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4D70" w:rsidRPr="002C38E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C38E0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C38E0">
        <w:rPr>
          <w:rFonts w:ascii="Times New Roman" w:hAnsi="Times New Roman" w:cs="Times New Roman"/>
          <w:sz w:val="28"/>
          <w:szCs w:val="28"/>
        </w:rPr>
        <w:t>«РАЗВИТИЕ ИНФОРМАЦИОННОГО ОБЩЕСТВА</w:t>
      </w:r>
      <w:r w:rsidRPr="001B1AE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B1AE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D7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1AEC">
        <w:rPr>
          <w:rFonts w:ascii="Times New Roman" w:hAnsi="Times New Roman" w:cs="Times New Roman"/>
          <w:sz w:val="28"/>
          <w:szCs w:val="28"/>
        </w:rPr>
        <w:t>ДМИТРИЕВСКОМ РАЙОНЕ КУРСКОЙ ОБЛАСТИ</w:t>
      </w:r>
      <w:r w:rsidRPr="002C38E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D70" w:rsidRPr="002C38E0" w:rsidRDefault="007A4D70" w:rsidP="007A4D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C38E0">
        <w:rPr>
          <w:rFonts w:ascii="Times New Roman" w:hAnsi="Times New Roman" w:cs="Times New Roman"/>
          <w:sz w:val="28"/>
          <w:szCs w:val="28"/>
        </w:rPr>
        <w:t>(ДАЛЕЕ - МУНИЦИПАЛЬНАЯ ПРОГРАММА)</w:t>
      </w:r>
    </w:p>
    <w:p w:rsidR="007A4D70" w:rsidRPr="002C38E0" w:rsidRDefault="007A4D70" w:rsidP="007A4D7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D70" w:rsidRPr="002C38E0" w:rsidRDefault="007A4D70" w:rsidP="007A4D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C38E0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7A4D70" w:rsidRPr="002C38E0" w:rsidRDefault="007A4D70" w:rsidP="007A4D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C38E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7A4D70" w:rsidRPr="002C38E0" w:rsidRDefault="007A4D70" w:rsidP="007A4D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7"/>
      </w:tblGrid>
      <w:tr w:rsidR="007A4D70" w:rsidRPr="002C38E0" w:rsidTr="0047472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Дмитриевского района Курской области</w:t>
            </w:r>
          </w:p>
        </w:tc>
      </w:tr>
      <w:tr w:rsidR="007A4D70" w:rsidRPr="002C38E0" w:rsidTr="0047472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правового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информатизационного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Дмитриевского района Курской области</w:t>
            </w:r>
          </w:p>
        </w:tc>
      </w:tr>
      <w:tr w:rsidR="007A4D70" w:rsidRPr="002C38E0" w:rsidTr="0047472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исполнитель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правового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информатизационного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Дмитриевского района Курской области</w:t>
            </w:r>
          </w:p>
        </w:tc>
      </w:tr>
      <w:tr w:rsidR="007A4D70" w:rsidRPr="002C38E0" w:rsidTr="0047472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подпрограмма 1 «Электронное правительство» (далее - подпрограмма 1);</w:t>
            </w:r>
          </w:p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подпрограмма 2 «Развитие системы защиты информации» (далее - подпрограмма 2)</w:t>
            </w:r>
          </w:p>
        </w:tc>
      </w:tr>
      <w:tr w:rsidR="007A4D70" w:rsidRPr="002C38E0" w:rsidTr="0047472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формирование инфраструк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туры информационного общества, 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электронного правительства в Дмитриевском районе 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системы защиты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Администрации 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Дмитриевского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A4D70" w:rsidRPr="002C38E0" w:rsidTr="0047472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обеспечение предоставления гражданам и организациям услуг с использованием современных информационных и телекоммуникационных технологий;</w:t>
            </w:r>
          </w:p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развитие технической и технологической основы становления информационного общества;</w:t>
            </w:r>
          </w:p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обеспечение информационной безопасности информационно-телекоммуникационной инфраструктуры информационных систем Дмитриевского района Курской области</w:t>
            </w:r>
          </w:p>
        </w:tc>
      </w:tr>
      <w:tr w:rsidR="007A4D70" w:rsidRPr="002C38E0" w:rsidTr="0047472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доля граждан Дмитриевского района Курской области, использующих механизм получения муниципальных услуг в электронном виде</w:t>
            </w:r>
          </w:p>
        </w:tc>
      </w:tr>
      <w:tr w:rsidR="007A4D70" w:rsidRPr="002C38E0" w:rsidTr="0047472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годы в один этап</w:t>
            </w:r>
          </w:p>
        </w:tc>
      </w:tr>
      <w:tr w:rsidR="007A4D70" w:rsidRPr="002C38E0" w:rsidTr="0047472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программных мероприятий предусматривается за счет средств бюджета муниципального района «Дмитриевский район» 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Курской области (далее - районный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. Общий объем финансовых средств на реализацию мероприятий муниципальной программы на весь период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675000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A4D70" w:rsidRPr="002C38E0" w:rsidRDefault="007A4D70" w:rsidP="0047472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225000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7A4D70" w:rsidRPr="002C38E0" w:rsidRDefault="007A4D70" w:rsidP="0047472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225000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7A4D70" w:rsidRPr="002C38E0" w:rsidRDefault="007A4D70" w:rsidP="0047472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225000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7A4D70" w:rsidRPr="002C38E0" w:rsidRDefault="007A4D70" w:rsidP="0047472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подпрограммы 1 предусмотрено направить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495000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A4D70" w:rsidRPr="002C38E0" w:rsidRDefault="007A4D70" w:rsidP="0047472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165000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7A4D70" w:rsidRPr="002C38E0" w:rsidRDefault="007A4D70" w:rsidP="0047472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165000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7A4D70" w:rsidRPr="002C38E0" w:rsidRDefault="007A4D70" w:rsidP="0047472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165000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7A4D70" w:rsidRPr="002C38E0" w:rsidRDefault="007A4D70" w:rsidP="0047472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подпрограммы 2 предусмотрено направить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180000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A4D70" w:rsidRPr="002C38E0" w:rsidRDefault="007A4D70" w:rsidP="0047472F">
            <w:pPr>
              <w:pStyle w:val="ConsPlusNormal"/>
              <w:ind w:left="283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7A4D70" w:rsidRPr="002C38E0" w:rsidRDefault="007A4D70" w:rsidP="0047472F">
            <w:pPr>
              <w:pStyle w:val="ConsPlusNormal"/>
              <w:ind w:left="283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7A4D70" w:rsidRPr="002C38E0" w:rsidRDefault="007A4D70" w:rsidP="0047472F">
            <w:pPr>
              <w:pStyle w:val="ConsPlusNormal"/>
              <w:ind w:left="283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7A4D70" w:rsidRPr="002C38E0" w:rsidTr="0047472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увеличение доли рабочих мест сотрудников Администрации Дмитриевского района Курской области, подключенных к единой информационно-коммуникационной среде (ЕИКС) Курской области;</w:t>
            </w:r>
          </w:p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увеличение доли рабочих мест сотрудников Администрации Дмитриевского района Курской области, обеспеченных широкополосным доступом к «Интернету»;</w:t>
            </w:r>
          </w:p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увеличение доли рабочих мест сотрудников Администрации Дмитриевского района Курской области, соответствующих современным требованиям к установленному программно-аппаратному обеспечению;</w:t>
            </w:r>
          </w:p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рабочих мест сотрудников Администрации Дмитриевского района Курской области, подключенных к системе электронного документооборота (СЭД);</w:t>
            </w:r>
          </w:p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использование системы электронного документооборота (СЭД) в Администрации Дмитриевского района Курской области;</w:t>
            </w:r>
          </w:p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использование системы межведомственного электронного взаимодействия (СМЭВ);</w:t>
            </w:r>
          </w:p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обеспечение безопасности информационных систем органов местного самоуправления муниципального района «Дмитриевский район» Курской области в соответствии с требованиями действующего законодательства;</w:t>
            </w:r>
          </w:p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Дмитриевского района Курской области, искажения или уничтожения обрабатываемых в них информационных ресурсов;</w:t>
            </w:r>
          </w:p>
          <w:p w:rsidR="007A4D70" w:rsidRPr="002C38E0" w:rsidRDefault="007A4D70" w:rsidP="004747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8E0">
              <w:rPr>
                <w:rFonts w:ascii="Times New Roman" w:hAnsi="Times New Roman" w:cs="Times New Roman"/>
                <w:sz w:val="28"/>
                <w:szCs w:val="28"/>
              </w:rPr>
              <w:t>- обеспечение стабильной работы информационных систем Дмитриевского района Курской области, что в свою очередь позволит органам местного самоуправления муниципального района «Дмитриевский район» Курской области оказывать услуги населению на необходимом уровне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70"/>
    <w:rsid w:val="006C0B77"/>
    <w:rsid w:val="007A4D70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EF0AA-C3ED-4C6A-9BD6-2E8841A4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D70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D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A4D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Infobez</dc:creator>
  <cp:keywords/>
  <dc:description/>
  <cp:lastModifiedBy>Infobez</cp:lastModifiedBy>
  <cp:revision>1</cp:revision>
  <dcterms:created xsi:type="dcterms:W3CDTF">2024-11-25T05:58:00Z</dcterms:created>
  <dcterms:modified xsi:type="dcterms:W3CDTF">2024-11-25T05:58:00Z</dcterms:modified>
</cp:coreProperties>
</file>