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9AF" w:rsidRPr="00224ADF" w:rsidRDefault="00CD39AF" w:rsidP="00B46BFC">
      <w:pPr>
        <w:pStyle w:val="a8"/>
        <w:ind w:left="4111"/>
        <w:jc w:val="center"/>
        <w:rPr>
          <w:rFonts w:ascii="Times New Roman" w:hAnsi="Times New Roman"/>
          <w:sz w:val="28"/>
          <w:szCs w:val="28"/>
          <w:lang w:eastAsia="ru-RU"/>
        </w:rPr>
      </w:pPr>
      <w:r w:rsidRPr="00224ADF">
        <w:rPr>
          <w:rFonts w:ascii="Times New Roman" w:hAnsi="Times New Roman"/>
          <w:sz w:val="28"/>
          <w:szCs w:val="28"/>
          <w:lang w:eastAsia="ru-RU"/>
        </w:rPr>
        <w:t>Утвержден</w:t>
      </w:r>
    </w:p>
    <w:p w:rsidR="00CD39AF" w:rsidRPr="00224ADF" w:rsidRDefault="00224ADF" w:rsidP="00B46BFC">
      <w:pPr>
        <w:pStyle w:val="a8"/>
        <w:ind w:left="4111"/>
        <w:jc w:val="center"/>
        <w:rPr>
          <w:rFonts w:ascii="Times New Roman" w:hAnsi="Times New Roman"/>
          <w:sz w:val="28"/>
          <w:szCs w:val="28"/>
          <w:lang w:eastAsia="ru-RU"/>
        </w:rPr>
      </w:pPr>
      <w:r>
        <w:rPr>
          <w:rFonts w:ascii="Times New Roman" w:hAnsi="Times New Roman"/>
          <w:sz w:val="28"/>
          <w:szCs w:val="28"/>
          <w:lang w:eastAsia="ru-RU"/>
        </w:rPr>
        <w:t>р</w:t>
      </w:r>
      <w:r w:rsidR="00CD39AF" w:rsidRPr="00224ADF">
        <w:rPr>
          <w:rFonts w:ascii="Times New Roman" w:hAnsi="Times New Roman"/>
          <w:sz w:val="28"/>
          <w:szCs w:val="28"/>
          <w:lang w:eastAsia="ru-RU"/>
        </w:rPr>
        <w:t>ешением Представительного Собрания</w:t>
      </w:r>
    </w:p>
    <w:p w:rsidR="00CD39AF" w:rsidRPr="00224ADF" w:rsidRDefault="00CD39AF" w:rsidP="00B46BFC">
      <w:pPr>
        <w:pStyle w:val="a8"/>
        <w:ind w:left="4111"/>
        <w:jc w:val="center"/>
        <w:rPr>
          <w:rFonts w:ascii="Times New Roman" w:hAnsi="Times New Roman"/>
          <w:sz w:val="28"/>
          <w:szCs w:val="28"/>
          <w:lang w:eastAsia="ru-RU"/>
        </w:rPr>
      </w:pPr>
      <w:r w:rsidRPr="00224ADF">
        <w:rPr>
          <w:rFonts w:ascii="Times New Roman" w:hAnsi="Times New Roman"/>
          <w:sz w:val="28"/>
          <w:szCs w:val="28"/>
          <w:lang w:eastAsia="ru-RU"/>
        </w:rPr>
        <w:t>Дмитриевского района Курской области</w:t>
      </w:r>
    </w:p>
    <w:p w:rsidR="00CD39AF" w:rsidRPr="00224ADF" w:rsidRDefault="00C23F1E" w:rsidP="00B46BFC">
      <w:pPr>
        <w:pStyle w:val="a8"/>
        <w:ind w:left="4111"/>
        <w:rPr>
          <w:rFonts w:ascii="Times New Roman" w:hAnsi="Times New Roman"/>
          <w:sz w:val="28"/>
          <w:szCs w:val="28"/>
          <w:u w:val="single"/>
          <w:lang w:eastAsia="ru-RU"/>
        </w:rPr>
      </w:pPr>
      <w:r>
        <w:rPr>
          <w:rFonts w:ascii="Times New Roman" w:hAnsi="Times New Roman"/>
          <w:sz w:val="28"/>
          <w:szCs w:val="28"/>
          <w:lang w:eastAsia="ru-RU"/>
        </w:rPr>
        <w:t xml:space="preserve"> </w:t>
      </w:r>
      <w:r w:rsidR="009916DD" w:rsidRPr="00224ADF">
        <w:rPr>
          <w:rFonts w:ascii="Times New Roman" w:hAnsi="Times New Roman"/>
          <w:sz w:val="28"/>
          <w:szCs w:val="28"/>
          <w:u w:val="single"/>
          <w:lang w:eastAsia="ru-RU"/>
        </w:rPr>
        <w:t>от</w:t>
      </w:r>
      <w:r>
        <w:rPr>
          <w:rFonts w:ascii="Times New Roman" w:hAnsi="Times New Roman"/>
          <w:sz w:val="28"/>
          <w:szCs w:val="28"/>
          <w:u w:val="single"/>
          <w:lang w:eastAsia="ru-RU"/>
        </w:rPr>
        <w:t xml:space="preserve"> </w:t>
      </w:r>
      <w:r w:rsidR="00F1743C" w:rsidRPr="00224ADF">
        <w:rPr>
          <w:rFonts w:ascii="Times New Roman" w:hAnsi="Times New Roman"/>
          <w:sz w:val="28"/>
          <w:szCs w:val="28"/>
          <w:u w:val="single"/>
          <w:lang w:eastAsia="ru-RU"/>
        </w:rPr>
        <w:t xml:space="preserve"> «</w:t>
      </w:r>
      <w:r w:rsidR="00B46BFC">
        <w:rPr>
          <w:rFonts w:ascii="Times New Roman" w:hAnsi="Times New Roman"/>
          <w:sz w:val="28"/>
          <w:szCs w:val="28"/>
          <w:u w:val="single"/>
          <w:lang w:eastAsia="ru-RU"/>
        </w:rPr>
        <w:t>18</w:t>
      </w:r>
      <w:r w:rsidR="00F1743C" w:rsidRPr="00224ADF">
        <w:rPr>
          <w:rFonts w:ascii="Times New Roman" w:hAnsi="Times New Roman"/>
          <w:sz w:val="28"/>
          <w:szCs w:val="28"/>
          <w:u w:val="single"/>
          <w:lang w:eastAsia="ru-RU"/>
        </w:rPr>
        <w:t xml:space="preserve">» </w:t>
      </w:r>
      <w:r w:rsidR="0098243B">
        <w:rPr>
          <w:rFonts w:ascii="Times New Roman" w:hAnsi="Times New Roman"/>
          <w:sz w:val="28"/>
          <w:szCs w:val="28"/>
          <w:u w:val="single"/>
          <w:lang w:eastAsia="ru-RU"/>
        </w:rPr>
        <w:t>апреля</w:t>
      </w:r>
      <w:r w:rsidR="00525C56" w:rsidRPr="00224ADF">
        <w:rPr>
          <w:rFonts w:ascii="Times New Roman" w:hAnsi="Times New Roman"/>
          <w:sz w:val="28"/>
          <w:szCs w:val="28"/>
          <w:u w:val="single"/>
          <w:lang w:eastAsia="ru-RU"/>
        </w:rPr>
        <w:t xml:space="preserve"> </w:t>
      </w:r>
      <w:r>
        <w:rPr>
          <w:rFonts w:ascii="Times New Roman" w:hAnsi="Times New Roman"/>
          <w:sz w:val="28"/>
          <w:szCs w:val="28"/>
          <w:u w:val="single"/>
          <w:lang w:eastAsia="ru-RU"/>
        </w:rPr>
        <w:t xml:space="preserve">   </w:t>
      </w:r>
      <w:r w:rsidR="00184B47">
        <w:rPr>
          <w:rFonts w:ascii="Times New Roman" w:hAnsi="Times New Roman"/>
          <w:sz w:val="28"/>
          <w:szCs w:val="28"/>
          <w:u w:val="single"/>
          <w:lang w:eastAsia="ru-RU"/>
        </w:rPr>
        <w:t>202</w:t>
      </w:r>
      <w:r w:rsidR="00C16305">
        <w:rPr>
          <w:rFonts w:ascii="Times New Roman" w:hAnsi="Times New Roman"/>
          <w:sz w:val="28"/>
          <w:szCs w:val="28"/>
          <w:u w:val="single"/>
          <w:lang w:eastAsia="ru-RU"/>
        </w:rPr>
        <w:t>5</w:t>
      </w:r>
      <w:r w:rsidR="00F1743C" w:rsidRPr="00224ADF">
        <w:rPr>
          <w:rFonts w:ascii="Times New Roman" w:hAnsi="Times New Roman"/>
          <w:sz w:val="28"/>
          <w:szCs w:val="28"/>
          <w:u w:val="single"/>
          <w:lang w:eastAsia="ru-RU"/>
        </w:rPr>
        <w:t xml:space="preserve"> г</w:t>
      </w:r>
      <w:r w:rsidR="00755807" w:rsidRPr="00224ADF">
        <w:rPr>
          <w:rFonts w:ascii="Times New Roman" w:hAnsi="Times New Roman"/>
          <w:sz w:val="28"/>
          <w:szCs w:val="28"/>
          <w:u w:val="single"/>
          <w:lang w:eastAsia="ru-RU"/>
        </w:rPr>
        <w:t>ода</w:t>
      </w:r>
      <w:r>
        <w:rPr>
          <w:rFonts w:ascii="Times New Roman" w:hAnsi="Times New Roman"/>
          <w:sz w:val="28"/>
          <w:szCs w:val="28"/>
          <w:u w:val="single"/>
          <w:lang w:eastAsia="ru-RU"/>
        </w:rPr>
        <w:t xml:space="preserve">  </w:t>
      </w:r>
      <w:r w:rsidR="00962951">
        <w:rPr>
          <w:rFonts w:ascii="Times New Roman" w:hAnsi="Times New Roman"/>
          <w:sz w:val="28"/>
          <w:szCs w:val="28"/>
          <w:u w:val="single"/>
          <w:lang w:eastAsia="ru-RU"/>
        </w:rPr>
        <w:t xml:space="preserve"> </w:t>
      </w:r>
      <w:r w:rsidR="00157931">
        <w:rPr>
          <w:rFonts w:ascii="Times New Roman" w:hAnsi="Times New Roman"/>
          <w:sz w:val="28"/>
          <w:szCs w:val="28"/>
          <w:u w:val="single"/>
          <w:lang w:eastAsia="ru-RU"/>
        </w:rPr>
        <w:t xml:space="preserve"> </w:t>
      </w:r>
      <w:r w:rsidR="00F1743C" w:rsidRPr="00224ADF">
        <w:rPr>
          <w:rFonts w:ascii="Times New Roman" w:hAnsi="Times New Roman"/>
          <w:sz w:val="28"/>
          <w:szCs w:val="28"/>
          <w:u w:val="single"/>
          <w:lang w:eastAsia="ru-RU"/>
        </w:rPr>
        <w:t>№</w:t>
      </w:r>
      <w:r w:rsidR="00525C56" w:rsidRPr="00224ADF">
        <w:rPr>
          <w:rFonts w:ascii="Times New Roman" w:hAnsi="Times New Roman"/>
          <w:sz w:val="28"/>
          <w:szCs w:val="28"/>
          <w:u w:val="single"/>
          <w:lang w:eastAsia="ru-RU"/>
        </w:rPr>
        <w:t xml:space="preserve"> </w:t>
      </w:r>
      <w:r w:rsidR="000E4F6F">
        <w:rPr>
          <w:rFonts w:ascii="Times New Roman" w:hAnsi="Times New Roman"/>
          <w:sz w:val="28"/>
          <w:szCs w:val="28"/>
          <w:u w:val="single"/>
          <w:lang w:eastAsia="ru-RU"/>
        </w:rPr>
        <w:t>52</w:t>
      </w:r>
    </w:p>
    <w:p w:rsidR="0046333F" w:rsidRPr="00B46F7E" w:rsidRDefault="0046333F" w:rsidP="00B46BFC">
      <w:pPr>
        <w:pStyle w:val="a8"/>
        <w:jc w:val="center"/>
        <w:rPr>
          <w:rFonts w:ascii="Times New Roman" w:hAnsi="Times New Roman"/>
          <w:b/>
          <w:sz w:val="24"/>
          <w:szCs w:val="28"/>
          <w:lang w:eastAsia="ru-RU"/>
        </w:rPr>
      </w:pPr>
    </w:p>
    <w:p w:rsidR="00990724" w:rsidRPr="00157931" w:rsidRDefault="00EB1EE8" w:rsidP="00B46BFC">
      <w:pPr>
        <w:pStyle w:val="a8"/>
        <w:jc w:val="center"/>
        <w:rPr>
          <w:rFonts w:ascii="Times New Roman" w:hAnsi="Times New Roman"/>
          <w:sz w:val="28"/>
          <w:szCs w:val="28"/>
          <w:lang w:eastAsia="ru-RU"/>
        </w:rPr>
      </w:pPr>
      <w:r w:rsidRPr="00157931">
        <w:rPr>
          <w:rFonts w:ascii="Times New Roman" w:hAnsi="Times New Roman"/>
          <w:sz w:val="28"/>
          <w:szCs w:val="28"/>
          <w:lang w:eastAsia="ru-RU"/>
        </w:rPr>
        <w:t>Отчет</w:t>
      </w:r>
    </w:p>
    <w:p w:rsidR="0082373C" w:rsidRDefault="00817DDA" w:rsidP="00B46BFC">
      <w:pPr>
        <w:pStyle w:val="a8"/>
        <w:jc w:val="center"/>
        <w:rPr>
          <w:rFonts w:ascii="Times New Roman" w:hAnsi="Times New Roman"/>
          <w:sz w:val="28"/>
          <w:szCs w:val="28"/>
          <w:lang w:eastAsia="ru-RU"/>
        </w:rPr>
      </w:pPr>
      <w:r w:rsidRPr="00157931">
        <w:rPr>
          <w:rFonts w:ascii="Times New Roman" w:hAnsi="Times New Roman"/>
          <w:sz w:val="28"/>
          <w:szCs w:val="28"/>
          <w:lang w:eastAsia="ru-RU"/>
        </w:rPr>
        <w:t>о деятельности</w:t>
      </w:r>
      <w:r w:rsidR="00EB1EE8" w:rsidRPr="00157931">
        <w:rPr>
          <w:rFonts w:ascii="Times New Roman" w:hAnsi="Times New Roman"/>
          <w:sz w:val="28"/>
          <w:szCs w:val="28"/>
          <w:lang w:eastAsia="ru-RU"/>
        </w:rPr>
        <w:t xml:space="preserve"> Ревизионной комиссии Дмитриевского района </w:t>
      </w:r>
    </w:p>
    <w:p w:rsidR="00817DDA" w:rsidRPr="00157931" w:rsidRDefault="00EB1EE8" w:rsidP="00B46BFC">
      <w:pPr>
        <w:pStyle w:val="a8"/>
        <w:jc w:val="center"/>
        <w:rPr>
          <w:rFonts w:ascii="Times New Roman" w:hAnsi="Times New Roman"/>
          <w:sz w:val="28"/>
          <w:szCs w:val="28"/>
          <w:lang w:eastAsia="ru-RU"/>
        </w:rPr>
      </w:pPr>
      <w:r w:rsidRPr="00157931">
        <w:rPr>
          <w:rFonts w:ascii="Times New Roman" w:hAnsi="Times New Roman"/>
          <w:sz w:val="28"/>
          <w:szCs w:val="28"/>
          <w:lang w:eastAsia="ru-RU"/>
        </w:rPr>
        <w:t>Курской области за 202</w:t>
      </w:r>
      <w:r w:rsidR="001A220A">
        <w:rPr>
          <w:rFonts w:ascii="Times New Roman" w:hAnsi="Times New Roman"/>
          <w:sz w:val="28"/>
          <w:szCs w:val="28"/>
          <w:lang w:eastAsia="ru-RU"/>
        </w:rPr>
        <w:t>4</w:t>
      </w:r>
      <w:r w:rsidRPr="00157931">
        <w:rPr>
          <w:rFonts w:ascii="Times New Roman" w:hAnsi="Times New Roman"/>
          <w:sz w:val="28"/>
          <w:szCs w:val="28"/>
          <w:lang w:eastAsia="ru-RU"/>
        </w:rPr>
        <w:t xml:space="preserve"> год</w:t>
      </w:r>
    </w:p>
    <w:p w:rsidR="0046333F" w:rsidRPr="004C019E" w:rsidRDefault="0046333F" w:rsidP="00B46BFC">
      <w:pPr>
        <w:pStyle w:val="a8"/>
        <w:jc w:val="center"/>
        <w:rPr>
          <w:rFonts w:ascii="Times New Roman" w:hAnsi="Times New Roman"/>
          <w:sz w:val="24"/>
          <w:szCs w:val="28"/>
          <w:lang w:eastAsia="ru-RU"/>
        </w:rPr>
      </w:pPr>
    </w:p>
    <w:p w:rsidR="00224ADF" w:rsidRDefault="009916DD" w:rsidP="00B46BFC">
      <w:pPr>
        <w:pStyle w:val="a8"/>
        <w:numPr>
          <w:ilvl w:val="0"/>
          <w:numId w:val="2"/>
        </w:numPr>
        <w:jc w:val="center"/>
        <w:rPr>
          <w:rFonts w:ascii="Times New Roman" w:hAnsi="Times New Roman"/>
          <w:sz w:val="28"/>
          <w:szCs w:val="28"/>
          <w:lang w:eastAsia="ru-RU"/>
        </w:rPr>
      </w:pPr>
      <w:r w:rsidRPr="00157931">
        <w:rPr>
          <w:rFonts w:ascii="Times New Roman" w:hAnsi="Times New Roman"/>
          <w:sz w:val="28"/>
          <w:szCs w:val="28"/>
          <w:lang w:eastAsia="ru-RU"/>
        </w:rPr>
        <w:t>Вводные положения</w:t>
      </w:r>
    </w:p>
    <w:p w:rsidR="00657139" w:rsidRPr="00657139" w:rsidRDefault="00657139" w:rsidP="00B46BFC">
      <w:pPr>
        <w:pStyle w:val="a8"/>
        <w:ind w:left="720"/>
        <w:rPr>
          <w:rFonts w:ascii="Times New Roman" w:hAnsi="Times New Roman"/>
          <w:sz w:val="28"/>
          <w:szCs w:val="28"/>
          <w:lang w:eastAsia="ru-RU"/>
        </w:rPr>
      </w:pPr>
    </w:p>
    <w:p w:rsidR="001A66C3" w:rsidRPr="008E3B56" w:rsidRDefault="00990724" w:rsidP="00B46BFC">
      <w:pPr>
        <w:pStyle w:val="a8"/>
        <w:ind w:firstLine="709"/>
        <w:jc w:val="both"/>
        <w:rPr>
          <w:rFonts w:ascii="Times New Roman" w:hAnsi="Times New Roman"/>
          <w:sz w:val="28"/>
          <w:szCs w:val="28"/>
        </w:rPr>
      </w:pPr>
      <w:r w:rsidRPr="008E3B56">
        <w:rPr>
          <w:rFonts w:ascii="Times New Roman" w:hAnsi="Times New Roman"/>
          <w:sz w:val="28"/>
          <w:szCs w:val="28"/>
          <w:lang w:eastAsia="ru-RU"/>
        </w:rPr>
        <w:t>Настоящий отч</w:t>
      </w:r>
      <w:r w:rsidR="009916DD" w:rsidRPr="008E3B56">
        <w:rPr>
          <w:rFonts w:ascii="Times New Roman" w:hAnsi="Times New Roman"/>
          <w:sz w:val="28"/>
          <w:szCs w:val="28"/>
          <w:lang w:eastAsia="ru-RU"/>
        </w:rPr>
        <w:t>ет подготовлен в соответствии</w:t>
      </w:r>
      <w:r w:rsidR="00590B1D">
        <w:rPr>
          <w:rFonts w:ascii="Times New Roman" w:hAnsi="Times New Roman"/>
          <w:sz w:val="28"/>
          <w:szCs w:val="28"/>
          <w:lang w:eastAsia="ru-RU"/>
        </w:rPr>
        <w:t xml:space="preserve"> со</w:t>
      </w:r>
      <w:r w:rsidR="009916DD" w:rsidRPr="008E3B56">
        <w:rPr>
          <w:rFonts w:ascii="Times New Roman" w:hAnsi="Times New Roman"/>
          <w:sz w:val="28"/>
          <w:szCs w:val="28"/>
          <w:lang w:eastAsia="ru-RU"/>
        </w:rPr>
        <w:t xml:space="preserve"> </w:t>
      </w:r>
      <w:r w:rsidR="004864FE" w:rsidRPr="008E3B56">
        <w:rPr>
          <w:rFonts w:ascii="Times New Roman" w:hAnsi="Times New Roman"/>
          <w:sz w:val="28"/>
          <w:szCs w:val="28"/>
          <w:lang w:eastAsia="ru-RU"/>
        </w:rPr>
        <w:t>ст.</w:t>
      </w:r>
      <w:r w:rsidR="00590B1D">
        <w:rPr>
          <w:rFonts w:ascii="Times New Roman" w:hAnsi="Times New Roman"/>
          <w:sz w:val="28"/>
          <w:szCs w:val="28"/>
          <w:lang w:eastAsia="ru-RU"/>
        </w:rPr>
        <w:t xml:space="preserve"> </w:t>
      </w:r>
      <w:r w:rsidR="004864FE" w:rsidRPr="008E3B56">
        <w:rPr>
          <w:rFonts w:ascii="Times New Roman" w:hAnsi="Times New Roman"/>
          <w:sz w:val="28"/>
          <w:szCs w:val="28"/>
          <w:lang w:eastAsia="ru-RU"/>
        </w:rPr>
        <w:t>19 Федерального закона от 07.02.2011 года №</w:t>
      </w:r>
      <w:r w:rsidR="00C247B4">
        <w:rPr>
          <w:rFonts w:ascii="Times New Roman" w:hAnsi="Times New Roman"/>
          <w:sz w:val="28"/>
          <w:szCs w:val="28"/>
          <w:lang w:eastAsia="ru-RU"/>
        </w:rPr>
        <w:t xml:space="preserve"> </w:t>
      </w:r>
      <w:r w:rsidR="004864FE" w:rsidRPr="008E3B56">
        <w:rPr>
          <w:rFonts w:ascii="Times New Roman" w:hAnsi="Times New Roman"/>
          <w:sz w:val="28"/>
          <w:szCs w:val="28"/>
          <w:lang w:eastAsia="ru-RU"/>
        </w:rPr>
        <w:t>6-ФЗ «Об общих принципах организации и деятельности контрольно-счетных органов субъектов Российской Федерации и муниципальных образований»</w:t>
      </w:r>
      <w:r w:rsidR="004864FE">
        <w:rPr>
          <w:rFonts w:ascii="Times New Roman" w:hAnsi="Times New Roman"/>
          <w:sz w:val="28"/>
          <w:szCs w:val="28"/>
        </w:rPr>
        <w:t xml:space="preserve">, </w:t>
      </w:r>
      <w:r w:rsidR="009916DD" w:rsidRPr="008E3B56">
        <w:rPr>
          <w:rFonts w:ascii="Times New Roman" w:hAnsi="Times New Roman"/>
          <w:sz w:val="28"/>
          <w:szCs w:val="28"/>
          <w:lang w:eastAsia="ru-RU"/>
        </w:rPr>
        <w:t>с</w:t>
      </w:r>
      <w:r w:rsidR="00E51F32">
        <w:rPr>
          <w:rFonts w:ascii="Times New Roman" w:hAnsi="Times New Roman"/>
          <w:sz w:val="28"/>
          <w:szCs w:val="28"/>
          <w:lang w:eastAsia="ru-RU"/>
        </w:rPr>
        <w:t xml:space="preserve">о </w:t>
      </w:r>
      <w:r w:rsidR="00C247B4">
        <w:rPr>
          <w:rFonts w:ascii="Times New Roman" w:hAnsi="Times New Roman"/>
          <w:color w:val="000000" w:themeColor="text1"/>
          <w:sz w:val="28"/>
          <w:szCs w:val="28"/>
          <w:lang w:eastAsia="ru-RU"/>
        </w:rPr>
        <w:t>ст.</w:t>
      </w:r>
      <w:r w:rsidR="00590B1D">
        <w:rPr>
          <w:rFonts w:ascii="Times New Roman" w:hAnsi="Times New Roman"/>
          <w:color w:val="000000" w:themeColor="text1"/>
          <w:sz w:val="28"/>
          <w:szCs w:val="28"/>
          <w:lang w:eastAsia="ru-RU"/>
        </w:rPr>
        <w:t xml:space="preserve"> </w:t>
      </w:r>
      <w:r w:rsidR="00E51F32">
        <w:rPr>
          <w:rFonts w:ascii="Times New Roman" w:hAnsi="Times New Roman"/>
          <w:sz w:val="28"/>
          <w:szCs w:val="28"/>
          <w:lang w:eastAsia="ru-RU"/>
        </w:rPr>
        <w:t>20</w:t>
      </w:r>
      <w:r w:rsidR="00313B49" w:rsidRPr="008E3B56">
        <w:rPr>
          <w:rFonts w:ascii="Times New Roman" w:hAnsi="Times New Roman"/>
          <w:sz w:val="28"/>
          <w:szCs w:val="28"/>
          <w:lang w:eastAsia="ru-RU"/>
        </w:rPr>
        <w:t xml:space="preserve"> Положения о Ревизионной</w:t>
      </w:r>
      <w:r w:rsidR="009916DD" w:rsidRPr="008E3B56">
        <w:rPr>
          <w:rFonts w:ascii="Times New Roman" w:hAnsi="Times New Roman"/>
          <w:sz w:val="28"/>
          <w:szCs w:val="28"/>
          <w:lang w:eastAsia="ru-RU"/>
        </w:rPr>
        <w:t xml:space="preserve"> комиссии Дмитриевского района</w:t>
      </w:r>
      <w:r w:rsidRPr="008E3B56">
        <w:rPr>
          <w:rFonts w:ascii="Times New Roman" w:hAnsi="Times New Roman"/>
          <w:sz w:val="28"/>
          <w:szCs w:val="28"/>
          <w:lang w:eastAsia="ru-RU"/>
        </w:rPr>
        <w:t xml:space="preserve"> Курской области</w:t>
      </w:r>
      <w:r w:rsidR="00603C3F" w:rsidRPr="008E3B56">
        <w:rPr>
          <w:rFonts w:ascii="Times New Roman" w:hAnsi="Times New Roman"/>
          <w:sz w:val="28"/>
          <w:szCs w:val="28"/>
          <w:lang w:eastAsia="ru-RU"/>
        </w:rPr>
        <w:t>, утвержденного решением</w:t>
      </w:r>
      <w:r w:rsidR="00777A3D">
        <w:rPr>
          <w:rFonts w:ascii="Times New Roman" w:hAnsi="Times New Roman"/>
          <w:sz w:val="28"/>
          <w:szCs w:val="28"/>
          <w:lang w:eastAsia="ru-RU"/>
        </w:rPr>
        <w:t xml:space="preserve"> </w:t>
      </w:r>
      <w:r w:rsidR="00603C3F" w:rsidRPr="008E3B56">
        <w:rPr>
          <w:rFonts w:ascii="Times New Roman" w:hAnsi="Times New Roman"/>
          <w:sz w:val="28"/>
          <w:szCs w:val="28"/>
          <w:lang w:eastAsia="ru-RU"/>
        </w:rPr>
        <w:t xml:space="preserve"> Представительного Собрания Дмитриевского района Курской области </w:t>
      </w:r>
      <w:r w:rsidR="00525C56">
        <w:rPr>
          <w:rFonts w:ascii="Times New Roman" w:hAnsi="Times New Roman"/>
          <w:sz w:val="28"/>
          <w:szCs w:val="28"/>
          <w:lang w:eastAsia="ru-RU"/>
        </w:rPr>
        <w:t>от 23.12</w:t>
      </w:r>
      <w:r w:rsidR="009916DD" w:rsidRPr="008E3B56">
        <w:rPr>
          <w:rFonts w:ascii="Times New Roman" w:hAnsi="Times New Roman"/>
          <w:sz w:val="28"/>
          <w:szCs w:val="28"/>
          <w:lang w:eastAsia="ru-RU"/>
        </w:rPr>
        <w:t>.</w:t>
      </w:r>
      <w:r w:rsidR="00E51F32">
        <w:rPr>
          <w:rFonts w:ascii="Times New Roman" w:hAnsi="Times New Roman"/>
          <w:sz w:val="28"/>
          <w:szCs w:val="28"/>
          <w:lang w:eastAsia="ru-RU"/>
        </w:rPr>
        <w:t>2021 №</w:t>
      </w:r>
      <w:r w:rsidR="00C247B4">
        <w:rPr>
          <w:rFonts w:ascii="Times New Roman" w:hAnsi="Times New Roman"/>
          <w:sz w:val="28"/>
          <w:szCs w:val="28"/>
          <w:lang w:eastAsia="ru-RU"/>
        </w:rPr>
        <w:t xml:space="preserve"> </w:t>
      </w:r>
      <w:r w:rsidR="00E51F32">
        <w:rPr>
          <w:rFonts w:ascii="Times New Roman" w:hAnsi="Times New Roman"/>
          <w:sz w:val="28"/>
          <w:szCs w:val="28"/>
          <w:lang w:eastAsia="ru-RU"/>
        </w:rPr>
        <w:t>140</w:t>
      </w:r>
      <w:r w:rsidR="004864FE">
        <w:rPr>
          <w:rFonts w:ascii="Times New Roman" w:hAnsi="Times New Roman"/>
          <w:sz w:val="28"/>
          <w:szCs w:val="28"/>
          <w:lang w:eastAsia="ru-RU"/>
        </w:rPr>
        <w:t>,</w:t>
      </w:r>
      <w:r w:rsidR="004864FE" w:rsidRPr="004864FE">
        <w:rPr>
          <w:sz w:val="26"/>
          <w:szCs w:val="26"/>
        </w:rPr>
        <w:t xml:space="preserve"> </w:t>
      </w:r>
      <w:r w:rsidR="004864FE" w:rsidRPr="004864FE">
        <w:rPr>
          <w:rFonts w:ascii="Times New Roman" w:hAnsi="Times New Roman"/>
          <w:sz w:val="28"/>
          <w:szCs w:val="28"/>
        </w:rPr>
        <w:t>согласно которог</w:t>
      </w:r>
      <w:r w:rsidR="00C54141">
        <w:rPr>
          <w:rFonts w:ascii="Times New Roman" w:hAnsi="Times New Roman"/>
          <w:sz w:val="28"/>
          <w:szCs w:val="28"/>
        </w:rPr>
        <w:t>о Ревизионная комиссия ежегодно</w:t>
      </w:r>
      <w:r w:rsidR="004864FE" w:rsidRPr="004864FE">
        <w:rPr>
          <w:rFonts w:ascii="Times New Roman" w:hAnsi="Times New Roman"/>
          <w:sz w:val="28"/>
          <w:szCs w:val="28"/>
        </w:rPr>
        <w:t xml:space="preserve"> подготавливает отчет о своей деятельности, который направляется на рассмотрение в Представительное Собрание </w:t>
      </w:r>
      <w:r w:rsidR="00524816">
        <w:rPr>
          <w:rFonts w:ascii="Times New Roman" w:hAnsi="Times New Roman"/>
          <w:sz w:val="28"/>
          <w:szCs w:val="28"/>
        </w:rPr>
        <w:t xml:space="preserve">Дмитриевского района Курской области </w:t>
      </w:r>
      <w:r w:rsidR="00C54141">
        <w:rPr>
          <w:rFonts w:ascii="Times New Roman" w:hAnsi="Times New Roman"/>
          <w:sz w:val="28"/>
          <w:szCs w:val="28"/>
        </w:rPr>
        <w:t>и</w:t>
      </w:r>
      <w:r w:rsidR="004864FE" w:rsidRPr="004864FE">
        <w:rPr>
          <w:rFonts w:ascii="Times New Roman" w:hAnsi="Times New Roman"/>
          <w:sz w:val="28"/>
          <w:szCs w:val="28"/>
        </w:rPr>
        <w:t xml:space="preserve"> размещается на официальном сайте в сети «Интернет»</w:t>
      </w:r>
      <w:r w:rsidR="004864FE">
        <w:rPr>
          <w:rFonts w:ascii="Times New Roman" w:hAnsi="Times New Roman"/>
          <w:sz w:val="28"/>
          <w:szCs w:val="28"/>
        </w:rPr>
        <w:t xml:space="preserve"> только после его рассмотрения.</w:t>
      </w:r>
    </w:p>
    <w:p w:rsidR="00777A3D" w:rsidRPr="00777A3D" w:rsidRDefault="00777A3D" w:rsidP="00B46BFC">
      <w:pPr>
        <w:pStyle w:val="a7"/>
        <w:spacing w:before="0" w:beforeAutospacing="0" w:after="0" w:afterAutospacing="0"/>
        <w:ind w:firstLine="709"/>
        <w:jc w:val="both"/>
        <w:rPr>
          <w:sz w:val="28"/>
          <w:szCs w:val="28"/>
        </w:rPr>
      </w:pPr>
      <w:r w:rsidRPr="00777A3D">
        <w:rPr>
          <w:sz w:val="28"/>
          <w:szCs w:val="28"/>
        </w:rPr>
        <w:t>В отчете отражена деятельность Ревизионной комиссии Дмитриевского района  Курской области (далее – Ревизионная комиссия) по осуществлению внешнего муниципального финансового контроля.</w:t>
      </w:r>
      <w:bookmarkStart w:id="0" w:name="go1"/>
    </w:p>
    <w:bookmarkEnd w:id="0"/>
    <w:p w:rsidR="009916DD" w:rsidRPr="008E3B56" w:rsidRDefault="009916DD" w:rsidP="00B46BFC">
      <w:pPr>
        <w:pStyle w:val="a8"/>
        <w:ind w:firstLine="709"/>
        <w:jc w:val="both"/>
        <w:rPr>
          <w:rFonts w:ascii="Times New Roman" w:hAnsi="Times New Roman"/>
          <w:sz w:val="24"/>
          <w:szCs w:val="28"/>
        </w:rPr>
      </w:pPr>
    </w:p>
    <w:p w:rsidR="008E3B56" w:rsidRPr="00157931" w:rsidRDefault="00981241" w:rsidP="00B46BFC">
      <w:pPr>
        <w:pStyle w:val="a8"/>
        <w:jc w:val="center"/>
        <w:rPr>
          <w:rFonts w:ascii="Times New Roman" w:hAnsi="Times New Roman"/>
          <w:sz w:val="28"/>
          <w:szCs w:val="28"/>
          <w:lang w:eastAsia="ru-RU"/>
        </w:rPr>
      </w:pPr>
      <w:r w:rsidRPr="00157931">
        <w:rPr>
          <w:rFonts w:ascii="Times New Roman" w:hAnsi="Times New Roman"/>
          <w:sz w:val="28"/>
          <w:szCs w:val="28"/>
          <w:lang w:eastAsia="ru-RU"/>
        </w:rPr>
        <w:t>1.1</w:t>
      </w:r>
      <w:r w:rsidR="00657139">
        <w:rPr>
          <w:rFonts w:ascii="Times New Roman" w:hAnsi="Times New Roman"/>
          <w:sz w:val="28"/>
          <w:szCs w:val="28"/>
          <w:lang w:eastAsia="ru-RU"/>
        </w:rPr>
        <w:t>.</w:t>
      </w:r>
      <w:r w:rsidRPr="00157931">
        <w:rPr>
          <w:rFonts w:ascii="Times New Roman" w:hAnsi="Times New Roman"/>
          <w:sz w:val="28"/>
          <w:szCs w:val="28"/>
          <w:lang w:eastAsia="ru-RU"/>
        </w:rPr>
        <w:t xml:space="preserve"> </w:t>
      </w:r>
      <w:r w:rsidR="001A66C3" w:rsidRPr="00157931">
        <w:rPr>
          <w:rFonts w:ascii="Times New Roman" w:hAnsi="Times New Roman"/>
          <w:sz w:val="28"/>
          <w:szCs w:val="28"/>
          <w:lang w:eastAsia="ru-RU"/>
        </w:rPr>
        <w:t xml:space="preserve">Особенности, приоритеты и виды деятельности </w:t>
      </w:r>
    </w:p>
    <w:p w:rsidR="00EF79D4" w:rsidRPr="00157931" w:rsidRDefault="001A66C3" w:rsidP="00B46BFC">
      <w:pPr>
        <w:pStyle w:val="a8"/>
        <w:jc w:val="center"/>
        <w:rPr>
          <w:rFonts w:ascii="Times New Roman" w:hAnsi="Times New Roman"/>
          <w:sz w:val="28"/>
          <w:szCs w:val="28"/>
          <w:lang w:eastAsia="ru-RU"/>
        </w:rPr>
      </w:pPr>
      <w:r w:rsidRPr="00157931">
        <w:rPr>
          <w:rFonts w:ascii="Times New Roman" w:hAnsi="Times New Roman"/>
          <w:sz w:val="28"/>
          <w:szCs w:val="28"/>
          <w:lang w:eastAsia="ru-RU"/>
        </w:rPr>
        <w:t>Ревизионной комиссии</w:t>
      </w:r>
      <w:r w:rsidR="009916DD" w:rsidRPr="00157931">
        <w:rPr>
          <w:rFonts w:ascii="Times New Roman" w:hAnsi="Times New Roman"/>
          <w:sz w:val="28"/>
          <w:szCs w:val="28"/>
          <w:lang w:eastAsia="ru-RU"/>
        </w:rPr>
        <w:t xml:space="preserve"> в отчетном году</w:t>
      </w:r>
    </w:p>
    <w:p w:rsidR="00224ADF" w:rsidRPr="008E3B56" w:rsidRDefault="00224ADF" w:rsidP="00B46BFC">
      <w:pPr>
        <w:pStyle w:val="a8"/>
        <w:jc w:val="center"/>
        <w:rPr>
          <w:rFonts w:ascii="Times New Roman" w:hAnsi="Times New Roman"/>
          <w:b/>
          <w:sz w:val="28"/>
          <w:szCs w:val="28"/>
          <w:lang w:eastAsia="ru-RU"/>
        </w:rPr>
      </w:pPr>
    </w:p>
    <w:p w:rsidR="004864FE" w:rsidRPr="007B2473" w:rsidRDefault="004065DF" w:rsidP="00B46BFC">
      <w:pPr>
        <w:pStyle w:val="a8"/>
        <w:ind w:firstLine="708"/>
        <w:jc w:val="both"/>
        <w:rPr>
          <w:rFonts w:ascii="Times New Roman" w:hAnsi="Times New Roman"/>
          <w:sz w:val="28"/>
          <w:szCs w:val="28"/>
        </w:rPr>
      </w:pPr>
      <w:r w:rsidRPr="007B2473">
        <w:rPr>
          <w:rFonts w:ascii="Times New Roman" w:hAnsi="Times New Roman"/>
          <w:sz w:val="28"/>
          <w:szCs w:val="28"/>
          <w:lang w:eastAsia="ru-RU"/>
        </w:rPr>
        <w:t>Ревизионна</w:t>
      </w:r>
      <w:r w:rsidR="00777A3D" w:rsidRPr="007B2473">
        <w:rPr>
          <w:rFonts w:ascii="Times New Roman" w:hAnsi="Times New Roman"/>
          <w:sz w:val="28"/>
          <w:szCs w:val="28"/>
          <w:lang w:eastAsia="ru-RU"/>
        </w:rPr>
        <w:t>я комиссия</w:t>
      </w:r>
      <w:r w:rsidRPr="007B2473">
        <w:rPr>
          <w:rFonts w:ascii="Times New Roman" w:hAnsi="Times New Roman"/>
          <w:sz w:val="28"/>
          <w:szCs w:val="28"/>
          <w:lang w:eastAsia="ru-RU"/>
        </w:rPr>
        <w:t xml:space="preserve"> – </w:t>
      </w:r>
      <w:r w:rsidR="00694B17" w:rsidRPr="007B2473">
        <w:rPr>
          <w:rFonts w:ascii="Times New Roman" w:hAnsi="Times New Roman"/>
          <w:sz w:val="28"/>
          <w:szCs w:val="28"/>
          <w:lang w:eastAsia="ru-RU"/>
        </w:rPr>
        <w:t xml:space="preserve">контрольно-счетный </w:t>
      </w:r>
      <w:r w:rsidR="004C019E" w:rsidRPr="007B2473">
        <w:rPr>
          <w:rFonts w:ascii="Times New Roman" w:hAnsi="Times New Roman"/>
          <w:sz w:val="28"/>
          <w:szCs w:val="28"/>
          <w:lang w:eastAsia="ru-RU"/>
        </w:rPr>
        <w:t>орган муниципального</w:t>
      </w:r>
      <w:r w:rsidRPr="007B2473">
        <w:rPr>
          <w:rFonts w:ascii="Times New Roman" w:hAnsi="Times New Roman"/>
          <w:sz w:val="28"/>
          <w:szCs w:val="28"/>
          <w:lang w:eastAsia="ru-RU"/>
        </w:rPr>
        <w:t xml:space="preserve"> финансового контроля</w:t>
      </w:r>
      <w:r w:rsidR="00D66CDD" w:rsidRPr="007B2473">
        <w:rPr>
          <w:rFonts w:ascii="Times New Roman" w:hAnsi="Times New Roman"/>
          <w:sz w:val="28"/>
          <w:szCs w:val="28"/>
          <w:lang w:eastAsia="ru-RU"/>
        </w:rPr>
        <w:t xml:space="preserve"> Дмитриевского района</w:t>
      </w:r>
      <w:r w:rsidRPr="007B2473">
        <w:rPr>
          <w:rFonts w:ascii="Times New Roman" w:hAnsi="Times New Roman"/>
          <w:sz w:val="28"/>
          <w:szCs w:val="28"/>
          <w:lang w:eastAsia="ru-RU"/>
        </w:rPr>
        <w:t>, созданный в целях осуществления контроля за исполнением</w:t>
      </w:r>
      <w:r w:rsidR="004C019E" w:rsidRPr="007B2473">
        <w:rPr>
          <w:rFonts w:ascii="Times New Roman" w:hAnsi="Times New Roman"/>
          <w:sz w:val="28"/>
          <w:szCs w:val="28"/>
          <w:lang w:eastAsia="ru-RU"/>
        </w:rPr>
        <w:t xml:space="preserve"> местных</w:t>
      </w:r>
      <w:r w:rsidR="00D66CDD" w:rsidRPr="007B2473">
        <w:rPr>
          <w:rFonts w:ascii="Times New Roman" w:hAnsi="Times New Roman"/>
          <w:sz w:val="28"/>
          <w:szCs w:val="28"/>
          <w:lang w:eastAsia="ru-RU"/>
        </w:rPr>
        <w:t xml:space="preserve"> бюджетов Дмитриевского района, использованием муниципальных средств и муниципальной </w:t>
      </w:r>
      <w:r w:rsidRPr="007B2473">
        <w:rPr>
          <w:rFonts w:ascii="Times New Roman" w:hAnsi="Times New Roman"/>
          <w:sz w:val="28"/>
          <w:szCs w:val="28"/>
          <w:lang w:eastAsia="ru-RU"/>
        </w:rPr>
        <w:t xml:space="preserve">собственности </w:t>
      </w:r>
      <w:r w:rsidR="00D66CDD" w:rsidRPr="007B2473">
        <w:rPr>
          <w:rFonts w:ascii="Times New Roman" w:hAnsi="Times New Roman"/>
          <w:sz w:val="28"/>
          <w:szCs w:val="28"/>
          <w:lang w:eastAsia="ru-RU"/>
        </w:rPr>
        <w:t xml:space="preserve">Дмитриевского района </w:t>
      </w:r>
      <w:r w:rsidRPr="007B2473">
        <w:rPr>
          <w:rFonts w:ascii="Times New Roman" w:hAnsi="Times New Roman"/>
          <w:sz w:val="28"/>
          <w:szCs w:val="28"/>
          <w:lang w:eastAsia="ru-RU"/>
        </w:rPr>
        <w:t>Курской области.</w:t>
      </w:r>
      <w:r w:rsidR="004864FE" w:rsidRPr="007B2473">
        <w:rPr>
          <w:rFonts w:ascii="Times New Roman" w:hAnsi="Times New Roman"/>
          <w:sz w:val="28"/>
          <w:szCs w:val="28"/>
        </w:rPr>
        <w:t xml:space="preserve">            </w:t>
      </w:r>
    </w:p>
    <w:p w:rsidR="00C247B4" w:rsidRDefault="004864FE" w:rsidP="00B46BFC">
      <w:pPr>
        <w:pStyle w:val="a8"/>
        <w:ind w:firstLine="708"/>
        <w:jc w:val="both"/>
        <w:rPr>
          <w:rFonts w:ascii="Times New Roman" w:hAnsi="Times New Roman"/>
          <w:sz w:val="28"/>
          <w:szCs w:val="28"/>
        </w:rPr>
      </w:pPr>
      <w:r w:rsidRPr="007B2473">
        <w:rPr>
          <w:rFonts w:ascii="Times New Roman" w:hAnsi="Times New Roman"/>
          <w:sz w:val="28"/>
          <w:szCs w:val="28"/>
        </w:rPr>
        <w:t>Компетенция Ревизионной комиссии Дмитриевского района Курской области, как органа внешнего муниципального финансового контроля, определена Федеральным законом от 7 февраля 2011 года № 6-ФЗ «Об общих принципах организации деятельности контрольно-счетных органов субъектов Российской Федерации и муниципальных образований», Бюджетным кодексом Российской Федерации, Уставом муниципального образования «Дмитриевский  район», Положением о Ревизионной комиссии Дмитриевского района Курской области</w:t>
      </w:r>
      <w:r w:rsidR="00C247B4">
        <w:rPr>
          <w:rFonts w:ascii="Times New Roman" w:hAnsi="Times New Roman"/>
          <w:sz w:val="28"/>
          <w:szCs w:val="28"/>
        </w:rPr>
        <w:t>.</w:t>
      </w:r>
    </w:p>
    <w:p w:rsidR="00C247B4" w:rsidRDefault="004864FE" w:rsidP="00B46BFC">
      <w:pPr>
        <w:pStyle w:val="a8"/>
        <w:ind w:firstLine="708"/>
        <w:jc w:val="both"/>
        <w:rPr>
          <w:rFonts w:ascii="Times New Roman" w:hAnsi="Times New Roman"/>
          <w:sz w:val="28"/>
          <w:szCs w:val="28"/>
        </w:rPr>
      </w:pPr>
      <w:r w:rsidRPr="007B2473">
        <w:rPr>
          <w:rFonts w:ascii="Times New Roman" w:hAnsi="Times New Roman"/>
          <w:sz w:val="28"/>
          <w:szCs w:val="28"/>
        </w:rPr>
        <w:t>С 2012 года Ревизионная комиссия входит в состав Курской областной Ассоциа</w:t>
      </w:r>
      <w:r w:rsidR="00C247B4">
        <w:rPr>
          <w:rFonts w:ascii="Times New Roman" w:hAnsi="Times New Roman"/>
          <w:sz w:val="28"/>
          <w:szCs w:val="28"/>
        </w:rPr>
        <w:t>ции контрольно-счетных органов.</w:t>
      </w:r>
    </w:p>
    <w:p w:rsidR="004864FE" w:rsidRPr="00C247B4" w:rsidRDefault="00E51F32" w:rsidP="00B46BFC">
      <w:pPr>
        <w:pStyle w:val="a8"/>
        <w:ind w:firstLine="708"/>
        <w:jc w:val="both"/>
        <w:rPr>
          <w:rFonts w:ascii="Times New Roman" w:hAnsi="Times New Roman"/>
          <w:color w:val="000000"/>
          <w:sz w:val="28"/>
          <w:szCs w:val="28"/>
        </w:rPr>
      </w:pPr>
      <w:r w:rsidRPr="007B2473">
        <w:rPr>
          <w:rFonts w:ascii="Times New Roman" w:hAnsi="Times New Roman"/>
          <w:sz w:val="28"/>
          <w:szCs w:val="28"/>
        </w:rPr>
        <w:lastRenderedPageBreak/>
        <w:t>В 202</w:t>
      </w:r>
      <w:r w:rsidR="001A220A">
        <w:rPr>
          <w:rFonts w:ascii="Times New Roman" w:hAnsi="Times New Roman"/>
          <w:sz w:val="28"/>
          <w:szCs w:val="28"/>
        </w:rPr>
        <w:t>4</w:t>
      </w:r>
      <w:r w:rsidR="004864FE" w:rsidRPr="007B2473">
        <w:rPr>
          <w:rFonts w:ascii="Times New Roman" w:hAnsi="Times New Roman"/>
          <w:sz w:val="28"/>
          <w:szCs w:val="28"/>
        </w:rPr>
        <w:t xml:space="preserve"> году деятельность Ревизионной комиссии осуществлялась  на основании заключенных соглашений о передаче полномочий по осуществлению внешнего муниципального финансового контроля с 8</w:t>
      </w:r>
      <w:r w:rsidR="00C247B4">
        <w:rPr>
          <w:rFonts w:ascii="Times New Roman" w:hAnsi="Times New Roman"/>
          <w:sz w:val="28"/>
          <w:szCs w:val="28"/>
        </w:rPr>
        <w:t>-ю</w:t>
      </w:r>
      <w:r w:rsidR="004864FE" w:rsidRPr="007B2473">
        <w:rPr>
          <w:rFonts w:ascii="Times New Roman" w:hAnsi="Times New Roman"/>
          <w:sz w:val="28"/>
          <w:szCs w:val="28"/>
        </w:rPr>
        <w:t xml:space="preserve"> муниципальными образованиями.</w:t>
      </w:r>
    </w:p>
    <w:p w:rsidR="00D87C51" w:rsidRPr="007B2473" w:rsidRDefault="00D87C51" w:rsidP="00B46BFC">
      <w:pPr>
        <w:pStyle w:val="a8"/>
        <w:ind w:firstLine="708"/>
        <w:jc w:val="both"/>
        <w:rPr>
          <w:rFonts w:ascii="Times New Roman" w:hAnsi="Times New Roman"/>
          <w:sz w:val="28"/>
          <w:szCs w:val="28"/>
          <w:lang w:eastAsia="ru-RU"/>
        </w:rPr>
      </w:pPr>
      <w:r w:rsidRPr="007B2473">
        <w:rPr>
          <w:rFonts w:ascii="Times New Roman" w:hAnsi="Times New Roman"/>
          <w:sz w:val="28"/>
          <w:szCs w:val="28"/>
          <w:lang w:eastAsia="ru-RU"/>
        </w:rPr>
        <w:t xml:space="preserve">Контрольная и экспертно-аналитическая деятельность Ревизионной комиссии </w:t>
      </w:r>
      <w:r w:rsidR="00E51F32" w:rsidRPr="007B2473">
        <w:rPr>
          <w:rFonts w:ascii="Times New Roman" w:hAnsi="Times New Roman"/>
          <w:sz w:val="28"/>
          <w:szCs w:val="28"/>
          <w:lang w:eastAsia="ru-RU"/>
        </w:rPr>
        <w:t>в 202</w:t>
      </w:r>
      <w:r w:rsidR="001A220A">
        <w:rPr>
          <w:rFonts w:ascii="Times New Roman" w:hAnsi="Times New Roman"/>
          <w:sz w:val="28"/>
          <w:szCs w:val="28"/>
          <w:lang w:eastAsia="ru-RU"/>
        </w:rPr>
        <w:t>4</w:t>
      </w:r>
      <w:r w:rsidRPr="007B2473">
        <w:rPr>
          <w:rFonts w:ascii="Times New Roman" w:hAnsi="Times New Roman"/>
          <w:sz w:val="28"/>
          <w:szCs w:val="28"/>
          <w:lang w:eastAsia="ru-RU"/>
        </w:rPr>
        <w:t xml:space="preserve"> году осуществлялась в соответствии с законодательством, предусматривающим осуществление контроля за </w:t>
      </w:r>
      <w:r w:rsidR="004C019E" w:rsidRPr="007B2473">
        <w:rPr>
          <w:rFonts w:ascii="Times New Roman" w:hAnsi="Times New Roman"/>
          <w:sz w:val="28"/>
          <w:szCs w:val="28"/>
          <w:lang w:eastAsia="ru-RU"/>
        </w:rPr>
        <w:t xml:space="preserve">исполнением </w:t>
      </w:r>
      <w:r w:rsidR="00F66D0F" w:rsidRPr="007B2473">
        <w:rPr>
          <w:rFonts w:ascii="Times New Roman" w:hAnsi="Times New Roman"/>
          <w:sz w:val="28"/>
          <w:szCs w:val="28"/>
          <w:lang w:eastAsia="ru-RU"/>
        </w:rPr>
        <w:t>бюджетов муниципальных образований Дмитриевского района</w:t>
      </w:r>
      <w:r w:rsidRPr="007B2473">
        <w:rPr>
          <w:rFonts w:ascii="Times New Roman" w:hAnsi="Times New Roman"/>
          <w:sz w:val="28"/>
          <w:szCs w:val="28"/>
          <w:lang w:eastAsia="ru-RU"/>
        </w:rPr>
        <w:t xml:space="preserve">, установленного порядка управления и распоряжения имуществом </w:t>
      </w:r>
      <w:r w:rsidR="00F66D0F" w:rsidRPr="007B2473">
        <w:rPr>
          <w:rFonts w:ascii="Times New Roman" w:hAnsi="Times New Roman"/>
          <w:sz w:val="28"/>
          <w:szCs w:val="28"/>
          <w:lang w:eastAsia="ru-RU"/>
        </w:rPr>
        <w:t>Дмитриевского района,</w:t>
      </w:r>
      <w:r w:rsidRPr="007B2473">
        <w:rPr>
          <w:rFonts w:ascii="Times New Roman" w:hAnsi="Times New Roman"/>
          <w:sz w:val="28"/>
          <w:szCs w:val="28"/>
          <w:lang w:eastAsia="ru-RU"/>
        </w:rPr>
        <w:t xml:space="preserve"> проведения финансово-экономич</w:t>
      </w:r>
      <w:r w:rsidR="00571741" w:rsidRPr="007B2473">
        <w:rPr>
          <w:rFonts w:ascii="Times New Roman" w:hAnsi="Times New Roman"/>
          <w:sz w:val="28"/>
          <w:szCs w:val="28"/>
          <w:lang w:eastAsia="ru-RU"/>
        </w:rPr>
        <w:t>еских экспертиз проектов решений о бюджете муниципальных образований</w:t>
      </w:r>
      <w:r w:rsidRPr="007B2473">
        <w:rPr>
          <w:rFonts w:ascii="Times New Roman" w:hAnsi="Times New Roman"/>
          <w:sz w:val="28"/>
          <w:szCs w:val="28"/>
          <w:lang w:eastAsia="ru-RU"/>
        </w:rPr>
        <w:t xml:space="preserve">, а также осуществление анализа бюджетного процесса и подготовке предложений направленных на его совершенствование. </w:t>
      </w:r>
    </w:p>
    <w:p w:rsidR="00777A3D" w:rsidRPr="007B2473" w:rsidRDefault="00D87C51" w:rsidP="00B46BFC">
      <w:pPr>
        <w:pStyle w:val="a8"/>
        <w:ind w:firstLine="708"/>
        <w:jc w:val="both"/>
        <w:rPr>
          <w:rFonts w:ascii="Times New Roman" w:hAnsi="Times New Roman"/>
          <w:sz w:val="28"/>
          <w:szCs w:val="28"/>
          <w:lang w:eastAsia="ru-RU"/>
        </w:rPr>
      </w:pPr>
      <w:r w:rsidRPr="007B2473">
        <w:rPr>
          <w:rFonts w:ascii="Times New Roman" w:hAnsi="Times New Roman"/>
          <w:sz w:val="28"/>
          <w:szCs w:val="28"/>
          <w:lang w:eastAsia="ru-RU"/>
        </w:rPr>
        <w:t>Все контрольные мероприятия, провед</w:t>
      </w:r>
      <w:r w:rsidR="00DF74D2" w:rsidRPr="007B2473">
        <w:rPr>
          <w:rFonts w:ascii="Times New Roman" w:hAnsi="Times New Roman"/>
          <w:sz w:val="28"/>
          <w:szCs w:val="28"/>
          <w:lang w:eastAsia="ru-RU"/>
        </w:rPr>
        <w:t>ен</w:t>
      </w:r>
      <w:r w:rsidR="00131F0C" w:rsidRPr="007B2473">
        <w:rPr>
          <w:rFonts w:ascii="Times New Roman" w:hAnsi="Times New Roman"/>
          <w:sz w:val="28"/>
          <w:szCs w:val="28"/>
          <w:lang w:eastAsia="ru-RU"/>
        </w:rPr>
        <w:t>ны</w:t>
      </w:r>
      <w:r w:rsidR="003545BB">
        <w:rPr>
          <w:rFonts w:ascii="Times New Roman" w:hAnsi="Times New Roman"/>
          <w:sz w:val="28"/>
          <w:szCs w:val="28"/>
          <w:lang w:eastAsia="ru-RU"/>
        </w:rPr>
        <w:t xml:space="preserve">е Ревизионной комиссией в </w:t>
      </w:r>
      <w:r w:rsidR="00E51F32" w:rsidRPr="007B2473">
        <w:rPr>
          <w:rFonts w:ascii="Times New Roman" w:hAnsi="Times New Roman"/>
          <w:sz w:val="28"/>
          <w:szCs w:val="28"/>
          <w:lang w:eastAsia="ru-RU"/>
        </w:rPr>
        <w:t>202</w:t>
      </w:r>
      <w:r w:rsidR="001A220A">
        <w:rPr>
          <w:rFonts w:ascii="Times New Roman" w:hAnsi="Times New Roman"/>
          <w:sz w:val="28"/>
          <w:szCs w:val="28"/>
          <w:lang w:eastAsia="ru-RU"/>
        </w:rPr>
        <w:t>4</w:t>
      </w:r>
      <w:r w:rsidRPr="007B2473">
        <w:rPr>
          <w:rFonts w:ascii="Times New Roman" w:hAnsi="Times New Roman"/>
          <w:sz w:val="28"/>
          <w:szCs w:val="28"/>
          <w:lang w:eastAsia="ru-RU"/>
        </w:rPr>
        <w:t xml:space="preserve"> году, осуществлялись в соответствии с планом дея</w:t>
      </w:r>
      <w:r w:rsidR="00DF74D2" w:rsidRPr="007B2473">
        <w:rPr>
          <w:rFonts w:ascii="Times New Roman" w:hAnsi="Times New Roman"/>
          <w:sz w:val="28"/>
          <w:szCs w:val="28"/>
          <w:lang w:eastAsia="ru-RU"/>
        </w:rPr>
        <w:t xml:space="preserve">тельности, утвержденным </w:t>
      </w:r>
      <w:r w:rsidR="00352BC5" w:rsidRPr="007B2473">
        <w:rPr>
          <w:rFonts w:ascii="Times New Roman" w:hAnsi="Times New Roman"/>
          <w:sz w:val="28"/>
          <w:szCs w:val="28"/>
          <w:lang w:eastAsia="ru-RU"/>
        </w:rPr>
        <w:t>распоряжением Председателя Ревизионной комиссии</w:t>
      </w:r>
      <w:r w:rsidR="00BE5490" w:rsidRPr="007B2473">
        <w:rPr>
          <w:rFonts w:ascii="Times New Roman" w:hAnsi="Times New Roman"/>
          <w:sz w:val="28"/>
          <w:szCs w:val="28"/>
          <w:lang w:eastAsia="ru-RU"/>
        </w:rPr>
        <w:t xml:space="preserve"> Дмитриевског</w:t>
      </w:r>
      <w:r w:rsidR="004C019E" w:rsidRPr="007B2473">
        <w:rPr>
          <w:rFonts w:ascii="Times New Roman" w:hAnsi="Times New Roman"/>
          <w:sz w:val="28"/>
          <w:szCs w:val="28"/>
          <w:lang w:eastAsia="ru-RU"/>
        </w:rPr>
        <w:t>о района Курской области</w:t>
      </w:r>
      <w:r w:rsidR="0049199B" w:rsidRPr="007B2473">
        <w:rPr>
          <w:rFonts w:ascii="Times New Roman" w:hAnsi="Times New Roman"/>
          <w:sz w:val="28"/>
          <w:szCs w:val="28"/>
          <w:lang w:eastAsia="ru-RU"/>
        </w:rPr>
        <w:t xml:space="preserve"> от </w:t>
      </w:r>
      <w:r w:rsidR="00E51F32" w:rsidRPr="007B2473">
        <w:rPr>
          <w:rFonts w:ascii="Times New Roman" w:hAnsi="Times New Roman"/>
          <w:sz w:val="28"/>
          <w:szCs w:val="28"/>
          <w:lang w:eastAsia="ru-RU"/>
        </w:rPr>
        <w:t xml:space="preserve"> </w:t>
      </w:r>
      <w:r w:rsidR="001A220A">
        <w:rPr>
          <w:rFonts w:ascii="Times New Roman" w:hAnsi="Times New Roman"/>
          <w:sz w:val="28"/>
          <w:szCs w:val="28"/>
          <w:lang w:eastAsia="ru-RU"/>
        </w:rPr>
        <w:t>08</w:t>
      </w:r>
      <w:r w:rsidR="008033D1" w:rsidRPr="007B2473">
        <w:rPr>
          <w:rFonts w:ascii="Times New Roman" w:hAnsi="Times New Roman"/>
          <w:sz w:val="28"/>
          <w:szCs w:val="28"/>
          <w:lang w:eastAsia="ru-RU"/>
        </w:rPr>
        <w:t xml:space="preserve"> декабря 20</w:t>
      </w:r>
      <w:r w:rsidR="00E51F32" w:rsidRPr="007B2473">
        <w:rPr>
          <w:rFonts w:ascii="Times New Roman" w:hAnsi="Times New Roman"/>
          <w:sz w:val="28"/>
          <w:szCs w:val="28"/>
          <w:lang w:eastAsia="ru-RU"/>
        </w:rPr>
        <w:t>2</w:t>
      </w:r>
      <w:r w:rsidR="001A220A">
        <w:rPr>
          <w:rFonts w:ascii="Times New Roman" w:hAnsi="Times New Roman"/>
          <w:sz w:val="28"/>
          <w:szCs w:val="28"/>
          <w:lang w:eastAsia="ru-RU"/>
        </w:rPr>
        <w:t>3</w:t>
      </w:r>
      <w:r w:rsidR="00E51F32" w:rsidRPr="007B2473">
        <w:rPr>
          <w:rFonts w:ascii="Times New Roman" w:hAnsi="Times New Roman"/>
          <w:sz w:val="28"/>
          <w:szCs w:val="28"/>
          <w:lang w:eastAsia="ru-RU"/>
        </w:rPr>
        <w:t xml:space="preserve"> года №</w:t>
      </w:r>
      <w:r w:rsidR="005A2EA2">
        <w:rPr>
          <w:rFonts w:ascii="Times New Roman" w:hAnsi="Times New Roman"/>
          <w:sz w:val="28"/>
          <w:szCs w:val="28"/>
          <w:lang w:eastAsia="ru-RU"/>
        </w:rPr>
        <w:t xml:space="preserve"> </w:t>
      </w:r>
      <w:r w:rsidR="00E51F32" w:rsidRPr="007B2473">
        <w:rPr>
          <w:rFonts w:ascii="Times New Roman" w:hAnsi="Times New Roman"/>
          <w:sz w:val="28"/>
          <w:szCs w:val="28"/>
          <w:lang w:eastAsia="ru-RU"/>
        </w:rPr>
        <w:t>1</w:t>
      </w:r>
      <w:r w:rsidR="001A220A">
        <w:rPr>
          <w:rFonts w:ascii="Times New Roman" w:hAnsi="Times New Roman"/>
          <w:sz w:val="28"/>
          <w:szCs w:val="28"/>
          <w:lang w:eastAsia="ru-RU"/>
        </w:rPr>
        <w:t>7</w:t>
      </w:r>
      <w:r w:rsidR="003545BB">
        <w:rPr>
          <w:rFonts w:ascii="Times New Roman" w:hAnsi="Times New Roman"/>
          <w:sz w:val="28"/>
          <w:szCs w:val="28"/>
          <w:lang w:eastAsia="ru-RU"/>
        </w:rPr>
        <w:t xml:space="preserve">     </w:t>
      </w:r>
      <w:r w:rsidR="00E54F97">
        <w:rPr>
          <w:rFonts w:ascii="Times New Roman" w:hAnsi="Times New Roman"/>
          <w:sz w:val="28"/>
          <w:szCs w:val="28"/>
          <w:lang w:eastAsia="ru-RU"/>
        </w:rPr>
        <w:t xml:space="preserve">             </w:t>
      </w:r>
      <w:r w:rsidR="003545BB">
        <w:rPr>
          <w:rFonts w:ascii="Times New Roman" w:hAnsi="Times New Roman"/>
          <w:sz w:val="28"/>
          <w:szCs w:val="28"/>
          <w:lang w:eastAsia="ru-RU"/>
        </w:rPr>
        <w:t xml:space="preserve">    </w:t>
      </w:r>
      <w:r w:rsidR="008033D1" w:rsidRPr="007B2473">
        <w:rPr>
          <w:rFonts w:ascii="Times New Roman" w:hAnsi="Times New Roman"/>
          <w:sz w:val="28"/>
          <w:szCs w:val="28"/>
          <w:lang w:eastAsia="ru-RU"/>
        </w:rPr>
        <w:t>(с изменени</w:t>
      </w:r>
      <w:r w:rsidR="00021BDE" w:rsidRPr="007B2473">
        <w:rPr>
          <w:rFonts w:ascii="Times New Roman" w:hAnsi="Times New Roman"/>
          <w:sz w:val="28"/>
          <w:szCs w:val="28"/>
          <w:lang w:eastAsia="ru-RU"/>
        </w:rPr>
        <w:t>я</w:t>
      </w:r>
      <w:r w:rsidR="008033D1" w:rsidRPr="007B2473">
        <w:rPr>
          <w:rFonts w:ascii="Times New Roman" w:hAnsi="Times New Roman"/>
          <w:sz w:val="28"/>
          <w:szCs w:val="28"/>
          <w:lang w:eastAsia="ru-RU"/>
        </w:rPr>
        <w:t xml:space="preserve">ми от </w:t>
      </w:r>
      <w:r w:rsidR="001A220A">
        <w:rPr>
          <w:rFonts w:ascii="Times New Roman" w:hAnsi="Times New Roman"/>
          <w:sz w:val="28"/>
          <w:szCs w:val="28"/>
          <w:lang w:eastAsia="ru-RU"/>
        </w:rPr>
        <w:t>20</w:t>
      </w:r>
      <w:r w:rsidR="008033D1" w:rsidRPr="007B2473">
        <w:rPr>
          <w:rFonts w:ascii="Times New Roman" w:hAnsi="Times New Roman"/>
          <w:sz w:val="28"/>
          <w:szCs w:val="28"/>
          <w:lang w:eastAsia="ru-RU"/>
        </w:rPr>
        <w:t>.</w:t>
      </w:r>
      <w:r w:rsidR="001A220A">
        <w:rPr>
          <w:rFonts w:ascii="Times New Roman" w:hAnsi="Times New Roman"/>
          <w:sz w:val="28"/>
          <w:szCs w:val="28"/>
          <w:lang w:eastAsia="ru-RU"/>
        </w:rPr>
        <w:t>12</w:t>
      </w:r>
      <w:r w:rsidR="00E44B70">
        <w:rPr>
          <w:rFonts w:ascii="Times New Roman" w:hAnsi="Times New Roman"/>
          <w:sz w:val="28"/>
          <w:szCs w:val="28"/>
          <w:lang w:eastAsia="ru-RU"/>
        </w:rPr>
        <w:t>.202</w:t>
      </w:r>
      <w:r w:rsidR="001A220A">
        <w:rPr>
          <w:rFonts w:ascii="Times New Roman" w:hAnsi="Times New Roman"/>
          <w:sz w:val="28"/>
          <w:szCs w:val="28"/>
          <w:lang w:eastAsia="ru-RU"/>
        </w:rPr>
        <w:t>4</w:t>
      </w:r>
      <w:r w:rsidR="00E51F32" w:rsidRPr="007B2473">
        <w:rPr>
          <w:rFonts w:ascii="Times New Roman" w:hAnsi="Times New Roman"/>
          <w:sz w:val="28"/>
          <w:szCs w:val="28"/>
          <w:lang w:eastAsia="ru-RU"/>
        </w:rPr>
        <w:t xml:space="preserve"> года №</w:t>
      </w:r>
      <w:r w:rsidR="005A2EA2">
        <w:rPr>
          <w:rFonts w:ascii="Times New Roman" w:hAnsi="Times New Roman"/>
          <w:sz w:val="28"/>
          <w:szCs w:val="28"/>
          <w:lang w:eastAsia="ru-RU"/>
        </w:rPr>
        <w:t xml:space="preserve"> </w:t>
      </w:r>
      <w:r w:rsidR="001A220A">
        <w:rPr>
          <w:rFonts w:ascii="Times New Roman" w:hAnsi="Times New Roman"/>
          <w:sz w:val="28"/>
          <w:szCs w:val="28"/>
          <w:lang w:eastAsia="ru-RU"/>
        </w:rPr>
        <w:t>9</w:t>
      </w:r>
      <w:r w:rsidR="008033D1" w:rsidRPr="007B2473">
        <w:rPr>
          <w:rFonts w:ascii="Times New Roman" w:hAnsi="Times New Roman"/>
          <w:sz w:val="28"/>
          <w:szCs w:val="28"/>
          <w:lang w:eastAsia="ru-RU"/>
        </w:rPr>
        <w:t>)</w:t>
      </w:r>
      <w:r w:rsidR="00777A3D" w:rsidRPr="007B2473">
        <w:rPr>
          <w:rFonts w:ascii="Times New Roman" w:hAnsi="Times New Roman"/>
          <w:sz w:val="28"/>
          <w:szCs w:val="28"/>
          <w:lang w:eastAsia="ru-RU"/>
        </w:rPr>
        <w:t>.</w:t>
      </w:r>
    </w:p>
    <w:p w:rsidR="00D87C51" w:rsidRPr="007B2473" w:rsidRDefault="00D87C51" w:rsidP="00B46BFC">
      <w:pPr>
        <w:pStyle w:val="a8"/>
        <w:ind w:firstLine="708"/>
        <w:jc w:val="both"/>
        <w:rPr>
          <w:rFonts w:ascii="Times New Roman" w:hAnsi="Times New Roman"/>
          <w:sz w:val="28"/>
          <w:szCs w:val="28"/>
          <w:lang w:eastAsia="ru-RU"/>
        </w:rPr>
      </w:pPr>
      <w:r w:rsidRPr="007B2473">
        <w:rPr>
          <w:rFonts w:ascii="Times New Roman" w:hAnsi="Times New Roman"/>
          <w:sz w:val="28"/>
          <w:szCs w:val="28"/>
          <w:lang w:eastAsia="ru-RU"/>
        </w:rPr>
        <w:t>Мероприятия плана были сформированы исходя из необходимости всестороннего системного контроля, с учетом результатов контрольных и экспертно-аналитических мероприятий</w:t>
      </w:r>
      <w:r w:rsidR="00C61718" w:rsidRPr="007B2473">
        <w:rPr>
          <w:rFonts w:ascii="Times New Roman" w:hAnsi="Times New Roman"/>
          <w:sz w:val="28"/>
          <w:szCs w:val="28"/>
          <w:lang w:eastAsia="ru-RU"/>
        </w:rPr>
        <w:t>.</w:t>
      </w:r>
    </w:p>
    <w:p w:rsidR="00D87C51" w:rsidRPr="007B2473" w:rsidRDefault="00C61718" w:rsidP="00B46BFC">
      <w:pPr>
        <w:pStyle w:val="a8"/>
        <w:ind w:firstLine="708"/>
        <w:jc w:val="both"/>
        <w:rPr>
          <w:rFonts w:ascii="Times New Roman" w:hAnsi="Times New Roman"/>
          <w:sz w:val="28"/>
          <w:szCs w:val="28"/>
          <w:lang w:eastAsia="ru-RU"/>
        </w:rPr>
      </w:pPr>
      <w:r w:rsidRPr="007B2473">
        <w:rPr>
          <w:rFonts w:ascii="Times New Roman" w:hAnsi="Times New Roman"/>
          <w:sz w:val="28"/>
          <w:szCs w:val="28"/>
          <w:lang w:eastAsia="ru-RU"/>
        </w:rPr>
        <w:t>Деятельность Ревизионной комиссии</w:t>
      </w:r>
      <w:r w:rsidR="00217D90" w:rsidRPr="007B2473">
        <w:rPr>
          <w:rFonts w:ascii="Times New Roman" w:hAnsi="Times New Roman"/>
          <w:sz w:val="28"/>
          <w:szCs w:val="28"/>
          <w:lang w:eastAsia="ru-RU"/>
        </w:rPr>
        <w:t xml:space="preserve"> </w:t>
      </w:r>
      <w:r w:rsidR="001C2BDB" w:rsidRPr="007B2473">
        <w:rPr>
          <w:rFonts w:ascii="Times New Roman" w:hAnsi="Times New Roman"/>
          <w:sz w:val="28"/>
          <w:szCs w:val="28"/>
          <w:lang w:eastAsia="ru-RU"/>
        </w:rPr>
        <w:t xml:space="preserve">Дмитриевского района Курской области </w:t>
      </w:r>
      <w:r w:rsidR="00D87C51" w:rsidRPr="007B2473">
        <w:rPr>
          <w:rFonts w:ascii="Times New Roman" w:hAnsi="Times New Roman"/>
          <w:sz w:val="28"/>
          <w:szCs w:val="28"/>
          <w:lang w:eastAsia="ru-RU"/>
        </w:rPr>
        <w:t>основывалась на принципах функционирования контрольног</w:t>
      </w:r>
      <w:r w:rsidRPr="007B2473">
        <w:rPr>
          <w:rFonts w:ascii="Times New Roman" w:hAnsi="Times New Roman"/>
          <w:sz w:val="28"/>
          <w:szCs w:val="28"/>
          <w:lang w:eastAsia="ru-RU"/>
        </w:rPr>
        <w:t xml:space="preserve">о органа в сфере муниципальных </w:t>
      </w:r>
      <w:r w:rsidR="00D87C51" w:rsidRPr="007B2473">
        <w:rPr>
          <w:rFonts w:ascii="Times New Roman" w:hAnsi="Times New Roman"/>
          <w:sz w:val="28"/>
          <w:szCs w:val="28"/>
          <w:lang w:eastAsia="ru-RU"/>
        </w:rPr>
        <w:t>финансов: законности, объективности, независимости и гласности.</w:t>
      </w:r>
    </w:p>
    <w:p w:rsidR="00D87C51" w:rsidRPr="007B2473" w:rsidRDefault="00D87C51" w:rsidP="00B46BFC">
      <w:pPr>
        <w:pStyle w:val="a8"/>
        <w:ind w:firstLine="708"/>
        <w:jc w:val="both"/>
        <w:rPr>
          <w:rFonts w:ascii="Times New Roman" w:hAnsi="Times New Roman"/>
          <w:sz w:val="28"/>
          <w:szCs w:val="28"/>
          <w:lang w:eastAsia="ru-RU"/>
        </w:rPr>
      </w:pPr>
      <w:r w:rsidRPr="007B2473">
        <w:rPr>
          <w:rFonts w:ascii="Times New Roman" w:hAnsi="Times New Roman"/>
          <w:sz w:val="28"/>
          <w:szCs w:val="28"/>
          <w:lang w:eastAsia="ru-RU"/>
        </w:rPr>
        <w:t>Контрольная и экспертно-а</w:t>
      </w:r>
      <w:r w:rsidR="0049199B" w:rsidRPr="007B2473">
        <w:rPr>
          <w:rFonts w:ascii="Times New Roman" w:hAnsi="Times New Roman"/>
          <w:sz w:val="28"/>
          <w:szCs w:val="28"/>
          <w:lang w:eastAsia="ru-RU"/>
        </w:rPr>
        <w:t xml:space="preserve">налитическая деятельность в </w:t>
      </w:r>
      <w:r w:rsidR="00E51F32" w:rsidRPr="007B2473">
        <w:rPr>
          <w:rFonts w:ascii="Times New Roman" w:hAnsi="Times New Roman"/>
          <w:sz w:val="28"/>
          <w:szCs w:val="28"/>
          <w:lang w:eastAsia="ru-RU"/>
        </w:rPr>
        <w:t>202</w:t>
      </w:r>
      <w:r w:rsidR="008D3D1F">
        <w:rPr>
          <w:rFonts w:ascii="Times New Roman" w:hAnsi="Times New Roman"/>
          <w:sz w:val="28"/>
          <w:szCs w:val="28"/>
          <w:lang w:eastAsia="ru-RU"/>
        </w:rPr>
        <w:t>4</w:t>
      </w:r>
      <w:r w:rsidRPr="007B2473">
        <w:rPr>
          <w:rFonts w:ascii="Times New Roman" w:hAnsi="Times New Roman"/>
          <w:sz w:val="28"/>
          <w:szCs w:val="28"/>
          <w:lang w:eastAsia="ru-RU"/>
        </w:rPr>
        <w:t xml:space="preserve"> году была направлена не только на выявление, но и на предотвращение финансовых нарушений при использовании бюд</w:t>
      </w:r>
      <w:r w:rsidR="00C61718" w:rsidRPr="007B2473">
        <w:rPr>
          <w:rFonts w:ascii="Times New Roman" w:hAnsi="Times New Roman"/>
          <w:sz w:val="28"/>
          <w:szCs w:val="28"/>
          <w:lang w:eastAsia="ru-RU"/>
        </w:rPr>
        <w:t>жетных средств и муниципальной</w:t>
      </w:r>
      <w:r w:rsidRPr="007B2473">
        <w:rPr>
          <w:rFonts w:ascii="Times New Roman" w:hAnsi="Times New Roman"/>
          <w:sz w:val="28"/>
          <w:szCs w:val="28"/>
          <w:lang w:eastAsia="ru-RU"/>
        </w:rPr>
        <w:t xml:space="preserve"> собственности, на проведение мероприятий по профилактике коррупционных проявлений в сф</w:t>
      </w:r>
      <w:r w:rsidR="00C61718" w:rsidRPr="007B2473">
        <w:rPr>
          <w:rFonts w:ascii="Times New Roman" w:hAnsi="Times New Roman"/>
          <w:sz w:val="28"/>
          <w:szCs w:val="28"/>
          <w:lang w:eastAsia="ru-RU"/>
        </w:rPr>
        <w:t>ере финансов и экономики Дмитриевского района</w:t>
      </w:r>
      <w:r w:rsidRPr="007B2473">
        <w:rPr>
          <w:rFonts w:ascii="Times New Roman" w:hAnsi="Times New Roman"/>
          <w:sz w:val="28"/>
          <w:szCs w:val="28"/>
          <w:lang w:eastAsia="ru-RU"/>
        </w:rPr>
        <w:t>.</w:t>
      </w:r>
    </w:p>
    <w:p w:rsidR="00C7460E" w:rsidRPr="007B2473" w:rsidRDefault="00C7460E" w:rsidP="00B46BFC">
      <w:pPr>
        <w:pStyle w:val="a8"/>
        <w:ind w:firstLine="708"/>
        <w:jc w:val="both"/>
        <w:rPr>
          <w:rFonts w:ascii="Times New Roman" w:hAnsi="Times New Roman"/>
          <w:sz w:val="28"/>
          <w:szCs w:val="28"/>
        </w:rPr>
      </w:pPr>
      <w:r w:rsidRPr="007B2473">
        <w:rPr>
          <w:rFonts w:ascii="Times New Roman" w:hAnsi="Times New Roman"/>
          <w:sz w:val="28"/>
          <w:szCs w:val="28"/>
        </w:rPr>
        <w:t>Все проверки были ориентированы на оказание практической помощи субъектам проверок в вопросах правильного ведения бухгалтерского учёта, формирования бюджетной отчётности, соблюдения требований законодательства при использовании бюджетных средств.</w:t>
      </w:r>
    </w:p>
    <w:p w:rsidR="00C7460E" w:rsidRPr="007B2473" w:rsidRDefault="00C7460E" w:rsidP="00B46BFC">
      <w:pPr>
        <w:pStyle w:val="a8"/>
        <w:jc w:val="both"/>
        <w:rPr>
          <w:rFonts w:ascii="Times New Roman" w:hAnsi="Times New Roman"/>
          <w:sz w:val="28"/>
          <w:szCs w:val="28"/>
        </w:rPr>
      </w:pPr>
      <w:r w:rsidRPr="007B2473">
        <w:rPr>
          <w:rFonts w:ascii="Times New Roman" w:hAnsi="Times New Roman"/>
          <w:sz w:val="28"/>
          <w:szCs w:val="28"/>
        </w:rPr>
        <w:t xml:space="preserve">          Для повышения эффективности и качества контрольной и экспертно-аналитической ра</w:t>
      </w:r>
      <w:r w:rsidR="003545BB">
        <w:rPr>
          <w:rFonts w:ascii="Times New Roman" w:hAnsi="Times New Roman"/>
          <w:sz w:val="28"/>
          <w:szCs w:val="28"/>
        </w:rPr>
        <w:t>боты</w:t>
      </w:r>
      <w:r w:rsidRPr="007B2473">
        <w:rPr>
          <w:rFonts w:ascii="Times New Roman" w:hAnsi="Times New Roman"/>
          <w:sz w:val="28"/>
          <w:szCs w:val="28"/>
        </w:rPr>
        <w:t xml:space="preserve"> особое внимание уделялось изучению  методических и нормативно-правовых документов, необходимых для проведения контроля.</w:t>
      </w:r>
    </w:p>
    <w:p w:rsidR="00D87C51" w:rsidRPr="007B2473" w:rsidRDefault="00D87C51" w:rsidP="00B46BFC">
      <w:pPr>
        <w:pStyle w:val="a8"/>
        <w:ind w:firstLine="708"/>
        <w:jc w:val="both"/>
        <w:rPr>
          <w:rFonts w:ascii="Times New Roman" w:hAnsi="Times New Roman"/>
          <w:sz w:val="28"/>
          <w:szCs w:val="28"/>
          <w:lang w:eastAsia="ru-RU"/>
        </w:rPr>
      </w:pPr>
      <w:r w:rsidRPr="007B2473">
        <w:rPr>
          <w:rFonts w:ascii="Times New Roman" w:hAnsi="Times New Roman"/>
          <w:sz w:val="28"/>
          <w:szCs w:val="28"/>
          <w:lang w:eastAsia="ru-RU"/>
        </w:rPr>
        <w:t xml:space="preserve">Осуществлялась работа по систематизации нарушений и выявлению типичных недостатков </w:t>
      </w:r>
      <w:r w:rsidR="004C019E" w:rsidRPr="007B2473">
        <w:rPr>
          <w:rFonts w:ascii="Times New Roman" w:hAnsi="Times New Roman"/>
          <w:sz w:val="28"/>
          <w:szCs w:val="28"/>
          <w:lang w:eastAsia="ru-RU"/>
        </w:rPr>
        <w:t>в деятельности</w:t>
      </w:r>
      <w:r w:rsidRPr="007B2473">
        <w:rPr>
          <w:rFonts w:ascii="Times New Roman" w:hAnsi="Times New Roman"/>
          <w:sz w:val="28"/>
          <w:szCs w:val="28"/>
          <w:lang w:eastAsia="ru-RU"/>
        </w:rPr>
        <w:t xml:space="preserve"> муниципальных органов, подготовке предложений по совершенствованию нормативно-правового регулирования бюджетного процесса.</w:t>
      </w:r>
    </w:p>
    <w:p w:rsidR="00981241" w:rsidRPr="007B2473" w:rsidRDefault="00D87C51" w:rsidP="00B46BFC">
      <w:pPr>
        <w:pStyle w:val="a8"/>
        <w:ind w:firstLine="708"/>
        <w:jc w:val="both"/>
        <w:rPr>
          <w:rFonts w:ascii="Times New Roman" w:hAnsi="Times New Roman"/>
          <w:sz w:val="28"/>
          <w:szCs w:val="28"/>
          <w:lang w:eastAsia="ru-RU"/>
        </w:rPr>
      </w:pPr>
      <w:r w:rsidRPr="007B2473">
        <w:rPr>
          <w:rFonts w:ascii="Times New Roman" w:hAnsi="Times New Roman"/>
          <w:sz w:val="28"/>
          <w:szCs w:val="28"/>
          <w:lang w:eastAsia="ru-RU"/>
        </w:rPr>
        <w:t xml:space="preserve">В целях реализации положений национальной стратегии противодействия коррупции продолжалась работа по выявлению фактов </w:t>
      </w:r>
      <w:r w:rsidRPr="007B2473">
        <w:rPr>
          <w:rFonts w:ascii="Times New Roman" w:hAnsi="Times New Roman"/>
          <w:sz w:val="28"/>
          <w:szCs w:val="28"/>
          <w:lang w:eastAsia="ru-RU"/>
        </w:rPr>
        <w:lastRenderedPageBreak/>
        <w:t xml:space="preserve">коррупционной направленности в ходе проведения контрольных мероприятий, при подготовке заключений на проекты </w:t>
      </w:r>
      <w:r w:rsidR="0051297C" w:rsidRPr="007B2473">
        <w:rPr>
          <w:rFonts w:ascii="Times New Roman" w:hAnsi="Times New Roman"/>
          <w:sz w:val="28"/>
          <w:szCs w:val="28"/>
          <w:lang w:eastAsia="ru-RU"/>
        </w:rPr>
        <w:t>решений</w:t>
      </w:r>
      <w:r w:rsidRPr="007B2473">
        <w:rPr>
          <w:rFonts w:ascii="Times New Roman" w:hAnsi="Times New Roman"/>
          <w:sz w:val="28"/>
          <w:szCs w:val="28"/>
          <w:lang w:eastAsia="ru-RU"/>
        </w:rPr>
        <w:t xml:space="preserve"> и иных нормативных правовых актов. </w:t>
      </w:r>
    </w:p>
    <w:p w:rsidR="00EE617D" w:rsidRDefault="00EE617D" w:rsidP="00B46BFC">
      <w:pPr>
        <w:pStyle w:val="a8"/>
        <w:widowControl w:val="0"/>
        <w:jc w:val="both"/>
        <w:rPr>
          <w:rFonts w:ascii="Times New Roman" w:hAnsi="Times New Roman"/>
          <w:b/>
          <w:sz w:val="28"/>
          <w:szCs w:val="28"/>
          <w:lang w:eastAsia="ru-RU"/>
        </w:rPr>
      </w:pPr>
    </w:p>
    <w:p w:rsidR="00644E26" w:rsidRDefault="00981241" w:rsidP="00B46BFC">
      <w:pPr>
        <w:pStyle w:val="a8"/>
        <w:widowControl w:val="0"/>
        <w:ind w:firstLine="709"/>
        <w:jc w:val="center"/>
        <w:rPr>
          <w:rFonts w:ascii="Times New Roman" w:hAnsi="Times New Roman"/>
          <w:sz w:val="28"/>
          <w:szCs w:val="28"/>
          <w:lang w:eastAsia="ru-RU"/>
        </w:rPr>
      </w:pPr>
      <w:r w:rsidRPr="00157931">
        <w:rPr>
          <w:rFonts w:ascii="Times New Roman" w:hAnsi="Times New Roman"/>
          <w:sz w:val="28"/>
          <w:szCs w:val="28"/>
          <w:lang w:eastAsia="ru-RU"/>
        </w:rPr>
        <w:t>1.2</w:t>
      </w:r>
      <w:r w:rsidR="00657139">
        <w:rPr>
          <w:rFonts w:ascii="Times New Roman" w:hAnsi="Times New Roman"/>
          <w:sz w:val="28"/>
          <w:szCs w:val="28"/>
          <w:lang w:eastAsia="ru-RU"/>
        </w:rPr>
        <w:t>.</w:t>
      </w:r>
      <w:r w:rsidRPr="00157931">
        <w:rPr>
          <w:rFonts w:ascii="Times New Roman" w:hAnsi="Times New Roman"/>
          <w:sz w:val="28"/>
          <w:szCs w:val="28"/>
          <w:lang w:eastAsia="ru-RU"/>
        </w:rPr>
        <w:t xml:space="preserve">  Основные итоги деятельн</w:t>
      </w:r>
      <w:r w:rsidR="00703EA6" w:rsidRPr="00157931">
        <w:rPr>
          <w:rFonts w:ascii="Times New Roman" w:hAnsi="Times New Roman"/>
          <w:sz w:val="28"/>
          <w:szCs w:val="28"/>
          <w:lang w:eastAsia="ru-RU"/>
        </w:rPr>
        <w:t>ости Ревизионной комиссии</w:t>
      </w:r>
    </w:p>
    <w:p w:rsidR="00192BB2" w:rsidRPr="00157931" w:rsidRDefault="00703EA6" w:rsidP="00B46BFC">
      <w:pPr>
        <w:pStyle w:val="a8"/>
        <w:widowControl w:val="0"/>
        <w:ind w:firstLine="709"/>
        <w:jc w:val="center"/>
        <w:rPr>
          <w:rFonts w:ascii="Times New Roman" w:hAnsi="Times New Roman"/>
          <w:sz w:val="28"/>
          <w:szCs w:val="28"/>
          <w:lang w:eastAsia="ru-RU"/>
        </w:rPr>
      </w:pPr>
      <w:r w:rsidRPr="00157931">
        <w:rPr>
          <w:rFonts w:ascii="Times New Roman" w:hAnsi="Times New Roman"/>
          <w:sz w:val="28"/>
          <w:szCs w:val="28"/>
          <w:lang w:eastAsia="ru-RU"/>
        </w:rPr>
        <w:t>в 202</w:t>
      </w:r>
      <w:r w:rsidR="008D3D1F">
        <w:rPr>
          <w:rFonts w:ascii="Times New Roman" w:hAnsi="Times New Roman"/>
          <w:sz w:val="28"/>
          <w:szCs w:val="28"/>
          <w:lang w:eastAsia="ru-RU"/>
        </w:rPr>
        <w:t>4</w:t>
      </w:r>
      <w:r w:rsidR="00981241" w:rsidRPr="00157931">
        <w:rPr>
          <w:rFonts w:ascii="Times New Roman" w:hAnsi="Times New Roman"/>
          <w:sz w:val="28"/>
          <w:szCs w:val="28"/>
          <w:lang w:eastAsia="ru-RU"/>
        </w:rPr>
        <w:t xml:space="preserve"> году</w:t>
      </w:r>
    </w:p>
    <w:p w:rsidR="00224ADF" w:rsidRPr="00157931" w:rsidRDefault="00224ADF" w:rsidP="00B46BFC">
      <w:pPr>
        <w:pStyle w:val="a8"/>
        <w:widowControl w:val="0"/>
        <w:ind w:firstLine="709"/>
        <w:jc w:val="both"/>
        <w:rPr>
          <w:rFonts w:ascii="Times New Roman" w:hAnsi="Times New Roman"/>
          <w:sz w:val="28"/>
          <w:szCs w:val="28"/>
          <w:lang w:eastAsia="ru-RU"/>
        </w:rPr>
      </w:pPr>
    </w:p>
    <w:p w:rsidR="00981241" w:rsidRPr="00CD4C1D" w:rsidRDefault="00C061D1" w:rsidP="00B46BFC">
      <w:pPr>
        <w:pStyle w:val="a8"/>
        <w:widowControl w:val="0"/>
        <w:ind w:firstLine="709"/>
        <w:jc w:val="both"/>
        <w:rPr>
          <w:rFonts w:ascii="Times New Roman" w:hAnsi="Times New Roman"/>
          <w:sz w:val="28"/>
          <w:szCs w:val="28"/>
          <w:lang w:eastAsia="ru-RU"/>
        </w:rPr>
      </w:pPr>
      <w:r>
        <w:rPr>
          <w:rFonts w:ascii="Times New Roman" w:hAnsi="Times New Roman"/>
          <w:sz w:val="28"/>
          <w:szCs w:val="28"/>
          <w:lang w:eastAsia="ru-RU"/>
        </w:rPr>
        <w:t>В 202</w:t>
      </w:r>
      <w:r w:rsidR="008D3D1F">
        <w:rPr>
          <w:rFonts w:ascii="Times New Roman" w:hAnsi="Times New Roman"/>
          <w:sz w:val="28"/>
          <w:szCs w:val="28"/>
          <w:lang w:eastAsia="ru-RU"/>
        </w:rPr>
        <w:t>4</w:t>
      </w:r>
      <w:r w:rsidR="00981241">
        <w:rPr>
          <w:rFonts w:ascii="Times New Roman" w:hAnsi="Times New Roman"/>
          <w:sz w:val="28"/>
          <w:szCs w:val="28"/>
          <w:lang w:eastAsia="ru-RU"/>
        </w:rPr>
        <w:t xml:space="preserve"> </w:t>
      </w:r>
      <w:r w:rsidR="00981241" w:rsidRPr="0047575C">
        <w:rPr>
          <w:rFonts w:ascii="Times New Roman" w:hAnsi="Times New Roman"/>
          <w:sz w:val="28"/>
          <w:szCs w:val="28"/>
          <w:lang w:eastAsia="ru-RU"/>
        </w:rPr>
        <w:t>году Ре</w:t>
      </w:r>
      <w:r w:rsidR="00703EA6">
        <w:rPr>
          <w:rFonts w:ascii="Times New Roman" w:hAnsi="Times New Roman"/>
          <w:sz w:val="28"/>
          <w:szCs w:val="28"/>
          <w:lang w:eastAsia="ru-RU"/>
        </w:rPr>
        <w:t xml:space="preserve">визионной комиссией проведено  </w:t>
      </w:r>
      <w:r w:rsidR="00371B28">
        <w:rPr>
          <w:rFonts w:ascii="Times New Roman" w:hAnsi="Times New Roman"/>
          <w:sz w:val="28"/>
          <w:szCs w:val="28"/>
          <w:lang w:eastAsia="ru-RU"/>
        </w:rPr>
        <w:t>49</w:t>
      </w:r>
      <w:r>
        <w:rPr>
          <w:rFonts w:ascii="Times New Roman" w:hAnsi="Times New Roman"/>
          <w:sz w:val="28"/>
          <w:szCs w:val="28"/>
          <w:lang w:eastAsia="ru-RU"/>
        </w:rPr>
        <w:t xml:space="preserve"> </w:t>
      </w:r>
      <w:r w:rsidR="00C46E78">
        <w:rPr>
          <w:rFonts w:ascii="Times New Roman" w:hAnsi="Times New Roman"/>
          <w:sz w:val="28"/>
          <w:szCs w:val="28"/>
          <w:lang w:eastAsia="ru-RU"/>
        </w:rPr>
        <w:t>мероприяти</w:t>
      </w:r>
      <w:r w:rsidR="00CD4C1D">
        <w:rPr>
          <w:rFonts w:ascii="Times New Roman" w:hAnsi="Times New Roman"/>
          <w:sz w:val="28"/>
          <w:szCs w:val="28"/>
          <w:lang w:eastAsia="ru-RU"/>
        </w:rPr>
        <w:t>й</w:t>
      </w:r>
      <w:r w:rsidR="00C46E78">
        <w:rPr>
          <w:rFonts w:ascii="Times New Roman" w:hAnsi="Times New Roman"/>
          <w:sz w:val="28"/>
          <w:szCs w:val="28"/>
          <w:lang w:eastAsia="ru-RU"/>
        </w:rPr>
        <w:t xml:space="preserve">, в том числе: </w:t>
      </w:r>
      <w:r w:rsidR="00D706AD">
        <w:rPr>
          <w:rFonts w:ascii="Times New Roman" w:hAnsi="Times New Roman"/>
          <w:sz w:val="28"/>
          <w:szCs w:val="28"/>
          <w:lang w:eastAsia="ru-RU"/>
        </w:rPr>
        <w:t>4</w:t>
      </w:r>
      <w:r w:rsidR="00C46E78">
        <w:rPr>
          <w:rFonts w:ascii="Times New Roman" w:hAnsi="Times New Roman"/>
          <w:sz w:val="28"/>
          <w:szCs w:val="28"/>
          <w:lang w:eastAsia="ru-RU"/>
        </w:rPr>
        <w:t xml:space="preserve"> </w:t>
      </w:r>
      <w:r w:rsidR="004F7033">
        <w:rPr>
          <w:rFonts w:ascii="Times New Roman" w:hAnsi="Times New Roman"/>
          <w:sz w:val="28"/>
          <w:szCs w:val="28"/>
          <w:lang w:eastAsia="ru-RU"/>
        </w:rPr>
        <w:t xml:space="preserve"> контрольных мероприяти</w:t>
      </w:r>
      <w:r w:rsidR="00CD4C1D">
        <w:rPr>
          <w:rFonts w:ascii="Times New Roman" w:hAnsi="Times New Roman"/>
          <w:sz w:val="28"/>
          <w:szCs w:val="28"/>
          <w:lang w:eastAsia="ru-RU"/>
        </w:rPr>
        <w:t>я,</w:t>
      </w:r>
      <w:r w:rsidR="004F7033">
        <w:rPr>
          <w:rFonts w:ascii="Times New Roman" w:hAnsi="Times New Roman"/>
          <w:sz w:val="28"/>
          <w:szCs w:val="28"/>
          <w:lang w:eastAsia="ru-RU"/>
        </w:rPr>
        <w:t xml:space="preserve"> </w:t>
      </w:r>
      <w:r w:rsidR="00D706AD">
        <w:rPr>
          <w:rFonts w:ascii="Times New Roman" w:hAnsi="Times New Roman"/>
          <w:sz w:val="28"/>
          <w:szCs w:val="28"/>
          <w:lang w:eastAsia="ru-RU"/>
        </w:rPr>
        <w:t>3</w:t>
      </w:r>
      <w:r w:rsidR="008D3D1F">
        <w:rPr>
          <w:rFonts w:ascii="Times New Roman" w:hAnsi="Times New Roman"/>
          <w:sz w:val="28"/>
          <w:szCs w:val="28"/>
          <w:lang w:eastAsia="ru-RU"/>
        </w:rPr>
        <w:t>6</w:t>
      </w:r>
      <w:r w:rsidR="00981241" w:rsidRPr="0047575C">
        <w:rPr>
          <w:rFonts w:ascii="Times New Roman" w:hAnsi="Times New Roman"/>
          <w:sz w:val="28"/>
          <w:szCs w:val="28"/>
          <w:lang w:eastAsia="ru-RU"/>
        </w:rPr>
        <w:t xml:space="preserve"> экспертно-аналитических</w:t>
      </w:r>
      <w:r w:rsidR="00CD4C1D">
        <w:rPr>
          <w:rFonts w:ascii="Times New Roman" w:hAnsi="Times New Roman"/>
          <w:sz w:val="28"/>
          <w:szCs w:val="28"/>
          <w:lang w:eastAsia="ru-RU"/>
        </w:rPr>
        <w:t xml:space="preserve"> и               9 </w:t>
      </w:r>
      <w:r w:rsidR="00CD4C1D" w:rsidRPr="00CD4C1D">
        <w:rPr>
          <w:rFonts w:ascii="Times New Roman" w:eastAsia="Times New Roman" w:hAnsi="Times New Roman"/>
          <w:sz w:val="28"/>
          <w:szCs w:val="28"/>
          <w:lang w:eastAsia="ru-RU"/>
        </w:rPr>
        <w:t>экспертиз проектов решений</w:t>
      </w:r>
      <w:r w:rsidR="008D3D1F">
        <w:rPr>
          <w:rFonts w:ascii="Times New Roman" w:eastAsia="Times New Roman" w:hAnsi="Times New Roman"/>
          <w:sz w:val="28"/>
          <w:szCs w:val="28"/>
          <w:lang w:eastAsia="ru-RU"/>
        </w:rPr>
        <w:t>.</w:t>
      </w:r>
    </w:p>
    <w:p w:rsidR="00981241" w:rsidRPr="00862669" w:rsidRDefault="00C46E78" w:rsidP="00B46BFC">
      <w:pPr>
        <w:pStyle w:val="a8"/>
        <w:widowControl w:val="0"/>
        <w:ind w:firstLine="709"/>
        <w:jc w:val="both"/>
        <w:rPr>
          <w:rFonts w:ascii="Times New Roman" w:hAnsi="Times New Roman"/>
          <w:sz w:val="28"/>
          <w:szCs w:val="28"/>
          <w:lang w:eastAsia="ru-RU"/>
        </w:rPr>
      </w:pPr>
      <w:r>
        <w:rPr>
          <w:rFonts w:ascii="Times New Roman" w:hAnsi="Times New Roman"/>
          <w:sz w:val="28"/>
          <w:szCs w:val="28"/>
          <w:lang w:eastAsia="ru-RU"/>
        </w:rPr>
        <w:t xml:space="preserve">Проведенные в отчетном году </w:t>
      </w:r>
      <w:r w:rsidR="00D706AD">
        <w:rPr>
          <w:rFonts w:ascii="Times New Roman" w:hAnsi="Times New Roman"/>
          <w:sz w:val="28"/>
          <w:szCs w:val="28"/>
          <w:lang w:eastAsia="ru-RU"/>
        </w:rPr>
        <w:t>4</w:t>
      </w:r>
      <w:r w:rsidR="00722A8C">
        <w:rPr>
          <w:rFonts w:ascii="Times New Roman" w:hAnsi="Times New Roman"/>
          <w:sz w:val="28"/>
          <w:szCs w:val="28"/>
          <w:lang w:eastAsia="ru-RU"/>
        </w:rPr>
        <w:t xml:space="preserve"> контрольных мероприятия</w:t>
      </w:r>
      <w:r w:rsidR="00981241" w:rsidRPr="00862669">
        <w:rPr>
          <w:rFonts w:ascii="Times New Roman" w:hAnsi="Times New Roman"/>
          <w:sz w:val="28"/>
          <w:szCs w:val="28"/>
          <w:lang w:eastAsia="ru-RU"/>
        </w:rPr>
        <w:t>, в зависимости от направлений</w:t>
      </w:r>
      <w:r w:rsidR="00722A8C">
        <w:rPr>
          <w:rFonts w:ascii="Times New Roman" w:hAnsi="Times New Roman"/>
          <w:sz w:val="28"/>
          <w:szCs w:val="28"/>
          <w:lang w:eastAsia="ru-RU"/>
        </w:rPr>
        <w:t>,</w:t>
      </w:r>
      <w:r w:rsidR="00192BB2">
        <w:rPr>
          <w:rFonts w:ascii="Times New Roman" w:hAnsi="Times New Roman"/>
          <w:sz w:val="28"/>
          <w:szCs w:val="28"/>
          <w:lang w:eastAsia="ru-RU"/>
        </w:rPr>
        <w:t xml:space="preserve"> </w:t>
      </w:r>
      <w:r w:rsidR="00981241" w:rsidRPr="00862669">
        <w:rPr>
          <w:rFonts w:ascii="Times New Roman" w:hAnsi="Times New Roman"/>
          <w:sz w:val="28"/>
          <w:szCs w:val="28"/>
          <w:lang w:eastAsia="ru-RU"/>
        </w:rPr>
        <w:t xml:space="preserve"> распределились следующим образом:</w:t>
      </w:r>
    </w:p>
    <w:p w:rsidR="00C061D1" w:rsidRDefault="00C061D1" w:rsidP="00B46BFC">
      <w:pPr>
        <w:pStyle w:val="a8"/>
        <w:widowControl w:val="0"/>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CD4C1D">
        <w:rPr>
          <w:rFonts w:ascii="Times New Roman" w:hAnsi="Times New Roman"/>
          <w:sz w:val="28"/>
          <w:szCs w:val="28"/>
          <w:lang w:eastAsia="ru-RU"/>
        </w:rPr>
        <w:t xml:space="preserve"> </w:t>
      </w:r>
      <w:r>
        <w:rPr>
          <w:rFonts w:ascii="Times New Roman" w:hAnsi="Times New Roman"/>
          <w:sz w:val="28"/>
          <w:szCs w:val="28"/>
          <w:lang w:eastAsia="ru-RU"/>
        </w:rPr>
        <w:t xml:space="preserve">в учреждениях образования - </w:t>
      </w:r>
      <w:r w:rsidR="00C4386F">
        <w:rPr>
          <w:rFonts w:ascii="Times New Roman" w:hAnsi="Times New Roman"/>
          <w:sz w:val="28"/>
          <w:szCs w:val="28"/>
          <w:lang w:eastAsia="ru-RU"/>
        </w:rPr>
        <w:t>1</w:t>
      </w:r>
      <w:r w:rsidR="00C46E78">
        <w:rPr>
          <w:rFonts w:ascii="Times New Roman" w:hAnsi="Times New Roman"/>
          <w:sz w:val="28"/>
          <w:szCs w:val="28"/>
          <w:lang w:eastAsia="ru-RU"/>
        </w:rPr>
        <w:t xml:space="preserve"> провер</w:t>
      </w:r>
      <w:r w:rsidR="00B55EB3">
        <w:rPr>
          <w:rFonts w:ascii="Times New Roman" w:hAnsi="Times New Roman"/>
          <w:sz w:val="28"/>
          <w:szCs w:val="28"/>
          <w:lang w:eastAsia="ru-RU"/>
        </w:rPr>
        <w:t>к</w:t>
      </w:r>
      <w:r w:rsidR="00C4386F">
        <w:rPr>
          <w:rFonts w:ascii="Times New Roman" w:hAnsi="Times New Roman"/>
          <w:sz w:val="28"/>
          <w:szCs w:val="28"/>
          <w:lang w:eastAsia="ru-RU"/>
        </w:rPr>
        <w:t>а</w:t>
      </w:r>
      <w:r w:rsidR="00981241" w:rsidRPr="00862669">
        <w:rPr>
          <w:rFonts w:ascii="Times New Roman" w:hAnsi="Times New Roman"/>
          <w:sz w:val="28"/>
          <w:szCs w:val="28"/>
          <w:lang w:eastAsia="ru-RU"/>
        </w:rPr>
        <w:t>;</w:t>
      </w:r>
    </w:p>
    <w:p w:rsidR="00830D13" w:rsidRDefault="00981241" w:rsidP="00B46BFC">
      <w:pPr>
        <w:pStyle w:val="a8"/>
        <w:widowControl w:val="0"/>
        <w:ind w:firstLine="709"/>
        <w:jc w:val="both"/>
        <w:rPr>
          <w:rFonts w:ascii="Times New Roman" w:hAnsi="Times New Roman"/>
          <w:sz w:val="28"/>
          <w:szCs w:val="28"/>
          <w:lang w:eastAsia="ru-RU"/>
        </w:rPr>
      </w:pPr>
      <w:r w:rsidRPr="00862669">
        <w:rPr>
          <w:rFonts w:ascii="Times New Roman" w:hAnsi="Times New Roman"/>
          <w:sz w:val="28"/>
          <w:szCs w:val="28"/>
          <w:lang w:eastAsia="ru-RU"/>
        </w:rPr>
        <w:t xml:space="preserve">- в муниципальных образованиях Дмитриевского района </w:t>
      </w:r>
      <w:r w:rsidR="00C061D1">
        <w:rPr>
          <w:rFonts w:ascii="Times New Roman" w:hAnsi="Times New Roman"/>
          <w:sz w:val="28"/>
          <w:szCs w:val="28"/>
          <w:lang w:eastAsia="ru-RU"/>
        </w:rPr>
        <w:t xml:space="preserve">Курской области проведено </w:t>
      </w:r>
      <w:r w:rsidR="00B55EB3">
        <w:rPr>
          <w:rFonts w:ascii="Times New Roman" w:hAnsi="Times New Roman"/>
          <w:sz w:val="28"/>
          <w:szCs w:val="28"/>
          <w:lang w:eastAsia="ru-RU"/>
        </w:rPr>
        <w:t>1</w:t>
      </w:r>
      <w:r w:rsidRPr="00862669">
        <w:rPr>
          <w:rFonts w:ascii="Times New Roman" w:hAnsi="Times New Roman"/>
          <w:sz w:val="28"/>
          <w:szCs w:val="28"/>
          <w:lang w:eastAsia="ru-RU"/>
        </w:rPr>
        <w:t xml:space="preserve"> контрольн</w:t>
      </w:r>
      <w:r w:rsidR="00B55EB3">
        <w:rPr>
          <w:rFonts w:ascii="Times New Roman" w:hAnsi="Times New Roman"/>
          <w:sz w:val="28"/>
          <w:szCs w:val="28"/>
          <w:lang w:eastAsia="ru-RU"/>
        </w:rPr>
        <w:t>ое</w:t>
      </w:r>
      <w:r w:rsidRPr="00862669">
        <w:rPr>
          <w:rFonts w:ascii="Times New Roman" w:hAnsi="Times New Roman"/>
          <w:sz w:val="28"/>
          <w:szCs w:val="28"/>
          <w:lang w:eastAsia="ru-RU"/>
        </w:rPr>
        <w:t xml:space="preserve"> мероприяти</w:t>
      </w:r>
      <w:r w:rsidR="00B55EB3">
        <w:rPr>
          <w:rFonts w:ascii="Times New Roman" w:hAnsi="Times New Roman"/>
          <w:sz w:val="28"/>
          <w:szCs w:val="28"/>
          <w:lang w:eastAsia="ru-RU"/>
        </w:rPr>
        <w:t>е</w:t>
      </w:r>
      <w:r w:rsidR="00C4386F">
        <w:rPr>
          <w:rFonts w:ascii="Times New Roman" w:hAnsi="Times New Roman"/>
          <w:sz w:val="28"/>
          <w:szCs w:val="28"/>
          <w:lang w:eastAsia="ru-RU"/>
        </w:rPr>
        <w:t>;</w:t>
      </w:r>
    </w:p>
    <w:p w:rsidR="00C4386F" w:rsidRDefault="00C4386F" w:rsidP="00B46BFC">
      <w:pPr>
        <w:pStyle w:val="a8"/>
        <w:widowControl w:val="0"/>
        <w:ind w:firstLine="709"/>
        <w:jc w:val="both"/>
        <w:rPr>
          <w:rFonts w:ascii="Times New Roman" w:hAnsi="Times New Roman"/>
          <w:sz w:val="28"/>
          <w:szCs w:val="28"/>
          <w:lang w:eastAsia="ru-RU"/>
        </w:rPr>
      </w:pPr>
      <w:r>
        <w:rPr>
          <w:rFonts w:ascii="Times New Roman" w:hAnsi="Times New Roman"/>
          <w:sz w:val="28"/>
          <w:szCs w:val="28"/>
          <w:lang w:eastAsia="ru-RU"/>
        </w:rPr>
        <w:t>- в учреждениях культуры -1 проверка;</w:t>
      </w:r>
    </w:p>
    <w:p w:rsidR="00C4386F" w:rsidRDefault="00C4386F" w:rsidP="00B46BFC">
      <w:pPr>
        <w:pStyle w:val="a8"/>
        <w:widowControl w:val="0"/>
        <w:ind w:firstLine="709"/>
        <w:jc w:val="both"/>
        <w:rPr>
          <w:rFonts w:ascii="Times New Roman" w:hAnsi="Times New Roman"/>
          <w:sz w:val="28"/>
          <w:szCs w:val="28"/>
          <w:lang w:eastAsia="ru-RU"/>
        </w:rPr>
      </w:pPr>
      <w:r>
        <w:rPr>
          <w:rFonts w:ascii="Times New Roman" w:hAnsi="Times New Roman"/>
          <w:sz w:val="28"/>
          <w:szCs w:val="28"/>
          <w:lang w:eastAsia="ru-RU"/>
        </w:rPr>
        <w:t>- муниципальное казенное учреждение  «Центр бюджетного учета»</w:t>
      </w:r>
      <w:r w:rsidR="00F121E2">
        <w:rPr>
          <w:rFonts w:ascii="Times New Roman" w:hAnsi="Times New Roman"/>
          <w:sz w:val="28"/>
          <w:szCs w:val="28"/>
          <w:lang w:eastAsia="ru-RU"/>
        </w:rPr>
        <w:t xml:space="preserve"> </w:t>
      </w:r>
      <w:r>
        <w:rPr>
          <w:rFonts w:ascii="Times New Roman" w:hAnsi="Times New Roman"/>
          <w:sz w:val="28"/>
          <w:szCs w:val="28"/>
          <w:lang w:eastAsia="ru-RU"/>
        </w:rPr>
        <w:t>-</w:t>
      </w:r>
      <w:r w:rsidR="009D7623">
        <w:rPr>
          <w:rFonts w:ascii="Times New Roman" w:hAnsi="Times New Roman"/>
          <w:sz w:val="28"/>
          <w:szCs w:val="28"/>
          <w:lang w:eastAsia="ru-RU"/>
        </w:rPr>
        <w:t xml:space="preserve">                  </w:t>
      </w:r>
      <w:r>
        <w:rPr>
          <w:rFonts w:ascii="Times New Roman" w:hAnsi="Times New Roman"/>
          <w:sz w:val="28"/>
          <w:szCs w:val="28"/>
          <w:lang w:eastAsia="ru-RU"/>
        </w:rPr>
        <w:t>1 мероприятие.</w:t>
      </w:r>
    </w:p>
    <w:p w:rsidR="002C761F" w:rsidRDefault="00CD4C1D" w:rsidP="00B46BFC">
      <w:pPr>
        <w:pStyle w:val="a8"/>
        <w:widowControl w:val="0"/>
        <w:ind w:firstLine="709"/>
        <w:jc w:val="both"/>
        <w:rPr>
          <w:rFonts w:ascii="Times New Roman" w:eastAsia="Times New Roman" w:hAnsi="Times New Roman"/>
          <w:sz w:val="28"/>
          <w:szCs w:val="28"/>
          <w:lang w:eastAsia="ru-RU"/>
        </w:rPr>
      </w:pPr>
      <w:r w:rsidRPr="00CD4C1D">
        <w:rPr>
          <w:rFonts w:ascii="Times New Roman" w:eastAsia="Times New Roman" w:hAnsi="Times New Roman"/>
          <w:sz w:val="28"/>
          <w:szCs w:val="28"/>
          <w:lang w:eastAsia="ru-RU"/>
        </w:rPr>
        <w:t xml:space="preserve">Количество объектов охваченных контрольными мероприятиями - </w:t>
      </w:r>
      <w:r>
        <w:rPr>
          <w:rFonts w:ascii="Times New Roman" w:eastAsia="Times New Roman" w:hAnsi="Times New Roman"/>
          <w:sz w:val="28"/>
          <w:szCs w:val="28"/>
          <w:lang w:eastAsia="ru-RU"/>
        </w:rPr>
        <w:t xml:space="preserve">   </w:t>
      </w:r>
      <w:r w:rsidR="00C4386F">
        <w:rPr>
          <w:rFonts w:ascii="Times New Roman" w:eastAsia="Times New Roman" w:hAnsi="Times New Roman"/>
          <w:sz w:val="28"/>
          <w:szCs w:val="28"/>
          <w:lang w:eastAsia="ru-RU"/>
        </w:rPr>
        <w:t>15</w:t>
      </w:r>
      <w:r w:rsidRPr="00CD4C1D">
        <w:rPr>
          <w:rFonts w:ascii="Times New Roman" w:eastAsia="Times New Roman" w:hAnsi="Times New Roman"/>
          <w:sz w:val="28"/>
          <w:szCs w:val="28"/>
          <w:lang w:eastAsia="ru-RU"/>
        </w:rPr>
        <w:t xml:space="preserve"> </w:t>
      </w:r>
      <w:r w:rsidR="00173349">
        <w:rPr>
          <w:rFonts w:ascii="Times New Roman" w:eastAsia="Times New Roman" w:hAnsi="Times New Roman"/>
          <w:sz w:val="28"/>
          <w:szCs w:val="28"/>
          <w:lang w:eastAsia="ru-RU"/>
        </w:rPr>
        <w:t>учреждений</w:t>
      </w:r>
      <w:r w:rsidRPr="00CD4C1D">
        <w:rPr>
          <w:rFonts w:ascii="Times New Roman" w:eastAsia="Times New Roman" w:hAnsi="Times New Roman"/>
          <w:sz w:val="28"/>
          <w:szCs w:val="28"/>
          <w:lang w:eastAsia="ru-RU"/>
        </w:rPr>
        <w:t xml:space="preserve"> и экспертно-аналитическими мероприятиями</w:t>
      </w:r>
      <w:r>
        <w:rPr>
          <w:rFonts w:ascii="Times New Roman" w:eastAsia="Times New Roman" w:hAnsi="Times New Roman"/>
          <w:sz w:val="28"/>
          <w:szCs w:val="28"/>
          <w:lang w:eastAsia="ru-RU"/>
        </w:rPr>
        <w:t xml:space="preserve"> </w:t>
      </w:r>
      <w:r w:rsidRPr="00CD4C1D">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C4386F">
        <w:rPr>
          <w:rFonts w:ascii="Times New Roman" w:eastAsia="Times New Roman" w:hAnsi="Times New Roman"/>
          <w:sz w:val="28"/>
          <w:szCs w:val="28"/>
          <w:lang w:eastAsia="ru-RU"/>
        </w:rPr>
        <w:t>9</w:t>
      </w:r>
      <w:r w:rsidRPr="00CD4C1D">
        <w:rPr>
          <w:rFonts w:ascii="Times New Roman" w:eastAsia="Times New Roman" w:hAnsi="Times New Roman"/>
          <w:sz w:val="28"/>
          <w:szCs w:val="28"/>
          <w:lang w:eastAsia="ru-RU"/>
        </w:rPr>
        <w:t xml:space="preserve"> </w:t>
      </w:r>
      <w:r w:rsidR="00173349">
        <w:rPr>
          <w:rFonts w:ascii="Times New Roman" w:eastAsia="Times New Roman" w:hAnsi="Times New Roman"/>
          <w:sz w:val="28"/>
          <w:szCs w:val="28"/>
          <w:lang w:eastAsia="ru-RU"/>
        </w:rPr>
        <w:t>учреждений</w:t>
      </w:r>
      <w:r w:rsidRPr="00CD4C1D">
        <w:rPr>
          <w:rFonts w:ascii="Times New Roman" w:eastAsia="Times New Roman" w:hAnsi="Times New Roman"/>
          <w:sz w:val="28"/>
          <w:szCs w:val="28"/>
          <w:lang w:eastAsia="ru-RU"/>
        </w:rPr>
        <w:t>.</w:t>
      </w:r>
    </w:p>
    <w:p w:rsidR="00CD4C1D" w:rsidRPr="00CD4C1D" w:rsidRDefault="00CD4C1D" w:rsidP="00B46BFC">
      <w:pPr>
        <w:pStyle w:val="a8"/>
        <w:widowControl w:val="0"/>
        <w:ind w:firstLine="709"/>
        <w:jc w:val="both"/>
        <w:rPr>
          <w:rFonts w:ascii="Times New Roman" w:hAnsi="Times New Roman"/>
          <w:sz w:val="28"/>
          <w:szCs w:val="28"/>
          <w:lang w:eastAsia="ru-RU"/>
        </w:rPr>
      </w:pPr>
    </w:p>
    <w:p w:rsidR="00981241" w:rsidRPr="00157931" w:rsidRDefault="00B1009E" w:rsidP="00B46BFC">
      <w:pPr>
        <w:pStyle w:val="a8"/>
        <w:numPr>
          <w:ilvl w:val="0"/>
          <w:numId w:val="2"/>
        </w:numPr>
        <w:jc w:val="center"/>
        <w:rPr>
          <w:rFonts w:ascii="Times New Roman" w:hAnsi="Times New Roman"/>
          <w:sz w:val="28"/>
          <w:szCs w:val="28"/>
          <w:lang w:eastAsia="ru-RU"/>
        </w:rPr>
      </w:pPr>
      <w:r w:rsidRPr="00157931">
        <w:rPr>
          <w:rFonts w:ascii="Times New Roman" w:hAnsi="Times New Roman"/>
          <w:sz w:val="28"/>
          <w:szCs w:val="28"/>
          <w:lang w:eastAsia="ru-RU"/>
        </w:rPr>
        <w:t>Общая характеристика контрольных мероприятий</w:t>
      </w:r>
    </w:p>
    <w:p w:rsidR="00F23DC9" w:rsidRPr="00F23DC9" w:rsidRDefault="00F23DC9" w:rsidP="00B46BFC">
      <w:pPr>
        <w:pStyle w:val="a8"/>
        <w:ind w:left="720"/>
        <w:rPr>
          <w:rFonts w:ascii="Times New Roman" w:hAnsi="Times New Roman"/>
          <w:b/>
          <w:sz w:val="28"/>
          <w:szCs w:val="28"/>
          <w:lang w:eastAsia="ru-RU"/>
        </w:rPr>
      </w:pPr>
    </w:p>
    <w:p w:rsidR="00981241" w:rsidRPr="00D27D92" w:rsidRDefault="00981241" w:rsidP="00B46BFC">
      <w:pPr>
        <w:pStyle w:val="a8"/>
        <w:widowControl w:val="0"/>
        <w:ind w:firstLine="709"/>
        <w:jc w:val="both"/>
        <w:rPr>
          <w:rFonts w:ascii="Times New Roman" w:hAnsi="Times New Roman"/>
          <w:sz w:val="28"/>
          <w:szCs w:val="28"/>
          <w:lang w:eastAsia="ru-RU"/>
        </w:rPr>
      </w:pPr>
      <w:r w:rsidRPr="00D27D92">
        <w:rPr>
          <w:rFonts w:ascii="Times New Roman" w:hAnsi="Times New Roman"/>
          <w:sz w:val="28"/>
          <w:szCs w:val="28"/>
          <w:lang w:eastAsia="ru-RU"/>
        </w:rPr>
        <w:t>Объем проверенных средств за отчетный период с</w:t>
      </w:r>
      <w:r w:rsidR="00F36418">
        <w:rPr>
          <w:rFonts w:ascii="Times New Roman" w:hAnsi="Times New Roman"/>
          <w:sz w:val="28"/>
          <w:szCs w:val="28"/>
          <w:lang w:eastAsia="ru-RU"/>
        </w:rPr>
        <w:t>оставил</w:t>
      </w:r>
      <w:r w:rsidR="00D27D92" w:rsidRPr="00D27D92">
        <w:rPr>
          <w:rFonts w:ascii="Times New Roman" w:hAnsi="Times New Roman"/>
          <w:sz w:val="28"/>
          <w:szCs w:val="28"/>
          <w:lang w:eastAsia="ru-RU"/>
        </w:rPr>
        <w:t xml:space="preserve">  </w:t>
      </w:r>
      <w:r w:rsidR="00C71266">
        <w:rPr>
          <w:rFonts w:ascii="Times New Roman" w:hAnsi="Times New Roman"/>
          <w:sz w:val="28"/>
          <w:szCs w:val="28"/>
          <w:lang w:eastAsia="ru-RU"/>
        </w:rPr>
        <w:t xml:space="preserve">        </w:t>
      </w:r>
      <w:r w:rsidR="00EA2BFE">
        <w:rPr>
          <w:rFonts w:ascii="Times New Roman" w:hAnsi="Times New Roman"/>
          <w:sz w:val="28"/>
          <w:szCs w:val="28"/>
          <w:lang w:eastAsia="ru-RU"/>
        </w:rPr>
        <w:t xml:space="preserve">                        </w:t>
      </w:r>
      <w:r w:rsidR="00C71266">
        <w:rPr>
          <w:rFonts w:ascii="Times New Roman" w:hAnsi="Times New Roman"/>
          <w:sz w:val="28"/>
          <w:szCs w:val="28"/>
          <w:lang w:eastAsia="ru-RU"/>
        </w:rPr>
        <w:t xml:space="preserve">  </w:t>
      </w:r>
      <w:r w:rsidR="00EA2BFE">
        <w:rPr>
          <w:rFonts w:ascii="Times New Roman" w:hAnsi="Times New Roman"/>
          <w:sz w:val="28"/>
          <w:szCs w:val="28"/>
          <w:lang w:eastAsia="ru-RU"/>
        </w:rPr>
        <w:t>3  797 210,1</w:t>
      </w:r>
      <w:r w:rsidR="00D27D92" w:rsidRPr="00D27D92">
        <w:rPr>
          <w:rFonts w:ascii="Times New Roman" w:hAnsi="Times New Roman"/>
          <w:sz w:val="28"/>
          <w:szCs w:val="28"/>
          <w:lang w:eastAsia="ru-RU"/>
        </w:rPr>
        <w:t xml:space="preserve"> тыс. рублей, из них </w:t>
      </w:r>
      <w:r w:rsidR="00EA2BFE">
        <w:rPr>
          <w:rFonts w:ascii="Times New Roman" w:hAnsi="Times New Roman"/>
          <w:sz w:val="28"/>
          <w:szCs w:val="28"/>
          <w:lang w:eastAsia="ru-RU"/>
        </w:rPr>
        <w:t>3 551 061,1</w:t>
      </w:r>
      <w:r w:rsidRPr="00D27D92">
        <w:rPr>
          <w:rFonts w:ascii="Times New Roman" w:hAnsi="Times New Roman"/>
          <w:sz w:val="28"/>
          <w:szCs w:val="28"/>
          <w:lang w:eastAsia="ru-RU"/>
        </w:rPr>
        <w:t xml:space="preserve"> тыс. рублей –</w:t>
      </w:r>
      <w:r w:rsidR="00192BB2" w:rsidRPr="00D27D92">
        <w:rPr>
          <w:rFonts w:ascii="Times New Roman" w:hAnsi="Times New Roman"/>
          <w:sz w:val="28"/>
          <w:szCs w:val="28"/>
          <w:lang w:eastAsia="ru-RU"/>
        </w:rPr>
        <w:t xml:space="preserve"> </w:t>
      </w:r>
      <w:r w:rsidRPr="00D27D92">
        <w:rPr>
          <w:rFonts w:ascii="Times New Roman" w:hAnsi="Times New Roman"/>
          <w:sz w:val="28"/>
          <w:szCs w:val="28"/>
          <w:lang w:eastAsia="ru-RU"/>
        </w:rPr>
        <w:t>экспертно-ана</w:t>
      </w:r>
      <w:r w:rsidR="00F36418">
        <w:rPr>
          <w:rFonts w:ascii="Times New Roman" w:hAnsi="Times New Roman"/>
          <w:sz w:val="28"/>
          <w:szCs w:val="28"/>
          <w:lang w:eastAsia="ru-RU"/>
        </w:rPr>
        <w:t xml:space="preserve">литические мероприятия и </w:t>
      </w:r>
      <w:r w:rsidR="00EA2BFE">
        <w:rPr>
          <w:rFonts w:ascii="Times New Roman" w:hAnsi="Times New Roman"/>
          <w:sz w:val="28"/>
          <w:szCs w:val="28"/>
          <w:lang w:eastAsia="ru-RU"/>
        </w:rPr>
        <w:t>246 149,0</w:t>
      </w:r>
      <w:r w:rsidRPr="00D27D92">
        <w:rPr>
          <w:rFonts w:ascii="Times New Roman" w:hAnsi="Times New Roman"/>
          <w:sz w:val="28"/>
          <w:szCs w:val="28"/>
          <w:lang w:eastAsia="ru-RU"/>
        </w:rPr>
        <w:t xml:space="preserve"> тыс. рублей контроль</w:t>
      </w:r>
      <w:r w:rsidR="004A66B9" w:rsidRPr="00D27D92">
        <w:rPr>
          <w:rFonts w:ascii="Times New Roman" w:hAnsi="Times New Roman"/>
          <w:sz w:val="28"/>
          <w:szCs w:val="28"/>
          <w:lang w:eastAsia="ru-RU"/>
        </w:rPr>
        <w:t>ные мероприятия</w:t>
      </w:r>
      <w:r w:rsidR="00F36418">
        <w:rPr>
          <w:rFonts w:ascii="Times New Roman" w:hAnsi="Times New Roman"/>
          <w:sz w:val="28"/>
          <w:szCs w:val="28"/>
          <w:lang w:eastAsia="ru-RU"/>
        </w:rPr>
        <w:t>.</w:t>
      </w:r>
    </w:p>
    <w:p w:rsidR="00157BBD" w:rsidRDefault="00981241" w:rsidP="00B46BFC">
      <w:pPr>
        <w:widowControl w:val="0"/>
        <w:autoSpaceDE w:val="0"/>
        <w:autoSpaceDN w:val="0"/>
        <w:adjustRightInd w:val="0"/>
        <w:spacing w:after="0" w:line="240" w:lineRule="auto"/>
        <w:ind w:firstLine="720"/>
        <w:jc w:val="both"/>
        <w:outlineLvl w:val="1"/>
        <w:rPr>
          <w:rFonts w:ascii="Times New Roman" w:eastAsia="Times New Roman" w:hAnsi="Times New Roman"/>
          <w:sz w:val="28"/>
          <w:szCs w:val="28"/>
          <w:lang w:eastAsia="ru-RU"/>
        </w:rPr>
      </w:pPr>
      <w:r w:rsidRPr="00BD5554">
        <w:rPr>
          <w:rFonts w:ascii="Times New Roman" w:eastAsia="Times New Roman" w:hAnsi="Times New Roman"/>
          <w:sz w:val="28"/>
          <w:szCs w:val="28"/>
          <w:lang w:eastAsia="ru-RU"/>
        </w:rPr>
        <w:t>В отчетном финансовом году по результатам контрольных</w:t>
      </w:r>
      <w:r w:rsidR="00F36418">
        <w:rPr>
          <w:rFonts w:ascii="Times New Roman" w:eastAsia="Times New Roman" w:hAnsi="Times New Roman"/>
          <w:sz w:val="28"/>
          <w:szCs w:val="28"/>
          <w:lang w:eastAsia="ru-RU"/>
        </w:rPr>
        <w:t xml:space="preserve"> и экспертно-аналит</w:t>
      </w:r>
      <w:r w:rsidR="004F7033">
        <w:rPr>
          <w:rFonts w:ascii="Times New Roman" w:eastAsia="Times New Roman" w:hAnsi="Times New Roman"/>
          <w:sz w:val="28"/>
          <w:szCs w:val="28"/>
          <w:lang w:eastAsia="ru-RU"/>
        </w:rPr>
        <w:t>ических</w:t>
      </w:r>
      <w:r w:rsidR="00B55EB3">
        <w:rPr>
          <w:rFonts w:ascii="Times New Roman" w:eastAsia="Times New Roman" w:hAnsi="Times New Roman"/>
          <w:sz w:val="28"/>
          <w:szCs w:val="28"/>
          <w:lang w:eastAsia="ru-RU"/>
        </w:rPr>
        <w:t xml:space="preserve"> мероприятий выявлено </w:t>
      </w:r>
      <w:r w:rsidR="00EA2BFE">
        <w:rPr>
          <w:rFonts w:ascii="Times New Roman" w:eastAsia="Times New Roman" w:hAnsi="Times New Roman"/>
          <w:sz w:val="28"/>
          <w:szCs w:val="28"/>
          <w:lang w:eastAsia="ru-RU"/>
        </w:rPr>
        <w:t>106</w:t>
      </w:r>
      <w:r w:rsidRPr="00BD5554">
        <w:rPr>
          <w:rFonts w:ascii="Times New Roman" w:eastAsia="Times New Roman" w:hAnsi="Times New Roman"/>
          <w:sz w:val="28"/>
          <w:szCs w:val="28"/>
          <w:lang w:eastAsia="ru-RU"/>
        </w:rPr>
        <w:t xml:space="preserve"> нарушени</w:t>
      </w:r>
      <w:r w:rsidR="005C75DE">
        <w:rPr>
          <w:rFonts w:ascii="Times New Roman" w:eastAsia="Times New Roman" w:hAnsi="Times New Roman"/>
          <w:sz w:val="28"/>
          <w:szCs w:val="28"/>
          <w:lang w:eastAsia="ru-RU"/>
        </w:rPr>
        <w:t>я</w:t>
      </w:r>
      <w:r w:rsidRPr="00BD5554">
        <w:rPr>
          <w:rFonts w:ascii="Times New Roman" w:eastAsia="Times New Roman" w:hAnsi="Times New Roman"/>
          <w:sz w:val="28"/>
          <w:szCs w:val="28"/>
          <w:lang w:eastAsia="ru-RU"/>
        </w:rPr>
        <w:t xml:space="preserve"> законодательства в финансово-бюджетной сфере на общую сумму</w:t>
      </w:r>
      <w:r w:rsidR="005C75DE">
        <w:rPr>
          <w:rFonts w:ascii="Times New Roman" w:eastAsia="Times New Roman" w:hAnsi="Times New Roman"/>
          <w:sz w:val="28"/>
          <w:szCs w:val="28"/>
          <w:lang w:eastAsia="ru-RU"/>
        </w:rPr>
        <w:t xml:space="preserve">                   </w:t>
      </w:r>
      <w:r w:rsidRPr="00BD5554">
        <w:rPr>
          <w:rFonts w:ascii="Times New Roman" w:eastAsia="Times New Roman" w:hAnsi="Times New Roman"/>
          <w:sz w:val="28"/>
          <w:szCs w:val="28"/>
          <w:lang w:eastAsia="ru-RU"/>
        </w:rPr>
        <w:t xml:space="preserve"> </w:t>
      </w:r>
      <w:r w:rsidR="00EA2BFE">
        <w:rPr>
          <w:rFonts w:ascii="Times New Roman" w:eastAsia="Times New Roman" w:hAnsi="Times New Roman"/>
          <w:sz w:val="28"/>
          <w:szCs w:val="28"/>
          <w:lang w:eastAsia="ru-RU"/>
        </w:rPr>
        <w:t>236 837,7</w:t>
      </w:r>
      <w:r w:rsidR="004F7033">
        <w:rPr>
          <w:rFonts w:ascii="Times New Roman" w:eastAsia="Times New Roman" w:hAnsi="Times New Roman"/>
          <w:sz w:val="28"/>
          <w:szCs w:val="28"/>
          <w:lang w:eastAsia="ru-RU"/>
        </w:rPr>
        <w:t xml:space="preserve"> тыс. рублей</w:t>
      </w:r>
      <w:r w:rsidRPr="00B70BA0">
        <w:rPr>
          <w:rFonts w:ascii="Times New Roman" w:eastAsia="Times New Roman" w:hAnsi="Times New Roman"/>
          <w:sz w:val="28"/>
          <w:szCs w:val="28"/>
          <w:lang w:eastAsia="ru-RU"/>
        </w:rPr>
        <w:t>, в том числе выявлен</w:t>
      </w:r>
      <w:r w:rsidR="003545BB">
        <w:rPr>
          <w:rFonts w:ascii="Times New Roman" w:eastAsia="Times New Roman" w:hAnsi="Times New Roman"/>
          <w:sz w:val="28"/>
          <w:szCs w:val="28"/>
          <w:lang w:eastAsia="ru-RU"/>
        </w:rPr>
        <w:t>ы</w:t>
      </w:r>
      <w:r w:rsidRPr="00B70BA0">
        <w:rPr>
          <w:rFonts w:ascii="Times New Roman" w:eastAsia="Times New Roman" w:hAnsi="Times New Roman"/>
          <w:sz w:val="28"/>
          <w:szCs w:val="28"/>
          <w:lang w:eastAsia="ru-RU"/>
        </w:rPr>
        <w:t xml:space="preserve"> нарушени</w:t>
      </w:r>
      <w:r w:rsidR="003545BB">
        <w:rPr>
          <w:rFonts w:ascii="Times New Roman" w:eastAsia="Times New Roman" w:hAnsi="Times New Roman"/>
          <w:sz w:val="28"/>
          <w:szCs w:val="28"/>
          <w:lang w:eastAsia="ru-RU"/>
        </w:rPr>
        <w:t>я</w:t>
      </w:r>
      <w:r w:rsidRPr="00B70BA0">
        <w:rPr>
          <w:rFonts w:ascii="Times New Roman" w:eastAsia="Times New Roman" w:hAnsi="Times New Roman"/>
          <w:sz w:val="28"/>
          <w:szCs w:val="28"/>
          <w:lang w:eastAsia="ru-RU"/>
        </w:rPr>
        <w:t xml:space="preserve"> при ф</w:t>
      </w:r>
      <w:r w:rsidR="0008059D">
        <w:rPr>
          <w:rFonts w:ascii="Times New Roman" w:eastAsia="Times New Roman" w:hAnsi="Times New Roman"/>
          <w:sz w:val="28"/>
          <w:szCs w:val="28"/>
          <w:lang w:eastAsia="ru-RU"/>
        </w:rPr>
        <w:t xml:space="preserve">ормировании и исполнении бюджетов </w:t>
      </w:r>
      <w:r w:rsidRPr="00B70BA0">
        <w:rPr>
          <w:rFonts w:ascii="Times New Roman" w:eastAsia="Times New Roman" w:hAnsi="Times New Roman"/>
          <w:sz w:val="28"/>
          <w:szCs w:val="28"/>
          <w:lang w:eastAsia="ru-RU"/>
        </w:rPr>
        <w:t xml:space="preserve"> </w:t>
      </w:r>
      <w:r w:rsidR="00836218">
        <w:rPr>
          <w:rFonts w:ascii="Times New Roman" w:eastAsia="Times New Roman" w:hAnsi="Times New Roman"/>
          <w:sz w:val="28"/>
          <w:szCs w:val="28"/>
          <w:lang w:eastAsia="ru-RU"/>
        </w:rPr>
        <w:t>(32 нарушения)</w:t>
      </w:r>
      <w:r w:rsidR="006D6720">
        <w:rPr>
          <w:rFonts w:ascii="Times New Roman" w:eastAsia="Times New Roman" w:hAnsi="Times New Roman"/>
          <w:sz w:val="28"/>
          <w:szCs w:val="28"/>
          <w:lang w:eastAsia="ru-RU"/>
        </w:rPr>
        <w:t xml:space="preserve">, </w:t>
      </w:r>
      <w:r w:rsidRPr="00B70BA0">
        <w:rPr>
          <w:rFonts w:ascii="Times New Roman" w:eastAsia="Times New Roman" w:hAnsi="Times New Roman"/>
          <w:sz w:val="28"/>
          <w:szCs w:val="28"/>
          <w:lang w:eastAsia="ru-RU"/>
        </w:rPr>
        <w:t xml:space="preserve"> несоблюдение</w:t>
      </w:r>
      <w:r w:rsidRPr="00B70BA0">
        <w:t xml:space="preserve"> </w:t>
      </w:r>
      <w:r w:rsidRPr="00B70BA0">
        <w:rPr>
          <w:rFonts w:ascii="Times New Roman" w:eastAsia="Times New Roman" w:hAnsi="Times New Roman"/>
          <w:sz w:val="28"/>
          <w:szCs w:val="28"/>
          <w:lang w:eastAsia="ru-RU"/>
        </w:rPr>
        <w:t>порядка ведения бухгалтерского учета и составления отчетности –</w:t>
      </w:r>
      <w:r w:rsidR="00836218">
        <w:rPr>
          <w:rFonts w:ascii="Times New Roman" w:eastAsia="Times New Roman" w:hAnsi="Times New Roman"/>
          <w:sz w:val="28"/>
          <w:szCs w:val="28"/>
          <w:lang w:eastAsia="ru-RU"/>
        </w:rPr>
        <w:t xml:space="preserve"> (26</w:t>
      </w:r>
      <w:r w:rsidRPr="00B70BA0">
        <w:rPr>
          <w:rFonts w:ascii="Times New Roman" w:eastAsia="Times New Roman" w:hAnsi="Times New Roman"/>
          <w:sz w:val="28"/>
          <w:szCs w:val="28"/>
          <w:lang w:eastAsia="ru-RU"/>
        </w:rPr>
        <w:t xml:space="preserve"> </w:t>
      </w:r>
      <w:r w:rsidR="00836218">
        <w:rPr>
          <w:rFonts w:ascii="Times New Roman" w:eastAsia="Times New Roman" w:hAnsi="Times New Roman"/>
          <w:sz w:val="28"/>
          <w:szCs w:val="28"/>
          <w:lang w:eastAsia="ru-RU"/>
        </w:rPr>
        <w:t>наруш</w:t>
      </w:r>
      <w:r w:rsidR="00FF7FD7">
        <w:rPr>
          <w:rFonts w:ascii="Times New Roman" w:eastAsia="Times New Roman" w:hAnsi="Times New Roman"/>
          <w:sz w:val="28"/>
          <w:szCs w:val="28"/>
          <w:lang w:eastAsia="ru-RU"/>
        </w:rPr>
        <w:t>ений) -</w:t>
      </w:r>
      <w:r w:rsidR="00836218">
        <w:rPr>
          <w:rFonts w:ascii="Times New Roman" w:eastAsia="Times New Roman" w:hAnsi="Times New Roman"/>
          <w:sz w:val="28"/>
          <w:szCs w:val="28"/>
          <w:lang w:eastAsia="ru-RU"/>
        </w:rPr>
        <w:t xml:space="preserve"> 236 819,3</w:t>
      </w:r>
      <w:r w:rsidRPr="00B70BA0">
        <w:rPr>
          <w:rFonts w:ascii="Times New Roman" w:eastAsia="Times New Roman" w:hAnsi="Times New Roman"/>
          <w:sz w:val="28"/>
          <w:szCs w:val="28"/>
          <w:lang w:eastAsia="ru-RU"/>
        </w:rPr>
        <w:t xml:space="preserve"> тыс. рублей,</w:t>
      </w:r>
      <w:r w:rsidR="004F7033">
        <w:rPr>
          <w:rFonts w:ascii="Times New Roman" w:eastAsia="Times New Roman" w:hAnsi="Times New Roman"/>
          <w:sz w:val="28"/>
          <w:szCs w:val="28"/>
          <w:lang w:eastAsia="ru-RU"/>
        </w:rPr>
        <w:t xml:space="preserve"> </w:t>
      </w:r>
      <w:r w:rsidR="005C75DE" w:rsidRPr="00E02A19">
        <w:rPr>
          <w:rFonts w:ascii="Times New Roman" w:eastAsia="Times New Roman" w:hAnsi="Times New Roman"/>
          <w:sz w:val="28"/>
          <w:szCs w:val="28"/>
          <w:lang w:eastAsia="ru-RU"/>
        </w:rPr>
        <w:t>нарушения в сфере управления и распоряжения (муниципальной) собственностью</w:t>
      </w:r>
      <w:r w:rsidR="00032C18">
        <w:rPr>
          <w:rFonts w:ascii="Times New Roman" w:eastAsia="Times New Roman" w:hAnsi="Times New Roman"/>
          <w:sz w:val="28"/>
          <w:szCs w:val="28"/>
          <w:lang w:eastAsia="ru-RU"/>
        </w:rPr>
        <w:t xml:space="preserve"> </w:t>
      </w:r>
      <w:r w:rsidR="00836218">
        <w:rPr>
          <w:rFonts w:ascii="Times New Roman" w:eastAsia="Times New Roman" w:hAnsi="Times New Roman"/>
          <w:sz w:val="28"/>
          <w:szCs w:val="28"/>
          <w:lang w:eastAsia="ru-RU"/>
        </w:rPr>
        <w:t>–</w:t>
      </w:r>
      <w:r w:rsidR="00032C18">
        <w:rPr>
          <w:rFonts w:ascii="Times New Roman" w:eastAsia="Times New Roman" w:hAnsi="Times New Roman"/>
          <w:sz w:val="28"/>
          <w:szCs w:val="28"/>
          <w:lang w:eastAsia="ru-RU"/>
        </w:rPr>
        <w:t xml:space="preserve"> </w:t>
      </w:r>
      <w:r w:rsidR="00836218">
        <w:rPr>
          <w:rFonts w:ascii="Times New Roman" w:eastAsia="Times New Roman" w:hAnsi="Times New Roman"/>
          <w:sz w:val="28"/>
          <w:szCs w:val="28"/>
          <w:lang w:eastAsia="ru-RU"/>
        </w:rPr>
        <w:t>(19 нарушений)</w:t>
      </w:r>
      <w:r w:rsidR="00A35E95">
        <w:rPr>
          <w:rFonts w:ascii="Times New Roman" w:eastAsia="Times New Roman" w:hAnsi="Times New Roman"/>
          <w:sz w:val="28"/>
          <w:szCs w:val="28"/>
          <w:lang w:eastAsia="ru-RU"/>
        </w:rPr>
        <w:t xml:space="preserve">, </w:t>
      </w:r>
      <w:r w:rsidRPr="00B70BA0">
        <w:rPr>
          <w:rFonts w:ascii="Times New Roman" w:eastAsia="Times New Roman" w:hAnsi="Times New Roman"/>
          <w:sz w:val="28"/>
          <w:szCs w:val="28"/>
          <w:lang w:eastAsia="ru-RU"/>
        </w:rPr>
        <w:t xml:space="preserve">нарушения </w:t>
      </w:r>
      <w:r w:rsidR="004F7033">
        <w:rPr>
          <w:rFonts w:ascii="Times New Roman" w:eastAsia="Times New Roman" w:hAnsi="Times New Roman"/>
          <w:sz w:val="28"/>
          <w:szCs w:val="28"/>
          <w:lang w:eastAsia="ru-RU"/>
        </w:rPr>
        <w:t>при осуществлении мун</w:t>
      </w:r>
      <w:r w:rsidR="00F319F4">
        <w:rPr>
          <w:rFonts w:ascii="Times New Roman" w:eastAsia="Times New Roman" w:hAnsi="Times New Roman"/>
          <w:sz w:val="28"/>
          <w:szCs w:val="28"/>
          <w:lang w:eastAsia="ru-RU"/>
        </w:rPr>
        <w:t xml:space="preserve">иципальных закупок </w:t>
      </w:r>
      <w:r w:rsidRPr="00B70BA0">
        <w:rPr>
          <w:rFonts w:ascii="Times New Roman" w:eastAsia="Times New Roman" w:hAnsi="Times New Roman"/>
          <w:sz w:val="28"/>
          <w:szCs w:val="28"/>
          <w:lang w:eastAsia="ru-RU"/>
        </w:rPr>
        <w:t xml:space="preserve">– </w:t>
      </w:r>
      <w:r w:rsidR="00836218">
        <w:rPr>
          <w:rFonts w:ascii="Times New Roman" w:eastAsia="Times New Roman" w:hAnsi="Times New Roman"/>
          <w:sz w:val="28"/>
          <w:szCs w:val="28"/>
          <w:lang w:eastAsia="ru-RU"/>
        </w:rPr>
        <w:t>(3 нарушения)</w:t>
      </w:r>
      <w:r w:rsidR="00F319F4">
        <w:rPr>
          <w:rFonts w:ascii="Times New Roman" w:eastAsia="Times New Roman" w:hAnsi="Times New Roman"/>
          <w:sz w:val="28"/>
          <w:szCs w:val="28"/>
          <w:lang w:eastAsia="ru-RU"/>
        </w:rPr>
        <w:t xml:space="preserve">, иные нарушения </w:t>
      </w:r>
      <w:r w:rsidR="006F2FBF">
        <w:rPr>
          <w:rFonts w:ascii="Times New Roman" w:eastAsia="Times New Roman" w:hAnsi="Times New Roman"/>
          <w:sz w:val="28"/>
          <w:szCs w:val="28"/>
          <w:lang w:eastAsia="ru-RU"/>
        </w:rPr>
        <w:t>–(26 нарушений) -</w:t>
      </w:r>
      <w:r w:rsidR="00FF7FD7">
        <w:rPr>
          <w:rFonts w:ascii="Times New Roman" w:eastAsia="Times New Roman" w:hAnsi="Times New Roman"/>
          <w:sz w:val="28"/>
          <w:szCs w:val="28"/>
          <w:lang w:eastAsia="ru-RU"/>
        </w:rPr>
        <w:t xml:space="preserve"> </w:t>
      </w:r>
      <w:r w:rsidR="006F2FBF">
        <w:rPr>
          <w:rFonts w:ascii="Times New Roman" w:eastAsia="Times New Roman" w:hAnsi="Times New Roman"/>
          <w:sz w:val="28"/>
          <w:szCs w:val="28"/>
          <w:lang w:eastAsia="ru-RU"/>
        </w:rPr>
        <w:t>18,4</w:t>
      </w:r>
      <w:r w:rsidR="00F319F4">
        <w:rPr>
          <w:rFonts w:ascii="Times New Roman" w:eastAsia="Times New Roman" w:hAnsi="Times New Roman"/>
          <w:sz w:val="28"/>
          <w:szCs w:val="28"/>
          <w:lang w:eastAsia="ru-RU"/>
        </w:rPr>
        <w:t xml:space="preserve"> тыс. рублей.</w:t>
      </w:r>
    </w:p>
    <w:p w:rsidR="00981241" w:rsidRPr="00157BBD" w:rsidRDefault="00157BBD" w:rsidP="00B46BFC">
      <w:pPr>
        <w:widowControl w:val="0"/>
        <w:autoSpaceDE w:val="0"/>
        <w:autoSpaceDN w:val="0"/>
        <w:adjustRightInd w:val="0"/>
        <w:spacing w:after="0" w:line="240" w:lineRule="auto"/>
        <w:ind w:firstLine="720"/>
        <w:jc w:val="both"/>
        <w:outlineLvl w:val="1"/>
        <w:rPr>
          <w:rFonts w:ascii="Times New Roman" w:eastAsia="Times New Roman" w:hAnsi="Times New Roman"/>
          <w:sz w:val="28"/>
          <w:szCs w:val="28"/>
          <w:lang w:eastAsia="ru-RU"/>
        </w:rPr>
      </w:pPr>
      <w:r>
        <w:rPr>
          <w:rFonts w:ascii="Times New Roman" w:hAnsi="Times New Roman"/>
          <w:sz w:val="28"/>
          <w:szCs w:val="28"/>
        </w:rPr>
        <w:t xml:space="preserve"> Н</w:t>
      </w:r>
      <w:r w:rsidR="00981241" w:rsidRPr="00B70BA0">
        <w:rPr>
          <w:rFonts w:ascii="Times New Roman" w:hAnsi="Times New Roman"/>
          <w:sz w:val="28"/>
          <w:szCs w:val="28"/>
        </w:rPr>
        <w:t>ецелевого использования бюджетных средств</w:t>
      </w:r>
      <w:r w:rsidR="00C71266">
        <w:rPr>
          <w:rFonts w:ascii="Times New Roman" w:hAnsi="Times New Roman"/>
          <w:sz w:val="28"/>
          <w:szCs w:val="28"/>
        </w:rPr>
        <w:t xml:space="preserve"> </w:t>
      </w:r>
      <w:r w:rsidR="00981241" w:rsidRPr="00B70BA0">
        <w:rPr>
          <w:rFonts w:ascii="Times New Roman" w:hAnsi="Times New Roman"/>
          <w:sz w:val="28"/>
          <w:szCs w:val="28"/>
        </w:rPr>
        <w:t xml:space="preserve">в </w:t>
      </w:r>
      <w:r w:rsidR="001459D4">
        <w:rPr>
          <w:rFonts w:ascii="Times New Roman" w:hAnsi="Times New Roman"/>
          <w:sz w:val="28"/>
          <w:szCs w:val="28"/>
        </w:rPr>
        <w:t xml:space="preserve"> </w:t>
      </w:r>
      <w:r w:rsidR="00346635">
        <w:rPr>
          <w:rFonts w:ascii="Times New Roman" w:hAnsi="Times New Roman"/>
          <w:sz w:val="28"/>
          <w:szCs w:val="28"/>
        </w:rPr>
        <w:t>202</w:t>
      </w:r>
      <w:r w:rsidR="006F2FBF">
        <w:rPr>
          <w:rFonts w:ascii="Times New Roman" w:hAnsi="Times New Roman"/>
          <w:sz w:val="28"/>
          <w:szCs w:val="28"/>
        </w:rPr>
        <w:t>4</w:t>
      </w:r>
      <w:r w:rsidR="00630706">
        <w:rPr>
          <w:rFonts w:ascii="Times New Roman" w:hAnsi="Times New Roman"/>
          <w:sz w:val="28"/>
          <w:szCs w:val="28"/>
        </w:rPr>
        <w:t xml:space="preserve"> </w:t>
      </w:r>
      <w:r w:rsidR="00981241" w:rsidRPr="00B70BA0">
        <w:rPr>
          <w:rFonts w:ascii="Times New Roman" w:hAnsi="Times New Roman"/>
          <w:sz w:val="28"/>
          <w:szCs w:val="28"/>
        </w:rPr>
        <w:t xml:space="preserve"> году не выявлено.</w:t>
      </w:r>
    </w:p>
    <w:p w:rsidR="00F23DC9" w:rsidRPr="002A1060" w:rsidRDefault="00981241" w:rsidP="00B46BFC">
      <w:pPr>
        <w:widowControl w:val="0"/>
        <w:autoSpaceDE w:val="0"/>
        <w:autoSpaceDN w:val="0"/>
        <w:adjustRightInd w:val="0"/>
        <w:spacing w:after="0" w:line="240" w:lineRule="auto"/>
        <w:ind w:firstLine="720"/>
        <w:jc w:val="both"/>
        <w:outlineLvl w:val="1"/>
        <w:rPr>
          <w:rFonts w:ascii="Times New Roman" w:eastAsia="Times New Roman" w:hAnsi="Times New Roman"/>
          <w:sz w:val="28"/>
          <w:szCs w:val="28"/>
          <w:lang w:eastAsia="ru-RU"/>
        </w:rPr>
      </w:pPr>
      <w:r w:rsidRPr="00B70BA0">
        <w:rPr>
          <w:rFonts w:ascii="Times New Roman" w:eastAsia="Times New Roman" w:hAnsi="Times New Roman"/>
          <w:sz w:val="28"/>
          <w:szCs w:val="28"/>
          <w:lang w:eastAsia="ru-RU"/>
        </w:rPr>
        <w:t>Устранено</w:t>
      </w:r>
      <w:r w:rsidR="00C71266">
        <w:rPr>
          <w:rFonts w:ascii="Times New Roman" w:eastAsia="Times New Roman" w:hAnsi="Times New Roman"/>
          <w:sz w:val="28"/>
          <w:szCs w:val="28"/>
          <w:lang w:eastAsia="ru-RU"/>
        </w:rPr>
        <w:t xml:space="preserve"> </w:t>
      </w:r>
      <w:r w:rsidRPr="00B70BA0">
        <w:rPr>
          <w:rFonts w:ascii="Times New Roman" w:eastAsia="Times New Roman" w:hAnsi="Times New Roman"/>
          <w:sz w:val="28"/>
          <w:szCs w:val="28"/>
          <w:lang w:eastAsia="ru-RU"/>
        </w:rPr>
        <w:t>финансовых нарушений</w:t>
      </w:r>
      <w:r w:rsidR="006F2FBF">
        <w:rPr>
          <w:rFonts w:ascii="Times New Roman" w:eastAsia="Times New Roman" w:hAnsi="Times New Roman"/>
          <w:sz w:val="28"/>
          <w:szCs w:val="28"/>
          <w:lang w:eastAsia="ru-RU"/>
        </w:rPr>
        <w:t xml:space="preserve"> в количестве - 84 </w:t>
      </w:r>
      <w:r w:rsidR="00FF7FD7">
        <w:rPr>
          <w:rFonts w:ascii="Times New Roman" w:eastAsia="Times New Roman" w:hAnsi="Times New Roman"/>
          <w:sz w:val="28"/>
          <w:szCs w:val="28"/>
          <w:lang w:eastAsia="ru-RU"/>
        </w:rPr>
        <w:t xml:space="preserve">на общую сумму </w:t>
      </w:r>
      <w:r w:rsidR="006F2FBF">
        <w:rPr>
          <w:rFonts w:ascii="Times New Roman" w:eastAsia="Times New Roman" w:hAnsi="Times New Roman"/>
          <w:sz w:val="28"/>
          <w:szCs w:val="28"/>
          <w:lang w:eastAsia="ru-RU"/>
        </w:rPr>
        <w:t>162130,4</w:t>
      </w:r>
      <w:r w:rsidRPr="00B70BA0">
        <w:rPr>
          <w:rFonts w:ascii="Times New Roman" w:eastAsia="Times New Roman" w:hAnsi="Times New Roman"/>
          <w:sz w:val="28"/>
          <w:szCs w:val="28"/>
          <w:lang w:eastAsia="ru-RU"/>
        </w:rPr>
        <w:t xml:space="preserve"> тыс. рублей,</w:t>
      </w:r>
      <w:r w:rsidRPr="00B70BA0">
        <w:t xml:space="preserve"> </w:t>
      </w:r>
      <w:r w:rsidR="006D6720">
        <w:t xml:space="preserve"> </w:t>
      </w:r>
      <w:r w:rsidRPr="00B70BA0">
        <w:rPr>
          <w:rFonts w:ascii="Times New Roman" w:eastAsia="Times New Roman" w:hAnsi="Times New Roman"/>
          <w:sz w:val="28"/>
          <w:szCs w:val="28"/>
          <w:lang w:eastAsia="ru-RU"/>
        </w:rPr>
        <w:t xml:space="preserve">из них восстановлено денежными средствами </w:t>
      </w:r>
      <w:r w:rsidR="002A1060">
        <w:rPr>
          <w:rFonts w:ascii="Times New Roman" w:eastAsia="Times New Roman" w:hAnsi="Times New Roman"/>
          <w:sz w:val="28"/>
          <w:szCs w:val="28"/>
          <w:lang w:eastAsia="ru-RU"/>
        </w:rPr>
        <w:t>-</w:t>
      </w:r>
      <w:r w:rsidR="00630706">
        <w:rPr>
          <w:rFonts w:ascii="Times New Roman" w:eastAsia="Times New Roman" w:hAnsi="Times New Roman"/>
          <w:sz w:val="28"/>
          <w:szCs w:val="28"/>
          <w:lang w:eastAsia="ru-RU"/>
        </w:rPr>
        <w:t xml:space="preserve"> </w:t>
      </w:r>
      <w:r w:rsidR="006F2FBF">
        <w:rPr>
          <w:rFonts w:ascii="Times New Roman" w:eastAsia="Times New Roman" w:hAnsi="Times New Roman"/>
          <w:sz w:val="28"/>
          <w:szCs w:val="28"/>
          <w:lang w:eastAsia="ru-RU"/>
        </w:rPr>
        <w:t>18,4</w:t>
      </w:r>
      <w:r w:rsidRPr="00B70BA0">
        <w:rPr>
          <w:rFonts w:ascii="Times New Roman" w:eastAsia="Times New Roman" w:hAnsi="Times New Roman"/>
          <w:sz w:val="28"/>
          <w:szCs w:val="28"/>
          <w:lang w:eastAsia="ru-RU"/>
        </w:rPr>
        <w:t xml:space="preserve"> тыс. рублей.</w:t>
      </w:r>
    </w:p>
    <w:p w:rsidR="00B1009E" w:rsidRPr="001459D4" w:rsidRDefault="00981241" w:rsidP="00B46BFC">
      <w:pPr>
        <w:pStyle w:val="a8"/>
        <w:jc w:val="center"/>
        <w:rPr>
          <w:rFonts w:ascii="Times New Roman" w:hAnsi="Times New Roman"/>
          <w:sz w:val="28"/>
          <w:szCs w:val="28"/>
          <w:lang w:eastAsia="ru-RU"/>
        </w:rPr>
      </w:pPr>
      <w:r w:rsidRPr="001459D4">
        <w:rPr>
          <w:rFonts w:ascii="Times New Roman" w:hAnsi="Times New Roman"/>
          <w:sz w:val="28"/>
          <w:szCs w:val="28"/>
          <w:lang w:eastAsia="ru-RU"/>
        </w:rPr>
        <w:t>2.1.</w:t>
      </w:r>
      <w:r w:rsidR="00657139" w:rsidRPr="001459D4">
        <w:rPr>
          <w:rFonts w:ascii="Times New Roman" w:hAnsi="Times New Roman"/>
          <w:sz w:val="28"/>
          <w:szCs w:val="28"/>
          <w:lang w:eastAsia="ru-RU"/>
        </w:rPr>
        <w:t xml:space="preserve"> </w:t>
      </w:r>
      <w:r w:rsidRPr="001459D4">
        <w:rPr>
          <w:rFonts w:ascii="Times New Roman" w:hAnsi="Times New Roman"/>
          <w:sz w:val="28"/>
          <w:szCs w:val="28"/>
          <w:lang w:eastAsia="ru-RU"/>
        </w:rPr>
        <w:t>Краткая информация об итогах проведенных контрольных мероприятий и основные оценки по результатам контроля</w:t>
      </w:r>
    </w:p>
    <w:p w:rsidR="00224ADF" w:rsidRPr="001459D4" w:rsidRDefault="00224ADF" w:rsidP="00B46BFC">
      <w:pPr>
        <w:pStyle w:val="a8"/>
        <w:jc w:val="center"/>
        <w:rPr>
          <w:rFonts w:ascii="Times New Roman" w:hAnsi="Times New Roman"/>
          <w:b/>
          <w:sz w:val="28"/>
          <w:szCs w:val="28"/>
          <w:lang w:eastAsia="ru-RU"/>
        </w:rPr>
      </w:pPr>
    </w:p>
    <w:p w:rsidR="008341BC" w:rsidRDefault="00B1009E" w:rsidP="00B46BFC">
      <w:pPr>
        <w:pStyle w:val="a8"/>
        <w:ind w:right="-141" w:firstLine="709"/>
        <w:jc w:val="both"/>
        <w:rPr>
          <w:rFonts w:ascii="Times New Roman" w:hAnsi="Times New Roman"/>
          <w:color w:val="000000"/>
          <w:sz w:val="28"/>
          <w:szCs w:val="28"/>
          <w:shd w:val="clear" w:color="auto" w:fill="FFFFFF"/>
        </w:rPr>
      </w:pPr>
      <w:r w:rsidRPr="008341BC">
        <w:rPr>
          <w:rFonts w:ascii="Times New Roman" w:hAnsi="Times New Roman"/>
          <w:sz w:val="28"/>
          <w:szCs w:val="28"/>
          <w:lang w:eastAsia="ru-RU"/>
        </w:rPr>
        <w:t xml:space="preserve">При </w:t>
      </w:r>
      <w:r w:rsidR="00BD4E2B" w:rsidRPr="008341BC">
        <w:rPr>
          <w:rFonts w:ascii="Times New Roman" w:eastAsia="Times New Roman" w:hAnsi="Times New Roman"/>
          <w:sz w:val="28"/>
          <w:szCs w:val="28"/>
          <w:lang w:eastAsia="ru-RU"/>
        </w:rPr>
        <w:t xml:space="preserve">проведении </w:t>
      </w:r>
      <w:r w:rsidR="008341BC">
        <w:rPr>
          <w:rFonts w:ascii="Times New Roman" w:eastAsia="Times New Roman" w:hAnsi="Times New Roman"/>
          <w:sz w:val="28"/>
          <w:szCs w:val="28"/>
          <w:lang w:eastAsia="ru-RU"/>
        </w:rPr>
        <w:t xml:space="preserve"> контрольного мероприятия «</w:t>
      </w:r>
      <w:r w:rsidR="008341BC">
        <w:rPr>
          <w:rFonts w:ascii="Times New Roman" w:hAnsi="Times New Roman"/>
          <w:sz w:val="28"/>
          <w:szCs w:val="28"/>
        </w:rPr>
        <w:t>П</w:t>
      </w:r>
      <w:r w:rsidR="008341BC" w:rsidRPr="008341BC">
        <w:rPr>
          <w:rFonts w:ascii="Times New Roman" w:hAnsi="Times New Roman"/>
          <w:sz w:val="28"/>
          <w:szCs w:val="28"/>
        </w:rPr>
        <w:t>роверк</w:t>
      </w:r>
      <w:r w:rsidR="008341BC">
        <w:rPr>
          <w:rFonts w:ascii="Times New Roman" w:hAnsi="Times New Roman"/>
          <w:sz w:val="28"/>
          <w:szCs w:val="28"/>
        </w:rPr>
        <w:t>а</w:t>
      </w:r>
      <w:r w:rsidR="008341BC" w:rsidRPr="008341BC">
        <w:rPr>
          <w:rFonts w:ascii="Times New Roman" w:hAnsi="Times New Roman"/>
          <w:sz w:val="28"/>
          <w:szCs w:val="28"/>
        </w:rPr>
        <w:t xml:space="preserve"> законности и результативности использования средств бюджета муниципального района «Дмитриевский район» и муниципального имущества  </w:t>
      </w:r>
      <w:r w:rsidR="008341BC" w:rsidRPr="008341BC">
        <w:rPr>
          <w:rFonts w:ascii="Times New Roman" w:hAnsi="Times New Roman"/>
          <w:color w:val="000000"/>
          <w:sz w:val="28"/>
          <w:szCs w:val="28"/>
          <w:shd w:val="clear" w:color="auto" w:fill="FFFFFF"/>
        </w:rPr>
        <w:t>муниципальным  казенным  учреждением культуры  «Межпоселенческая библиотека Дмитриевского района» Курской области за 2023 год и истекший период 2024 года»</w:t>
      </w:r>
      <w:r w:rsidR="008341BC">
        <w:rPr>
          <w:rFonts w:ascii="Times New Roman" w:hAnsi="Times New Roman"/>
          <w:color w:val="000000"/>
          <w:sz w:val="28"/>
          <w:szCs w:val="28"/>
          <w:shd w:val="clear" w:color="auto" w:fill="FFFFFF"/>
        </w:rPr>
        <w:t xml:space="preserve"> выявлены </w:t>
      </w:r>
      <w:r w:rsidR="004E6DAB">
        <w:rPr>
          <w:rFonts w:ascii="Times New Roman" w:hAnsi="Times New Roman"/>
          <w:color w:val="000000"/>
          <w:sz w:val="28"/>
          <w:szCs w:val="28"/>
          <w:shd w:val="clear" w:color="auto" w:fill="FFFFFF"/>
        </w:rPr>
        <w:t>следующие на</w:t>
      </w:r>
      <w:r w:rsidR="00395933">
        <w:rPr>
          <w:rFonts w:ascii="Times New Roman" w:hAnsi="Times New Roman"/>
          <w:color w:val="000000"/>
          <w:sz w:val="28"/>
          <w:szCs w:val="28"/>
          <w:shd w:val="clear" w:color="auto" w:fill="FFFFFF"/>
        </w:rPr>
        <w:t>рушения</w:t>
      </w:r>
      <w:r w:rsidR="000A29DE">
        <w:rPr>
          <w:rFonts w:ascii="Times New Roman" w:hAnsi="Times New Roman"/>
          <w:color w:val="000000"/>
          <w:sz w:val="28"/>
          <w:szCs w:val="28"/>
          <w:shd w:val="clear" w:color="auto" w:fill="FFFFFF"/>
        </w:rPr>
        <w:t>:</w:t>
      </w:r>
    </w:p>
    <w:p w:rsidR="0098243B" w:rsidRDefault="0098243B" w:rsidP="00B46BFC">
      <w:pPr>
        <w:pStyle w:val="a8"/>
        <w:ind w:right="-141" w:firstLine="709"/>
        <w:jc w:val="both"/>
        <w:rPr>
          <w:rFonts w:ascii="Times New Roman" w:eastAsia="Times New Roman" w:hAnsi="Times New Roman"/>
          <w:sz w:val="28"/>
          <w:szCs w:val="28"/>
          <w:lang w:eastAsia="ru-RU"/>
        </w:rPr>
      </w:pPr>
      <w:bookmarkStart w:id="1" w:name="_Hlk195168590"/>
      <w:r>
        <w:rPr>
          <w:rFonts w:ascii="Times New Roman" w:hAnsi="Times New Roman"/>
          <w:color w:val="000000"/>
          <w:sz w:val="28"/>
          <w:szCs w:val="28"/>
          <w:shd w:val="clear" w:color="auto" w:fill="FFFFFF"/>
        </w:rPr>
        <w:t>-</w:t>
      </w:r>
      <w:r w:rsidR="00567D97">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нарушение </w:t>
      </w:r>
      <w:r w:rsidRPr="00E02A19">
        <w:rPr>
          <w:rFonts w:ascii="Times New Roman" w:eastAsia="Times New Roman" w:hAnsi="Times New Roman"/>
          <w:sz w:val="28"/>
          <w:szCs w:val="28"/>
          <w:lang w:eastAsia="ru-RU"/>
        </w:rPr>
        <w:t>ведения бухгалтерского учета, составления и представления бухгалтерской (финансовой) отчетности</w:t>
      </w:r>
      <w:r>
        <w:rPr>
          <w:rFonts w:ascii="Times New Roman" w:eastAsia="Times New Roman" w:hAnsi="Times New Roman"/>
          <w:sz w:val="28"/>
          <w:szCs w:val="28"/>
          <w:lang w:eastAsia="ru-RU"/>
        </w:rPr>
        <w:t>;</w:t>
      </w:r>
    </w:p>
    <w:bookmarkEnd w:id="1"/>
    <w:p w:rsidR="00CE208C" w:rsidRPr="0098243B" w:rsidRDefault="0098243B" w:rsidP="00B46BFC">
      <w:pPr>
        <w:pStyle w:val="a8"/>
        <w:ind w:right="-141"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r w:rsidR="00567D97">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нарушения в начислении заработной платы (п</w:t>
      </w:r>
      <w:r w:rsidR="00CE208C" w:rsidRPr="00CE208C">
        <w:rPr>
          <w:rFonts w:ascii="Times New Roman" w:eastAsiaTheme="minorHAnsi" w:hAnsi="Times New Roman"/>
          <w:sz w:val="28"/>
          <w:szCs w:val="28"/>
        </w:rPr>
        <w:t>оложение по оплате труда, регулирующее оплату труда в учреждении не разработано</w:t>
      </w:r>
      <w:r>
        <w:rPr>
          <w:rFonts w:ascii="Times New Roman" w:eastAsiaTheme="minorHAnsi" w:hAnsi="Times New Roman"/>
          <w:sz w:val="28"/>
          <w:szCs w:val="28"/>
        </w:rPr>
        <w:t xml:space="preserve">, </w:t>
      </w:r>
      <w:r w:rsidR="00CE208C" w:rsidRPr="00CE208C">
        <w:rPr>
          <w:rFonts w:ascii="Times New Roman" w:eastAsiaTheme="minorHAnsi" w:hAnsi="Times New Roman"/>
          <w:sz w:val="28"/>
          <w:szCs w:val="28"/>
        </w:rPr>
        <w:t>критерии распределения фонда стимулирования руководителей структурных подразделений и иных категорий работников в соответствии с целевыми показателями эффективности работы не разработаны</w:t>
      </w:r>
      <w:r>
        <w:rPr>
          <w:rFonts w:ascii="Times New Roman" w:eastAsiaTheme="minorHAnsi" w:hAnsi="Times New Roman"/>
          <w:sz w:val="28"/>
          <w:szCs w:val="28"/>
        </w:rPr>
        <w:t>);</w:t>
      </w:r>
    </w:p>
    <w:p w:rsidR="00CE208C" w:rsidRPr="00CE208C" w:rsidRDefault="00CE208C" w:rsidP="00B46BFC">
      <w:pPr>
        <w:spacing w:after="0" w:line="240" w:lineRule="auto"/>
        <w:ind w:firstLine="709"/>
        <w:contextualSpacing/>
        <w:jc w:val="both"/>
        <w:rPr>
          <w:rFonts w:ascii="Times New Roman" w:eastAsiaTheme="minorHAnsi" w:hAnsi="Times New Roman"/>
          <w:sz w:val="28"/>
          <w:szCs w:val="28"/>
        </w:rPr>
      </w:pPr>
      <w:r w:rsidRPr="00CE208C">
        <w:rPr>
          <w:rFonts w:ascii="Times New Roman" w:eastAsiaTheme="minorHAnsi" w:hAnsi="Times New Roman"/>
          <w:sz w:val="28"/>
          <w:szCs w:val="28"/>
        </w:rPr>
        <w:t>В учреждении создана комиссия по распределению фонда стимулирующих выплат. Протоколы заседания комиссии ежемесячно составляются, при этом критерии в оценочном листе и приказах о стимулирующих выплатах не всегда совпадают.</w:t>
      </w:r>
    </w:p>
    <w:p w:rsidR="00CE208C" w:rsidRPr="00CE208C" w:rsidRDefault="00CE208C" w:rsidP="00B46BFC">
      <w:pPr>
        <w:spacing w:after="0" w:line="240" w:lineRule="auto"/>
        <w:ind w:firstLine="709"/>
        <w:contextualSpacing/>
        <w:jc w:val="both"/>
        <w:rPr>
          <w:rFonts w:ascii="Times New Roman" w:eastAsiaTheme="minorHAnsi" w:hAnsi="Times New Roman"/>
          <w:sz w:val="28"/>
          <w:szCs w:val="28"/>
        </w:rPr>
      </w:pPr>
      <w:r w:rsidRPr="00CE208C">
        <w:rPr>
          <w:rFonts w:ascii="Times New Roman" w:eastAsiaTheme="minorHAnsi" w:hAnsi="Times New Roman"/>
          <w:sz w:val="28"/>
          <w:szCs w:val="28"/>
        </w:rPr>
        <w:t>Данные факты говорят о субъективном подходе к распределению и начислению стимулирующих выплат.</w:t>
      </w:r>
    </w:p>
    <w:p w:rsidR="00CE208C" w:rsidRDefault="00CE208C" w:rsidP="00B46BFC">
      <w:pPr>
        <w:spacing w:after="0" w:line="240" w:lineRule="auto"/>
        <w:ind w:firstLine="709"/>
        <w:contextualSpacing/>
        <w:jc w:val="both"/>
        <w:rPr>
          <w:rFonts w:ascii="Times New Roman" w:eastAsia="Times New Roman" w:hAnsi="Times New Roman"/>
          <w:sz w:val="28"/>
          <w:szCs w:val="28"/>
          <w:lang w:eastAsia="ru-RU"/>
        </w:rPr>
      </w:pPr>
      <w:r w:rsidRPr="00CE208C">
        <w:rPr>
          <w:rFonts w:ascii="Times New Roman" w:eastAsia="Times New Roman" w:hAnsi="Times New Roman"/>
          <w:sz w:val="28"/>
          <w:szCs w:val="28"/>
          <w:lang w:eastAsia="ru-RU"/>
        </w:rPr>
        <w:t>Выявлена переплата заработной платы в сумме 4711,94 рубля</w:t>
      </w:r>
      <w:r w:rsidR="0098243B">
        <w:rPr>
          <w:rFonts w:ascii="Times New Roman" w:eastAsia="Times New Roman" w:hAnsi="Times New Roman"/>
          <w:sz w:val="28"/>
          <w:szCs w:val="28"/>
          <w:lang w:eastAsia="ru-RU"/>
        </w:rPr>
        <w:t>.</w:t>
      </w:r>
    </w:p>
    <w:p w:rsidR="00CE208C" w:rsidRPr="00CE208C" w:rsidRDefault="0098243B" w:rsidP="00B46BFC">
      <w:pPr>
        <w:spacing w:after="0" w:line="240" w:lineRule="auto"/>
        <w:ind w:firstLine="709"/>
        <w:contextualSpacing/>
        <w:jc w:val="both"/>
        <w:rPr>
          <w:rFonts w:ascii="Times New Roman" w:eastAsiaTheme="minorHAnsi" w:hAnsi="Times New Roman"/>
          <w:sz w:val="28"/>
          <w:szCs w:val="28"/>
        </w:rPr>
      </w:pPr>
      <w:r>
        <w:rPr>
          <w:rFonts w:ascii="Times New Roman" w:eastAsiaTheme="minorHAnsi" w:hAnsi="Times New Roman"/>
          <w:sz w:val="28"/>
          <w:szCs w:val="28"/>
        </w:rPr>
        <w:t xml:space="preserve">- нарушения трудового законодательства (в учреждении </w:t>
      </w:r>
      <w:r w:rsidR="00CE208C" w:rsidRPr="00CE208C">
        <w:rPr>
          <w:rFonts w:ascii="Times New Roman" w:eastAsiaTheme="minorHAnsi" w:hAnsi="Times New Roman"/>
          <w:sz w:val="28"/>
          <w:szCs w:val="28"/>
        </w:rPr>
        <w:t xml:space="preserve">работали сотрудники на условиях внешнего совместительства, при этом в трудовых договорах не установлен </w:t>
      </w:r>
      <w:r w:rsidR="00CE208C" w:rsidRPr="00CE208C">
        <w:rPr>
          <w:rFonts w:ascii="Times New Roman" w:eastAsiaTheme="minorHAnsi" w:hAnsi="Times New Roman"/>
          <w:bCs/>
          <w:sz w:val="28"/>
          <w:szCs w:val="28"/>
        </w:rPr>
        <w:t>режим рабочего времени и времени отдыха, справки с основного места работы представлены не всеми сотрудниками</w:t>
      </w:r>
      <w:r>
        <w:rPr>
          <w:rFonts w:ascii="Times New Roman" w:eastAsiaTheme="minorHAnsi" w:hAnsi="Times New Roman"/>
          <w:bCs/>
          <w:sz w:val="28"/>
          <w:szCs w:val="28"/>
        </w:rPr>
        <w:t>)</w:t>
      </w:r>
      <w:r w:rsidR="00CE208C" w:rsidRPr="00CE208C">
        <w:rPr>
          <w:rFonts w:ascii="Times New Roman" w:eastAsiaTheme="minorHAnsi" w:hAnsi="Times New Roman"/>
          <w:bCs/>
          <w:sz w:val="28"/>
          <w:szCs w:val="28"/>
        </w:rPr>
        <w:t>.</w:t>
      </w:r>
    </w:p>
    <w:p w:rsidR="008321B0" w:rsidRDefault="0098243B" w:rsidP="00B46BFC">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lang w:eastAsia="ru-RU"/>
        </w:rPr>
        <w:t>-</w:t>
      </w:r>
      <w:bookmarkStart w:id="2" w:name="_Hlk195168632"/>
      <w:r w:rsidR="008321B0">
        <w:rPr>
          <w:rFonts w:ascii="Times New Roman" w:eastAsiaTheme="minorHAnsi" w:hAnsi="Times New Roman"/>
          <w:sz w:val="28"/>
          <w:szCs w:val="28"/>
          <w:lang w:eastAsia="ru-RU"/>
        </w:rPr>
        <w:t xml:space="preserve"> </w:t>
      </w:r>
      <w:r w:rsidR="00CE208C" w:rsidRPr="00CE208C">
        <w:rPr>
          <w:rFonts w:ascii="Times New Roman" w:eastAsiaTheme="minorHAnsi" w:hAnsi="Times New Roman"/>
          <w:sz w:val="28"/>
          <w:szCs w:val="28"/>
          <w:lang w:eastAsia="ru-RU"/>
        </w:rPr>
        <w:t>нарушени</w:t>
      </w:r>
      <w:r>
        <w:rPr>
          <w:rFonts w:ascii="Times New Roman" w:eastAsiaTheme="minorHAnsi" w:hAnsi="Times New Roman"/>
          <w:sz w:val="28"/>
          <w:szCs w:val="28"/>
          <w:lang w:eastAsia="ru-RU"/>
        </w:rPr>
        <w:t>я</w:t>
      </w:r>
      <w:r w:rsidR="00CE208C" w:rsidRPr="00CE208C">
        <w:rPr>
          <w:rFonts w:ascii="Times New Roman" w:eastAsiaTheme="minorHAnsi" w:hAnsi="Times New Roman"/>
          <w:sz w:val="28"/>
          <w:szCs w:val="28"/>
          <w:lang w:eastAsia="ru-RU"/>
        </w:rPr>
        <w:t xml:space="preserve"> требований Федерального закона №</w:t>
      </w:r>
      <w:r w:rsidR="008321B0">
        <w:rPr>
          <w:rFonts w:ascii="Times New Roman" w:eastAsiaTheme="minorHAnsi" w:hAnsi="Times New Roman"/>
          <w:sz w:val="28"/>
          <w:szCs w:val="28"/>
          <w:lang w:eastAsia="ru-RU"/>
        </w:rPr>
        <w:t xml:space="preserve"> </w:t>
      </w:r>
      <w:r w:rsidR="00CE208C" w:rsidRPr="00CE208C">
        <w:rPr>
          <w:rFonts w:ascii="Times New Roman" w:eastAsiaTheme="minorHAnsi" w:hAnsi="Times New Roman"/>
          <w:sz w:val="28"/>
          <w:szCs w:val="28"/>
          <w:lang w:eastAsia="ru-RU"/>
        </w:rPr>
        <w:t xml:space="preserve">44-ФЗ (во всех контрактах не указан </w:t>
      </w:r>
      <w:r w:rsidR="00CE208C" w:rsidRPr="00CE208C">
        <w:rPr>
          <w:rFonts w:ascii="Times New Roman" w:eastAsiaTheme="minorHAnsi" w:hAnsi="Times New Roman"/>
          <w:sz w:val="28"/>
          <w:szCs w:val="28"/>
        </w:rPr>
        <w:t>идентификационный код закупки, сроки оплаты контрактов превышают 10 рабочих дней)</w:t>
      </w:r>
      <w:bookmarkEnd w:id="2"/>
      <w:r>
        <w:rPr>
          <w:rFonts w:ascii="Times New Roman" w:eastAsiaTheme="minorHAnsi" w:hAnsi="Times New Roman"/>
          <w:sz w:val="28"/>
          <w:szCs w:val="28"/>
        </w:rPr>
        <w:t>;</w:t>
      </w:r>
    </w:p>
    <w:p w:rsidR="00CE208C" w:rsidRPr="008321B0" w:rsidRDefault="0098243B" w:rsidP="00B46BFC">
      <w:pPr>
        <w:autoSpaceDE w:val="0"/>
        <w:autoSpaceDN w:val="0"/>
        <w:adjustRightInd w:val="0"/>
        <w:spacing w:after="0" w:line="240" w:lineRule="auto"/>
        <w:ind w:firstLine="709"/>
        <w:jc w:val="both"/>
        <w:rPr>
          <w:rFonts w:ascii="Times New Roman" w:eastAsiaTheme="minorHAnsi" w:hAnsi="Times New Roman"/>
          <w:sz w:val="28"/>
          <w:szCs w:val="28"/>
        </w:rPr>
      </w:pPr>
      <w:r w:rsidRPr="0098243B">
        <w:rPr>
          <w:rFonts w:ascii="Times New Roman" w:eastAsiaTheme="minorHAnsi" w:hAnsi="Times New Roman"/>
          <w:sz w:val="28"/>
          <w:szCs w:val="28"/>
        </w:rPr>
        <w:t>-</w:t>
      </w:r>
      <w:r w:rsidR="008321B0">
        <w:rPr>
          <w:rFonts w:ascii="Times New Roman" w:eastAsiaTheme="minorHAnsi" w:hAnsi="Times New Roman"/>
          <w:sz w:val="28"/>
          <w:szCs w:val="28"/>
        </w:rPr>
        <w:t xml:space="preserve"> </w:t>
      </w:r>
      <w:r w:rsidRPr="0098243B">
        <w:rPr>
          <w:rFonts w:ascii="Times New Roman" w:eastAsiaTheme="minorHAnsi" w:hAnsi="Times New Roman"/>
          <w:sz w:val="28"/>
          <w:szCs w:val="28"/>
        </w:rPr>
        <w:t xml:space="preserve">нарушения </w:t>
      </w:r>
      <w:r w:rsidR="00CE208C" w:rsidRPr="0098243B">
        <w:rPr>
          <w:rFonts w:ascii="Times New Roman" w:eastAsiaTheme="minorHAnsi" w:hAnsi="Times New Roman"/>
          <w:sz w:val="28"/>
          <w:szCs w:val="28"/>
        </w:rPr>
        <w:t>Приказа</w:t>
      </w:r>
      <w:r>
        <w:rPr>
          <w:rFonts w:ascii="Times New Roman" w:eastAsiaTheme="minorHAnsi" w:hAnsi="Times New Roman"/>
          <w:sz w:val="28"/>
          <w:szCs w:val="28"/>
        </w:rPr>
        <w:t xml:space="preserve"> Министерства финансов Российской Федерации от 21.07.2011 года</w:t>
      </w:r>
      <w:r w:rsidR="00CE208C" w:rsidRPr="0098243B">
        <w:rPr>
          <w:rFonts w:ascii="Times New Roman" w:eastAsiaTheme="minorHAnsi" w:hAnsi="Times New Roman"/>
          <w:sz w:val="28"/>
          <w:szCs w:val="28"/>
        </w:rPr>
        <w:t xml:space="preserve"> №</w:t>
      </w:r>
      <w:r w:rsidR="008321B0">
        <w:rPr>
          <w:rFonts w:ascii="Times New Roman" w:eastAsiaTheme="minorHAnsi" w:hAnsi="Times New Roman"/>
          <w:sz w:val="28"/>
          <w:szCs w:val="28"/>
        </w:rPr>
        <w:t xml:space="preserve"> </w:t>
      </w:r>
      <w:r w:rsidR="00CE208C" w:rsidRPr="0098243B">
        <w:rPr>
          <w:rFonts w:ascii="Times New Roman" w:eastAsiaTheme="minorHAnsi" w:hAnsi="Times New Roman"/>
          <w:sz w:val="28"/>
          <w:szCs w:val="28"/>
        </w:rPr>
        <w:t xml:space="preserve">86н </w:t>
      </w:r>
      <w:r>
        <w:rPr>
          <w:rFonts w:ascii="Times New Roman" w:eastAsiaTheme="minorHAnsi" w:hAnsi="Times New Roman"/>
          <w:sz w:val="28"/>
          <w:szCs w:val="28"/>
        </w:rPr>
        <w:t>«</w:t>
      </w:r>
      <w:r>
        <w:rPr>
          <w:rFonts w:ascii="Times New Roman" w:eastAsia="Times New Roman" w:hAnsi="Times New Roman"/>
          <w:color w:val="000000"/>
          <w:sz w:val="28"/>
          <w:szCs w:val="28"/>
          <w:lang w:eastAsia="ru-RU"/>
        </w:rPr>
        <w:t>О</w:t>
      </w:r>
      <w:r w:rsidRPr="0098243B">
        <w:rPr>
          <w:rFonts w:ascii="Times New Roman" w:eastAsia="Times New Roman" w:hAnsi="Times New Roman"/>
          <w:color w:val="000000"/>
          <w:sz w:val="28"/>
          <w:szCs w:val="28"/>
          <w:lang w:eastAsia="ru-RU"/>
        </w:rPr>
        <w:t>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r>
        <w:rPr>
          <w:rFonts w:ascii="Times New Roman" w:eastAsia="Times New Roman" w:hAnsi="Times New Roman"/>
          <w:color w:val="000000"/>
          <w:sz w:val="28"/>
          <w:szCs w:val="28"/>
          <w:lang w:eastAsia="ru-RU"/>
        </w:rPr>
        <w:t>».</w:t>
      </w:r>
    </w:p>
    <w:p w:rsidR="000A29DE" w:rsidRDefault="000A29DE" w:rsidP="00B46BFC">
      <w:pPr>
        <w:spacing w:after="0" w:line="240" w:lineRule="auto"/>
        <w:ind w:firstLine="709"/>
        <w:jc w:val="both"/>
        <w:rPr>
          <w:rFonts w:ascii="Times New Roman" w:hAnsi="Times New Roman"/>
          <w:color w:val="000000"/>
          <w:sz w:val="28"/>
          <w:szCs w:val="28"/>
          <w:shd w:val="clear" w:color="auto" w:fill="FFFFFF"/>
        </w:rPr>
      </w:pPr>
      <w:r>
        <w:rPr>
          <w:rFonts w:ascii="Times New Roman" w:eastAsiaTheme="minorEastAsia" w:hAnsi="Times New Roman"/>
          <w:sz w:val="28"/>
          <w:szCs w:val="28"/>
          <w:lang w:eastAsia="ru-RU"/>
        </w:rPr>
        <w:t xml:space="preserve">При </w:t>
      </w:r>
      <w:r w:rsidRPr="000A29DE">
        <w:rPr>
          <w:rFonts w:ascii="Times New Roman" w:eastAsiaTheme="minorEastAsia" w:hAnsi="Times New Roman"/>
          <w:sz w:val="28"/>
          <w:szCs w:val="28"/>
          <w:lang w:eastAsia="ru-RU"/>
        </w:rPr>
        <w:t xml:space="preserve">проведении  контрольного мероприятия </w:t>
      </w:r>
      <w:r w:rsidRPr="000A29DE">
        <w:rPr>
          <w:rFonts w:ascii="Times New Roman" w:eastAsia="Times New Roman" w:hAnsi="Times New Roman"/>
          <w:sz w:val="28"/>
          <w:szCs w:val="24"/>
          <w:lang w:eastAsia="ar-SA"/>
        </w:rPr>
        <w:t>«</w:t>
      </w:r>
      <w:r w:rsidRPr="000A29DE">
        <w:rPr>
          <w:rFonts w:ascii="Times New Roman" w:eastAsia="Times New Roman" w:hAnsi="Times New Roman"/>
          <w:sz w:val="28"/>
          <w:szCs w:val="28"/>
          <w:lang w:eastAsia="ar-SA"/>
        </w:rPr>
        <w:t xml:space="preserve">Проверка законности и эффективности учета и распоряжения земельными участками сельскими поселениями  Дмитриевского района  Курской области и поступления доходов в местные бюджеты от их использования за период 2022 и  </w:t>
      </w:r>
      <w:r w:rsidR="005F45A8">
        <w:rPr>
          <w:rFonts w:ascii="Times New Roman" w:eastAsia="Times New Roman" w:hAnsi="Times New Roman"/>
          <w:sz w:val="28"/>
          <w:szCs w:val="28"/>
          <w:lang w:eastAsia="ar-SA"/>
        </w:rPr>
        <w:t xml:space="preserve">                         </w:t>
      </w:r>
      <w:r w:rsidRPr="000A29DE">
        <w:rPr>
          <w:rFonts w:ascii="Times New Roman" w:eastAsia="Times New Roman" w:hAnsi="Times New Roman"/>
          <w:sz w:val="28"/>
          <w:szCs w:val="28"/>
          <w:lang w:eastAsia="ar-SA"/>
        </w:rPr>
        <w:t>2023 годов»</w:t>
      </w:r>
      <w:r w:rsidR="0043715A">
        <w:rPr>
          <w:rFonts w:ascii="Times New Roman" w:eastAsia="Times New Roman" w:hAnsi="Times New Roman"/>
          <w:sz w:val="28"/>
          <w:szCs w:val="28"/>
          <w:lang w:eastAsia="ar-SA"/>
        </w:rPr>
        <w:t xml:space="preserve"> установлено</w:t>
      </w:r>
      <w:r>
        <w:rPr>
          <w:rFonts w:ascii="Times New Roman" w:hAnsi="Times New Roman"/>
          <w:color w:val="000000"/>
          <w:sz w:val="28"/>
          <w:szCs w:val="28"/>
          <w:shd w:val="clear" w:color="auto" w:fill="FFFFFF"/>
        </w:rPr>
        <w:t>:</w:t>
      </w:r>
    </w:p>
    <w:p w:rsidR="00674DFB" w:rsidRPr="00674DFB" w:rsidRDefault="00674DFB" w:rsidP="00B46BFC">
      <w:pPr>
        <w:spacing w:after="0" w:line="240" w:lineRule="auto"/>
        <w:ind w:firstLine="709"/>
        <w:jc w:val="both"/>
        <w:rPr>
          <w:rFonts w:ascii="Times New Roman" w:hAnsi="Times New Roman"/>
          <w:sz w:val="28"/>
          <w:szCs w:val="28"/>
          <w:lang w:eastAsia="ru-RU"/>
        </w:rPr>
      </w:pPr>
      <w:r w:rsidRPr="00674DFB">
        <w:rPr>
          <w:rFonts w:ascii="Times New Roman" w:eastAsia="Andale Sans UI" w:hAnsi="Times New Roman"/>
          <w:kern w:val="2"/>
          <w:sz w:val="28"/>
          <w:szCs w:val="28"/>
          <w:lang w:eastAsia="ja-JP" w:bidi="fa-IR"/>
        </w:rPr>
        <w:t>-</w:t>
      </w:r>
      <w:r w:rsidR="007B4097">
        <w:rPr>
          <w:rFonts w:ascii="Times New Roman" w:eastAsia="Andale Sans UI" w:hAnsi="Times New Roman"/>
          <w:kern w:val="2"/>
          <w:sz w:val="28"/>
          <w:szCs w:val="28"/>
          <w:lang w:eastAsia="ja-JP" w:bidi="fa-IR"/>
        </w:rPr>
        <w:t xml:space="preserve"> </w:t>
      </w:r>
      <w:r w:rsidRPr="00674DFB">
        <w:rPr>
          <w:rFonts w:ascii="Times New Roman" w:eastAsia="Andale Sans UI" w:hAnsi="Times New Roman"/>
          <w:kern w:val="2"/>
          <w:sz w:val="28"/>
          <w:szCs w:val="28"/>
          <w:lang w:eastAsia="ja-JP" w:bidi="fa-IR"/>
        </w:rPr>
        <w:t xml:space="preserve">в  ходе проведения анализа нормативно-правовой базы, регулирующей вопросы реализации прав и полномочий муниципального образования в </w:t>
      </w:r>
      <w:r w:rsidRPr="00674DFB">
        <w:rPr>
          <w:rFonts w:ascii="Times New Roman" w:eastAsia="Andale Sans UI" w:hAnsi="Times New Roman" w:cs="Tahoma"/>
          <w:kern w:val="2"/>
          <w:sz w:val="28"/>
          <w:szCs w:val="28"/>
          <w:lang w:eastAsia="ja-JP" w:bidi="fa-IR"/>
        </w:rPr>
        <w:t xml:space="preserve">сфере управления, распоряжения и учета земельного фонда, </w:t>
      </w:r>
      <w:r w:rsidRPr="00674DFB">
        <w:rPr>
          <w:rFonts w:ascii="Times New Roman" w:eastAsiaTheme="minorEastAsia" w:hAnsi="Times New Roman"/>
          <w:sz w:val="28"/>
          <w:szCs w:val="28"/>
          <w:lang w:eastAsia="ru-RU"/>
        </w:rPr>
        <w:t>нормативная база</w:t>
      </w:r>
      <w:r w:rsidRPr="00674DFB">
        <w:rPr>
          <w:rFonts w:ascii="Times New Roman" w:hAnsi="Times New Roman"/>
          <w:sz w:val="28"/>
          <w:szCs w:val="28"/>
          <w:lang w:eastAsia="ru-RU"/>
        </w:rPr>
        <w:t xml:space="preserve"> является достаточной во всех муниципальных образованиях</w:t>
      </w:r>
      <w:r w:rsidR="008C4033">
        <w:rPr>
          <w:rFonts w:ascii="Times New Roman" w:hAnsi="Times New Roman"/>
          <w:sz w:val="28"/>
          <w:szCs w:val="28"/>
          <w:lang w:eastAsia="ru-RU"/>
        </w:rPr>
        <w:t>;</w:t>
      </w:r>
    </w:p>
    <w:p w:rsidR="007B4097" w:rsidRDefault="00674DFB" w:rsidP="00B46BFC">
      <w:pPr>
        <w:widowControl w:val="0"/>
        <w:suppressAutoHyphens/>
        <w:autoSpaceDN w:val="0"/>
        <w:spacing w:after="0" w:line="240" w:lineRule="auto"/>
        <w:ind w:firstLine="709"/>
        <w:jc w:val="both"/>
        <w:rPr>
          <w:rFonts w:ascii="Times New Roman" w:eastAsia="Andale Sans UI" w:hAnsi="Times New Roman" w:cs="Tahoma"/>
          <w:kern w:val="2"/>
          <w:sz w:val="28"/>
          <w:szCs w:val="28"/>
          <w:lang w:eastAsia="ja-JP" w:bidi="fa-IR"/>
        </w:rPr>
      </w:pPr>
      <w:r w:rsidRPr="00674DFB">
        <w:rPr>
          <w:rFonts w:ascii="Times New Roman" w:eastAsia="Andale Sans UI" w:hAnsi="Times New Roman" w:cs="Tahoma"/>
          <w:kern w:val="2"/>
          <w:sz w:val="28"/>
          <w:szCs w:val="28"/>
          <w:lang w:eastAsia="ja-JP" w:bidi="fa-IR"/>
        </w:rPr>
        <w:t xml:space="preserve">- в ходе проверки распоряжения земельными участками, находящимися в муниципальной собственности и земельных участков, </w:t>
      </w:r>
      <w:r w:rsidRPr="00674DFB">
        <w:rPr>
          <w:rFonts w:ascii="Times New Roman" w:eastAsia="Andale Sans UI" w:hAnsi="Times New Roman" w:cs="Tahoma"/>
          <w:kern w:val="2"/>
          <w:sz w:val="28"/>
          <w:szCs w:val="28"/>
          <w:lang w:eastAsia="ja-JP" w:bidi="fa-IR"/>
        </w:rPr>
        <w:lastRenderedPageBreak/>
        <w:t>собственность на котор</w:t>
      </w:r>
      <w:r w:rsidR="007B4097">
        <w:rPr>
          <w:rFonts w:ascii="Times New Roman" w:eastAsia="Andale Sans UI" w:hAnsi="Times New Roman" w:cs="Tahoma"/>
          <w:kern w:val="2"/>
          <w:sz w:val="28"/>
          <w:szCs w:val="28"/>
          <w:lang w:eastAsia="ja-JP" w:bidi="fa-IR"/>
        </w:rPr>
        <w:t>ые не разграничена установлено:</w:t>
      </w:r>
    </w:p>
    <w:p w:rsidR="00674DFB" w:rsidRPr="00674DFB" w:rsidRDefault="00674DFB" w:rsidP="00B46BFC">
      <w:pPr>
        <w:widowControl w:val="0"/>
        <w:suppressAutoHyphens/>
        <w:autoSpaceDN w:val="0"/>
        <w:spacing w:after="0" w:line="240" w:lineRule="auto"/>
        <w:ind w:firstLine="709"/>
        <w:jc w:val="both"/>
        <w:rPr>
          <w:rFonts w:ascii="Times New Roman" w:eastAsia="Andale Sans UI" w:hAnsi="Times New Roman" w:cs="Tahoma"/>
          <w:kern w:val="2"/>
          <w:sz w:val="28"/>
          <w:szCs w:val="28"/>
          <w:lang w:eastAsia="ja-JP" w:bidi="fa-IR"/>
        </w:rPr>
      </w:pPr>
      <w:r w:rsidRPr="00674DFB">
        <w:rPr>
          <w:rFonts w:ascii="Times New Roman" w:eastAsiaTheme="minorEastAsia" w:hAnsi="Times New Roman"/>
          <w:sz w:val="28"/>
          <w:szCs w:val="28"/>
          <w:lang w:eastAsia="ru-RU"/>
        </w:rPr>
        <w:t>-</w:t>
      </w:r>
      <w:r w:rsidR="007B4097">
        <w:rPr>
          <w:rFonts w:ascii="Times New Roman" w:eastAsiaTheme="minorEastAsia" w:hAnsi="Times New Roman"/>
          <w:sz w:val="28"/>
          <w:szCs w:val="28"/>
          <w:lang w:eastAsia="ru-RU"/>
        </w:rPr>
        <w:t xml:space="preserve"> </w:t>
      </w:r>
      <w:r w:rsidRPr="00674DFB">
        <w:rPr>
          <w:rFonts w:ascii="Times New Roman" w:eastAsiaTheme="minorEastAsia" w:hAnsi="Times New Roman"/>
          <w:sz w:val="28"/>
          <w:szCs w:val="28"/>
          <w:lang w:eastAsia="ru-RU"/>
        </w:rPr>
        <w:t>п</w:t>
      </w:r>
      <w:r w:rsidRPr="00674DFB">
        <w:rPr>
          <w:rFonts w:ascii="Times New Roman" w:eastAsia="Andale Sans UI" w:hAnsi="Times New Roman" w:cs="Tahoma"/>
          <w:kern w:val="2"/>
          <w:sz w:val="28"/>
          <w:szCs w:val="28"/>
          <w:lang w:eastAsia="ja-JP" w:bidi="fa-IR"/>
        </w:rPr>
        <w:t>ерерасчет размера арендной платы по ранее заключенным и действующим на момент проверки договорам не осуществлялся, арендная плата при увеличении кадастровой стоимости земельных участков не увеличивалась</w:t>
      </w:r>
      <w:r w:rsidRPr="00674DFB">
        <w:rPr>
          <w:rFonts w:ascii="Times New Roman" w:eastAsiaTheme="minorEastAsia" w:hAnsi="Times New Roman" w:cstheme="minorBidi"/>
          <w:b/>
          <w:sz w:val="28"/>
          <w:szCs w:val="28"/>
          <w:lang w:eastAsia="ru-RU"/>
        </w:rPr>
        <w:t xml:space="preserve"> </w:t>
      </w:r>
      <w:r w:rsidRPr="00674DFB">
        <w:rPr>
          <w:rFonts w:ascii="Times New Roman" w:eastAsiaTheme="minorEastAsia" w:hAnsi="Times New Roman" w:cstheme="minorBidi"/>
          <w:sz w:val="28"/>
          <w:szCs w:val="28"/>
          <w:lang w:eastAsia="ru-RU"/>
        </w:rPr>
        <w:t>(кадастровая стоимость земельных участков была изменена  01.01.2022 года, арендная плата за земельные участки не пересчитывалась с 2019 года) (все муниципальные образования)</w:t>
      </w:r>
      <w:r w:rsidRPr="00674DFB">
        <w:rPr>
          <w:rFonts w:ascii="Times New Roman" w:eastAsia="Andale Sans UI" w:hAnsi="Times New Roman" w:cs="Tahoma"/>
          <w:kern w:val="2"/>
          <w:sz w:val="28"/>
          <w:szCs w:val="28"/>
          <w:lang w:eastAsia="ja-JP" w:bidi="fa-IR"/>
        </w:rPr>
        <w:t>;</w:t>
      </w:r>
    </w:p>
    <w:p w:rsidR="00674DFB" w:rsidRPr="00674DFB" w:rsidRDefault="00674DFB" w:rsidP="00B46BFC">
      <w:pPr>
        <w:autoSpaceDE w:val="0"/>
        <w:autoSpaceDN w:val="0"/>
        <w:adjustRightInd w:val="0"/>
        <w:spacing w:after="0" w:line="240" w:lineRule="auto"/>
        <w:ind w:firstLine="709"/>
        <w:jc w:val="both"/>
        <w:rPr>
          <w:rFonts w:ascii="Times New Roman" w:eastAsiaTheme="minorEastAsia" w:hAnsi="Times New Roman"/>
          <w:sz w:val="28"/>
          <w:szCs w:val="28"/>
          <w:lang w:eastAsia="ru-RU"/>
        </w:rPr>
      </w:pPr>
      <w:bookmarkStart w:id="3" w:name="_Hlk170482902"/>
      <w:r w:rsidRPr="00674DFB">
        <w:rPr>
          <w:rFonts w:ascii="Times New Roman" w:eastAsiaTheme="minorEastAsia" w:hAnsi="Times New Roman"/>
          <w:sz w:val="28"/>
          <w:szCs w:val="28"/>
          <w:lang w:eastAsia="ru-RU"/>
        </w:rPr>
        <w:t>-</w:t>
      </w:r>
      <w:r w:rsidR="007B4097">
        <w:rPr>
          <w:rFonts w:ascii="Times New Roman" w:eastAsiaTheme="minorEastAsia" w:hAnsi="Times New Roman"/>
          <w:sz w:val="28"/>
          <w:szCs w:val="28"/>
          <w:lang w:eastAsia="ru-RU"/>
        </w:rPr>
        <w:t xml:space="preserve"> </w:t>
      </w:r>
      <w:r w:rsidRPr="00674DFB">
        <w:rPr>
          <w:rFonts w:ascii="Times New Roman" w:eastAsiaTheme="minorEastAsia" w:hAnsi="Times New Roman"/>
          <w:sz w:val="28"/>
          <w:szCs w:val="28"/>
          <w:lang w:eastAsia="ru-RU"/>
        </w:rPr>
        <w:t>в условиях действующего на территории Курской области моратория на продажу земель сельскохозяйственного назначения, Администрацией Старогородского сельсовета в 2022 году  осуществлена продажа 2</w:t>
      </w:r>
      <w:r w:rsidR="00E4699E">
        <w:rPr>
          <w:rFonts w:ascii="Times New Roman" w:eastAsiaTheme="minorEastAsia" w:hAnsi="Times New Roman"/>
          <w:sz w:val="28"/>
          <w:szCs w:val="28"/>
          <w:lang w:eastAsia="ru-RU"/>
        </w:rPr>
        <w:t>-х</w:t>
      </w:r>
      <w:r w:rsidRPr="00674DFB">
        <w:rPr>
          <w:rFonts w:ascii="Times New Roman" w:eastAsiaTheme="minorEastAsia" w:hAnsi="Times New Roman"/>
          <w:sz w:val="28"/>
          <w:szCs w:val="28"/>
          <w:lang w:eastAsia="ru-RU"/>
        </w:rPr>
        <w:t xml:space="preserve"> земельных участков сельскохозяйственного назначения площадью  16,63 га и 52,6 га  на сумму 2 188 050,0  рублей (без решения судов) ООО «Фатеевка» и 15 земельных участков о</w:t>
      </w:r>
      <w:r w:rsidR="00E4699E">
        <w:rPr>
          <w:rFonts w:ascii="Times New Roman" w:eastAsiaTheme="minorEastAsia" w:hAnsi="Times New Roman"/>
          <w:sz w:val="28"/>
          <w:szCs w:val="28"/>
          <w:lang w:eastAsia="ru-RU"/>
        </w:rPr>
        <w:t xml:space="preserve">бщей площадью 530,2 га на сумму </w:t>
      </w:r>
      <w:r w:rsidRPr="00674DFB">
        <w:rPr>
          <w:rFonts w:ascii="Times New Roman" w:eastAsiaTheme="minorEastAsia" w:hAnsi="Times New Roman"/>
          <w:sz w:val="28"/>
          <w:szCs w:val="28"/>
          <w:lang w:eastAsia="ru-RU"/>
        </w:rPr>
        <w:t xml:space="preserve">3 084 154,44 </w:t>
      </w:r>
      <w:r w:rsidR="004A1F91">
        <w:rPr>
          <w:rFonts w:ascii="Times New Roman" w:eastAsiaTheme="minorEastAsia" w:hAnsi="Times New Roman"/>
          <w:sz w:val="28"/>
          <w:szCs w:val="28"/>
          <w:lang w:eastAsia="ru-RU"/>
        </w:rPr>
        <w:t>рубля</w:t>
      </w:r>
      <w:r w:rsidRPr="00674DFB">
        <w:rPr>
          <w:rFonts w:ascii="Times New Roman" w:eastAsiaTheme="minorEastAsia" w:hAnsi="Times New Roman"/>
          <w:sz w:val="28"/>
          <w:szCs w:val="28"/>
          <w:lang w:eastAsia="ru-RU"/>
        </w:rPr>
        <w:t xml:space="preserve"> (Решение Арбитражного суда Курской области от 21.03.2022 года (дело №35-2203/2021) ООО «Агрокультура Курск».</w:t>
      </w:r>
    </w:p>
    <w:p w:rsidR="0064069F" w:rsidRDefault="00674DFB" w:rsidP="00B46BFC">
      <w:pPr>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674DFB">
        <w:rPr>
          <w:rFonts w:ascii="Times New Roman" w:eastAsiaTheme="minorEastAsia" w:hAnsi="Times New Roman"/>
          <w:sz w:val="28"/>
          <w:szCs w:val="28"/>
          <w:lang w:eastAsia="ru-RU"/>
        </w:rPr>
        <w:t xml:space="preserve"> В марте 2023 году Верховный Суд РФ принял окончательное решение и подтвердил недопустимость выкупа земельных участков при введенном субъектом РФ запрете на приватизацию сельскохозяйственных земель (Определение от 06.03.2023</w:t>
      </w:r>
      <w:r w:rsidRPr="00674DFB">
        <w:rPr>
          <w:rFonts w:asciiTheme="minorHAnsi" w:eastAsiaTheme="minorEastAsia" w:hAnsiTheme="minorHAnsi" w:cstheme="minorBidi"/>
          <w:lang w:eastAsia="ru-RU"/>
        </w:rPr>
        <w:t xml:space="preserve"> </w:t>
      </w:r>
      <w:r w:rsidR="0064069F">
        <w:rPr>
          <w:rFonts w:ascii="Times New Roman" w:eastAsiaTheme="minorEastAsia" w:hAnsi="Times New Roman"/>
          <w:sz w:val="28"/>
          <w:szCs w:val="28"/>
          <w:lang w:eastAsia="ru-RU"/>
        </w:rPr>
        <w:t>№ 310-ЭС22-22518).</w:t>
      </w:r>
    </w:p>
    <w:p w:rsidR="00674DFB" w:rsidRPr="0064069F" w:rsidRDefault="00674DFB" w:rsidP="00B46BFC">
      <w:pPr>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674DFB">
        <w:rPr>
          <w:rFonts w:ascii="Times New Roman" w:eastAsiaTheme="minorEastAsia" w:hAnsi="Times New Roman"/>
          <w:sz w:val="28"/>
          <w:szCs w:val="28"/>
          <w:lang w:eastAsia="ru-RU"/>
        </w:rPr>
        <w:t>При этом, в  декабре 2023 году</w:t>
      </w:r>
      <w:r w:rsidRPr="00674DFB">
        <w:rPr>
          <w:rFonts w:ascii="Times New Roman" w:eastAsiaTheme="minorEastAsia" w:hAnsi="Times New Roman"/>
          <w:b/>
          <w:sz w:val="28"/>
          <w:szCs w:val="28"/>
          <w:lang w:eastAsia="ru-RU"/>
        </w:rPr>
        <w:t xml:space="preserve"> </w:t>
      </w:r>
      <w:r w:rsidRPr="00674DFB">
        <w:rPr>
          <w:rFonts w:ascii="Times New Roman" w:eastAsiaTheme="minorEastAsia" w:hAnsi="Times New Roman"/>
          <w:sz w:val="28"/>
          <w:szCs w:val="28"/>
          <w:lang w:eastAsia="ru-RU"/>
        </w:rPr>
        <w:t>осуществлена продажа 1 земельного участка сельскохозяйственного назначения площадью  290,04  га на сумму 18 961 063,71  рубля (без решения суда).</w:t>
      </w:r>
      <w:bookmarkEnd w:id="3"/>
    </w:p>
    <w:p w:rsidR="00674DFB" w:rsidRPr="00674DFB" w:rsidRDefault="00674DFB" w:rsidP="00B46BFC">
      <w:pPr>
        <w:widowControl w:val="0"/>
        <w:suppressAutoHyphens/>
        <w:autoSpaceDN w:val="0"/>
        <w:spacing w:after="0" w:line="240" w:lineRule="auto"/>
        <w:ind w:firstLine="709"/>
        <w:jc w:val="both"/>
        <w:rPr>
          <w:rFonts w:ascii="Times New Roman" w:eastAsia="Andale Sans UI" w:hAnsi="Times New Roman" w:cs="Tahoma"/>
          <w:kern w:val="2"/>
          <w:sz w:val="28"/>
          <w:szCs w:val="28"/>
          <w:lang w:eastAsia="ja-JP" w:bidi="fa-IR"/>
        </w:rPr>
      </w:pPr>
      <w:r w:rsidRPr="00674DFB">
        <w:rPr>
          <w:rFonts w:ascii="Times New Roman" w:eastAsiaTheme="minorEastAsia" w:hAnsi="Times New Roman"/>
          <w:sz w:val="28"/>
          <w:szCs w:val="28"/>
          <w:lang w:eastAsia="ru-RU"/>
        </w:rPr>
        <w:t xml:space="preserve">  </w:t>
      </w:r>
      <w:r w:rsidRPr="00674DFB">
        <w:rPr>
          <w:rFonts w:ascii="Times New Roman" w:eastAsia="Andale Sans UI" w:hAnsi="Times New Roman" w:cs="Tahoma"/>
          <w:kern w:val="2"/>
          <w:sz w:val="28"/>
          <w:szCs w:val="28"/>
          <w:lang w:eastAsia="ja-JP" w:bidi="fa-IR"/>
        </w:rPr>
        <w:t>Задолженность по оплате арендной плате по состоянию на                 01.01.2024 года составляет:</w:t>
      </w:r>
    </w:p>
    <w:p w:rsidR="004A1F91" w:rsidRDefault="00674DFB" w:rsidP="00B46BFC">
      <w:pPr>
        <w:widowControl w:val="0"/>
        <w:suppressAutoHyphens/>
        <w:autoSpaceDN w:val="0"/>
        <w:spacing w:after="0" w:line="240" w:lineRule="auto"/>
        <w:ind w:firstLine="709"/>
        <w:jc w:val="both"/>
        <w:rPr>
          <w:rFonts w:ascii="Times New Roman" w:eastAsia="Andale Sans UI" w:hAnsi="Times New Roman" w:cs="Tahoma"/>
          <w:kern w:val="2"/>
          <w:sz w:val="28"/>
          <w:szCs w:val="28"/>
          <w:lang w:eastAsia="ja-JP" w:bidi="fa-IR"/>
        </w:rPr>
      </w:pPr>
      <w:r w:rsidRPr="00674DFB">
        <w:rPr>
          <w:rFonts w:ascii="Times New Roman" w:eastAsia="Andale Sans UI" w:hAnsi="Times New Roman" w:cs="Tahoma"/>
          <w:kern w:val="2"/>
          <w:sz w:val="28"/>
          <w:szCs w:val="28"/>
          <w:lang w:eastAsia="ja-JP" w:bidi="fa-IR"/>
        </w:rPr>
        <w:t>-</w:t>
      </w:r>
      <w:r w:rsidR="0098243B">
        <w:rPr>
          <w:rFonts w:ascii="Times New Roman" w:eastAsia="Andale Sans UI" w:hAnsi="Times New Roman" w:cs="Tahoma"/>
          <w:kern w:val="2"/>
          <w:sz w:val="28"/>
          <w:szCs w:val="28"/>
          <w:lang w:eastAsia="ja-JP" w:bidi="fa-IR"/>
        </w:rPr>
        <w:t xml:space="preserve"> </w:t>
      </w:r>
      <w:r w:rsidRPr="00674DFB">
        <w:rPr>
          <w:rFonts w:ascii="Times New Roman" w:eastAsia="Andale Sans UI" w:hAnsi="Times New Roman" w:cs="Tahoma"/>
          <w:kern w:val="2"/>
          <w:sz w:val="28"/>
          <w:szCs w:val="28"/>
          <w:lang w:eastAsia="ja-JP" w:bidi="fa-IR"/>
        </w:rPr>
        <w:t>Администрация  Поповкинского сельсовета - 993,4 тыс. рублей</w:t>
      </w:r>
      <w:r w:rsidR="004A1F91">
        <w:rPr>
          <w:rFonts w:ascii="Times New Roman" w:eastAsia="Andale Sans UI" w:hAnsi="Times New Roman" w:cs="Tahoma"/>
          <w:kern w:val="2"/>
          <w:sz w:val="28"/>
          <w:szCs w:val="28"/>
          <w:lang w:eastAsia="ja-JP" w:bidi="fa-IR"/>
        </w:rPr>
        <w:t>;</w:t>
      </w:r>
    </w:p>
    <w:p w:rsidR="00674DFB" w:rsidRPr="00674DFB" w:rsidRDefault="0098243B" w:rsidP="00B46BFC">
      <w:pPr>
        <w:widowControl w:val="0"/>
        <w:suppressAutoHyphens/>
        <w:autoSpaceDN w:val="0"/>
        <w:spacing w:after="0" w:line="240" w:lineRule="auto"/>
        <w:ind w:firstLine="709"/>
        <w:jc w:val="both"/>
        <w:rPr>
          <w:rFonts w:ascii="Times New Roman" w:eastAsia="Andale Sans UI" w:hAnsi="Times New Roman" w:cs="Tahoma"/>
          <w:kern w:val="2"/>
          <w:sz w:val="28"/>
          <w:szCs w:val="28"/>
          <w:lang w:eastAsia="ja-JP" w:bidi="fa-IR"/>
        </w:rPr>
      </w:pPr>
      <w:r w:rsidRPr="00674DFB">
        <w:rPr>
          <w:rFonts w:ascii="Times New Roman" w:eastAsia="Andale Sans UI" w:hAnsi="Times New Roman" w:cs="Tahoma"/>
          <w:kern w:val="2"/>
          <w:sz w:val="28"/>
          <w:szCs w:val="28"/>
          <w:lang w:eastAsia="ja-JP" w:bidi="fa-IR"/>
        </w:rPr>
        <w:t>-</w:t>
      </w:r>
      <w:r>
        <w:rPr>
          <w:rFonts w:ascii="Times New Roman" w:eastAsia="Andale Sans UI" w:hAnsi="Times New Roman" w:cs="Tahoma"/>
          <w:kern w:val="2"/>
          <w:sz w:val="28"/>
          <w:szCs w:val="28"/>
          <w:lang w:eastAsia="ja-JP" w:bidi="fa-IR"/>
        </w:rPr>
        <w:t xml:space="preserve"> </w:t>
      </w:r>
      <w:r w:rsidRPr="00674DFB">
        <w:rPr>
          <w:rFonts w:ascii="Times New Roman" w:eastAsia="Andale Sans UI" w:hAnsi="Times New Roman" w:cs="Tahoma"/>
          <w:kern w:val="2"/>
          <w:sz w:val="28"/>
          <w:szCs w:val="28"/>
          <w:lang w:eastAsia="ja-JP" w:bidi="fa-IR"/>
        </w:rPr>
        <w:t>Администрация Старогородского сельсовета</w:t>
      </w:r>
      <w:r>
        <w:rPr>
          <w:rFonts w:ascii="Times New Roman" w:eastAsia="Andale Sans UI" w:hAnsi="Times New Roman" w:cs="Tahoma"/>
          <w:kern w:val="2"/>
          <w:sz w:val="28"/>
          <w:szCs w:val="28"/>
          <w:lang w:eastAsia="ja-JP" w:bidi="fa-IR"/>
        </w:rPr>
        <w:t xml:space="preserve"> </w:t>
      </w:r>
      <w:r w:rsidRPr="00674DFB">
        <w:rPr>
          <w:rFonts w:ascii="Times New Roman" w:eastAsia="Andale Sans UI" w:hAnsi="Times New Roman" w:cs="Tahoma"/>
          <w:kern w:val="2"/>
          <w:sz w:val="28"/>
          <w:szCs w:val="28"/>
          <w:lang w:eastAsia="ja-JP" w:bidi="fa-IR"/>
        </w:rPr>
        <w:t>-</w:t>
      </w:r>
      <w:r>
        <w:rPr>
          <w:rFonts w:ascii="Times New Roman" w:eastAsia="Andale Sans UI" w:hAnsi="Times New Roman" w:cs="Tahoma"/>
          <w:kern w:val="2"/>
          <w:sz w:val="28"/>
          <w:szCs w:val="28"/>
          <w:lang w:eastAsia="ja-JP" w:bidi="fa-IR"/>
        </w:rPr>
        <w:t xml:space="preserve"> </w:t>
      </w:r>
      <w:r w:rsidRPr="00674DFB">
        <w:rPr>
          <w:rFonts w:ascii="Times New Roman" w:eastAsia="Andale Sans UI" w:hAnsi="Times New Roman" w:cs="Tahoma"/>
          <w:kern w:val="2"/>
          <w:sz w:val="28"/>
          <w:szCs w:val="28"/>
          <w:lang w:eastAsia="ja-JP" w:bidi="fa-IR"/>
        </w:rPr>
        <w:t>518,7 тыс. рублей</w:t>
      </w:r>
      <w:r>
        <w:rPr>
          <w:rFonts w:ascii="Times New Roman" w:eastAsia="Andale Sans UI" w:hAnsi="Times New Roman" w:cs="Tahoma"/>
          <w:kern w:val="2"/>
          <w:sz w:val="28"/>
          <w:szCs w:val="28"/>
          <w:lang w:eastAsia="ja-JP" w:bidi="fa-IR"/>
        </w:rPr>
        <w:t>.</w:t>
      </w:r>
      <w:r w:rsidR="00674DFB" w:rsidRPr="00674DFB">
        <w:rPr>
          <w:rFonts w:ascii="Times New Roman" w:eastAsia="Andale Sans UI" w:hAnsi="Times New Roman" w:cs="Tahoma"/>
          <w:color w:val="00B050"/>
          <w:kern w:val="2"/>
          <w:sz w:val="28"/>
          <w:szCs w:val="28"/>
          <w:lang w:eastAsia="ja-JP" w:bidi="fa-IR"/>
        </w:rPr>
        <w:br/>
      </w:r>
      <w:r>
        <w:rPr>
          <w:rFonts w:ascii="Times New Roman" w:eastAsia="Andale Sans UI" w:hAnsi="Times New Roman" w:cs="Tahoma"/>
          <w:kern w:val="2"/>
          <w:sz w:val="28"/>
          <w:szCs w:val="28"/>
          <w:lang w:eastAsia="ja-JP" w:bidi="fa-IR"/>
        </w:rPr>
        <w:t>Ш</w:t>
      </w:r>
      <w:r w:rsidR="00674DFB" w:rsidRPr="00674DFB">
        <w:rPr>
          <w:rFonts w:ascii="Times New Roman" w:eastAsia="Andale Sans UI" w:hAnsi="Times New Roman" w:cs="Tahoma"/>
          <w:kern w:val="2"/>
          <w:sz w:val="28"/>
          <w:szCs w:val="28"/>
          <w:lang w:eastAsia="ja-JP" w:bidi="fa-IR"/>
        </w:rPr>
        <w:t>трафные санкции к арендаторам не применялись</w:t>
      </w:r>
      <w:r w:rsidR="002A1060">
        <w:rPr>
          <w:rFonts w:ascii="Times New Roman" w:eastAsia="Andale Sans UI" w:hAnsi="Times New Roman" w:cs="Tahoma"/>
          <w:kern w:val="2"/>
          <w:sz w:val="28"/>
          <w:szCs w:val="28"/>
          <w:lang w:eastAsia="ja-JP" w:bidi="fa-IR"/>
        </w:rPr>
        <w:t>.</w:t>
      </w:r>
    </w:p>
    <w:p w:rsidR="00674DFB" w:rsidRPr="00674DFB" w:rsidRDefault="00674DFB" w:rsidP="00B46BFC">
      <w:pPr>
        <w:widowControl w:val="0"/>
        <w:suppressAutoHyphens/>
        <w:autoSpaceDN w:val="0"/>
        <w:spacing w:after="0" w:line="240" w:lineRule="auto"/>
        <w:ind w:firstLine="709"/>
        <w:jc w:val="both"/>
        <w:rPr>
          <w:rFonts w:ascii="Times New Roman" w:eastAsia="Andale Sans UI" w:hAnsi="Times New Roman" w:cs="Tahoma"/>
          <w:kern w:val="2"/>
          <w:sz w:val="28"/>
          <w:szCs w:val="28"/>
          <w:lang w:eastAsia="ja-JP" w:bidi="fa-IR"/>
        </w:rPr>
      </w:pPr>
      <w:r w:rsidRPr="00674DFB">
        <w:rPr>
          <w:rFonts w:ascii="Times New Roman" w:eastAsiaTheme="minorEastAsia" w:hAnsi="Times New Roman" w:cstheme="minorBidi"/>
          <w:sz w:val="28"/>
          <w:szCs w:val="28"/>
          <w:lang w:eastAsia="ru-RU"/>
        </w:rPr>
        <w:t xml:space="preserve">Оборотно - сальдовые </w:t>
      </w:r>
      <w:r w:rsidR="004A1F91">
        <w:rPr>
          <w:rFonts w:ascii="Times New Roman" w:eastAsiaTheme="minorEastAsia" w:hAnsi="Times New Roman" w:cstheme="minorBidi"/>
          <w:sz w:val="28"/>
          <w:szCs w:val="28"/>
          <w:lang w:eastAsia="ru-RU"/>
        </w:rPr>
        <w:t>ведомости по счету 205.00</w:t>
      </w:r>
      <w:r w:rsidRPr="00674DFB">
        <w:rPr>
          <w:rFonts w:ascii="Times New Roman" w:eastAsiaTheme="minorEastAsia" w:hAnsi="Times New Roman" w:cstheme="minorBidi"/>
          <w:sz w:val="28"/>
          <w:szCs w:val="28"/>
          <w:lang w:eastAsia="ru-RU"/>
        </w:rPr>
        <w:t xml:space="preserve"> за 2022-2023 годы</w:t>
      </w:r>
      <w:r w:rsidRPr="00674DFB">
        <w:rPr>
          <w:rFonts w:ascii="Times New Roman" w:eastAsia="Andale Sans UI" w:hAnsi="Times New Roman" w:cs="Tahoma"/>
          <w:kern w:val="2"/>
          <w:sz w:val="28"/>
          <w:szCs w:val="28"/>
          <w:lang w:eastAsia="ja-JP" w:bidi="fa-IR"/>
        </w:rPr>
        <w:t xml:space="preserve"> не представлены всеми муниципальными образованиями, кроме Администрации Крупецкого сельсовета за 2023 год.</w:t>
      </w:r>
    </w:p>
    <w:p w:rsidR="00674DFB" w:rsidRPr="00674DFB" w:rsidRDefault="00674DFB" w:rsidP="00B46BFC">
      <w:pPr>
        <w:widowControl w:val="0"/>
        <w:suppressAutoHyphens/>
        <w:autoSpaceDN w:val="0"/>
        <w:spacing w:after="0" w:line="240" w:lineRule="auto"/>
        <w:ind w:firstLine="709"/>
        <w:jc w:val="both"/>
        <w:rPr>
          <w:rFonts w:ascii="Times New Roman" w:eastAsia="Andale Sans UI" w:hAnsi="Times New Roman" w:cs="Tahoma"/>
          <w:kern w:val="2"/>
          <w:sz w:val="28"/>
          <w:szCs w:val="28"/>
          <w:lang w:eastAsia="ja-JP" w:bidi="fa-IR"/>
        </w:rPr>
      </w:pPr>
      <w:r w:rsidRPr="00674DFB">
        <w:rPr>
          <w:rFonts w:ascii="Times New Roman" w:eastAsia="Andale Sans UI" w:hAnsi="Times New Roman" w:cs="Tahoma"/>
          <w:kern w:val="2"/>
          <w:sz w:val="28"/>
          <w:szCs w:val="28"/>
          <w:lang w:eastAsia="ja-JP" w:bidi="fa-IR"/>
        </w:rPr>
        <w:t>При проведении контрольного мероприятия установлено, что администрациями муниципальных образований Дмитриевского района Курской области в нарушение статьи 264.1 Бюджетного кодекса РФ, статьи 10 Федерального закона от 06.12.2011 №</w:t>
      </w:r>
      <w:r w:rsidR="004A1F91">
        <w:rPr>
          <w:rFonts w:ascii="Times New Roman" w:eastAsia="Andale Sans UI" w:hAnsi="Times New Roman" w:cs="Tahoma"/>
          <w:kern w:val="2"/>
          <w:sz w:val="28"/>
          <w:szCs w:val="28"/>
          <w:lang w:eastAsia="ja-JP" w:bidi="fa-IR"/>
        </w:rPr>
        <w:t xml:space="preserve"> </w:t>
      </w:r>
      <w:r w:rsidRPr="00674DFB">
        <w:rPr>
          <w:rFonts w:ascii="Times New Roman" w:eastAsia="Andale Sans UI" w:hAnsi="Times New Roman" w:cs="Tahoma"/>
          <w:kern w:val="2"/>
          <w:sz w:val="28"/>
          <w:szCs w:val="28"/>
          <w:lang w:eastAsia="ja-JP" w:bidi="fa-IR"/>
        </w:rPr>
        <w:t>402-ФЗ «О бух</w:t>
      </w:r>
      <w:r w:rsidR="00042E85">
        <w:rPr>
          <w:rFonts w:ascii="Times New Roman" w:eastAsia="Andale Sans UI" w:hAnsi="Times New Roman" w:cs="Tahoma"/>
          <w:kern w:val="2"/>
          <w:sz w:val="28"/>
          <w:szCs w:val="28"/>
          <w:lang w:eastAsia="ja-JP" w:bidi="fa-IR"/>
        </w:rPr>
        <w:t xml:space="preserve">галтерском учете», пунктов 3, 11, </w:t>
      </w:r>
      <w:r w:rsidRPr="00674DFB">
        <w:rPr>
          <w:rFonts w:ascii="Times New Roman" w:eastAsia="Andale Sans UI" w:hAnsi="Times New Roman" w:cs="Tahoma"/>
          <w:kern w:val="2"/>
          <w:sz w:val="28"/>
          <w:szCs w:val="28"/>
          <w:lang w:eastAsia="ja-JP" w:bidi="fa-IR"/>
        </w:rPr>
        <w:t>197 и 201 Инструкции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утвержденной приказом Министерства финансов Российской Федерации от 01.12.2010 №</w:t>
      </w:r>
      <w:r w:rsidR="00042E85">
        <w:rPr>
          <w:rFonts w:ascii="Times New Roman" w:eastAsia="Andale Sans UI" w:hAnsi="Times New Roman" w:cs="Tahoma"/>
          <w:kern w:val="2"/>
          <w:sz w:val="28"/>
          <w:szCs w:val="28"/>
          <w:lang w:eastAsia="ja-JP" w:bidi="fa-IR"/>
        </w:rPr>
        <w:t xml:space="preserve"> </w:t>
      </w:r>
      <w:r w:rsidRPr="00674DFB">
        <w:rPr>
          <w:rFonts w:ascii="Times New Roman" w:eastAsia="Andale Sans UI" w:hAnsi="Times New Roman" w:cs="Tahoma"/>
          <w:kern w:val="2"/>
          <w:sz w:val="28"/>
          <w:szCs w:val="28"/>
          <w:lang w:eastAsia="ja-JP" w:bidi="fa-IR"/>
        </w:rPr>
        <w:t>157н отражение в бюджетном учете доходов от аренды земельных участков (начислений и поступлений) на соответствующем счете аналитического учета – 0 205 00 000 «Расчеты по доходам</w:t>
      </w:r>
      <w:r w:rsidRPr="00674DFB">
        <w:rPr>
          <w:rFonts w:ascii="Times New Roman" w:eastAsia="Andale Sans UI" w:hAnsi="Times New Roman" w:cs="Tahoma"/>
          <w:b/>
          <w:kern w:val="2"/>
          <w:sz w:val="28"/>
          <w:szCs w:val="28"/>
          <w:lang w:eastAsia="ja-JP" w:bidi="fa-IR"/>
        </w:rPr>
        <w:t xml:space="preserve">» </w:t>
      </w:r>
      <w:r w:rsidRPr="00674DFB">
        <w:rPr>
          <w:rFonts w:ascii="Times New Roman" w:eastAsia="Andale Sans UI" w:hAnsi="Times New Roman" w:cs="Tahoma"/>
          <w:kern w:val="2"/>
          <w:sz w:val="28"/>
          <w:szCs w:val="28"/>
          <w:lang w:eastAsia="ja-JP" w:bidi="fa-IR"/>
        </w:rPr>
        <w:t xml:space="preserve">в 2022-2023 годах не осуществлялось, </w:t>
      </w:r>
      <w:r w:rsidRPr="00674DFB">
        <w:rPr>
          <w:rFonts w:ascii="Times New Roman" w:eastAsia="Andale Sans UI" w:hAnsi="Times New Roman" w:cs="Tahoma"/>
          <w:kern w:val="2"/>
          <w:sz w:val="28"/>
          <w:szCs w:val="28"/>
          <w:lang w:eastAsia="ja-JP" w:bidi="fa-IR"/>
        </w:rPr>
        <w:lastRenderedPageBreak/>
        <w:t>журналы операций расчетов с дебиторами по доходам не велись (кроме Администрации Крупецкого сельсовета за 2023 год);</w:t>
      </w:r>
    </w:p>
    <w:p w:rsidR="00674DFB" w:rsidRPr="00674DFB" w:rsidRDefault="00674DFB" w:rsidP="00B46BFC">
      <w:pPr>
        <w:widowControl w:val="0"/>
        <w:suppressAutoHyphens/>
        <w:autoSpaceDN w:val="0"/>
        <w:spacing w:after="0" w:line="240" w:lineRule="auto"/>
        <w:ind w:firstLine="709"/>
        <w:jc w:val="both"/>
        <w:rPr>
          <w:rFonts w:ascii="Times New Roman" w:eastAsia="Andale Sans UI" w:hAnsi="Times New Roman" w:cs="Tahoma"/>
          <w:i/>
          <w:kern w:val="2"/>
          <w:sz w:val="24"/>
          <w:szCs w:val="24"/>
          <w:lang w:eastAsia="ja-JP" w:bidi="fa-IR"/>
        </w:rPr>
      </w:pPr>
      <w:r w:rsidRPr="00674DFB">
        <w:rPr>
          <w:rFonts w:ascii="Times New Roman" w:eastAsia="Andale Sans UI" w:hAnsi="Times New Roman" w:cs="Tahoma"/>
          <w:kern w:val="2"/>
          <w:sz w:val="28"/>
          <w:szCs w:val="28"/>
          <w:lang w:eastAsia="ja-JP" w:bidi="fa-IR"/>
        </w:rPr>
        <w:t>-</w:t>
      </w:r>
      <w:r w:rsidR="00042E85">
        <w:rPr>
          <w:rFonts w:ascii="Times New Roman" w:eastAsia="Andale Sans UI" w:hAnsi="Times New Roman" w:cs="Tahoma"/>
          <w:kern w:val="2"/>
          <w:sz w:val="28"/>
          <w:szCs w:val="28"/>
          <w:lang w:eastAsia="ja-JP" w:bidi="fa-IR"/>
        </w:rPr>
        <w:t xml:space="preserve"> </w:t>
      </w:r>
      <w:r w:rsidRPr="00674DFB">
        <w:rPr>
          <w:rFonts w:ascii="Times New Roman" w:eastAsia="Andale Sans UI" w:hAnsi="Times New Roman" w:cs="Tahoma"/>
          <w:kern w:val="2"/>
          <w:sz w:val="28"/>
          <w:szCs w:val="28"/>
          <w:lang w:eastAsia="ja-JP" w:bidi="fa-IR"/>
        </w:rPr>
        <w:t xml:space="preserve">в нарушение статьи 160.1 Бюджетного кодекса РФ не осуществлены полномочия главных администраторов (администратора) доходов бюджетов муниципальных образований Дмитриевского района Курской области в части обеспечения достоверности учета начислений и поступлений по арендным платежам, а также не предприняты меры, направленные на обеспечение контроля за своевременностью осуществления арендных платежей; </w:t>
      </w:r>
    </w:p>
    <w:p w:rsidR="00674DFB" w:rsidRPr="00674DFB" w:rsidRDefault="00674DFB" w:rsidP="00B46BFC">
      <w:pPr>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674DFB">
        <w:rPr>
          <w:rFonts w:ascii="Times New Roman" w:eastAsiaTheme="minorEastAsia" w:hAnsi="Times New Roman"/>
          <w:sz w:val="28"/>
          <w:szCs w:val="28"/>
          <w:lang w:eastAsia="ru-RU"/>
        </w:rPr>
        <w:t>-</w:t>
      </w:r>
      <w:r w:rsidR="00042E85">
        <w:rPr>
          <w:rFonts w:ascii="Times New Roman" w:eastAsiaTheme="minorEastAsia" w:hAnsi="Times New Roman"/>
          <w:sz w:val="28"/>
          <w:szCs w:val="28"/>
          <w:lang w:eastAsia="ru-RU"/>
        </w:rPr>
        <w:t xml:space="preserve"> </w:t>
      </w:r>
      <w:r w:rsidRPr="00674DFB">
        <w:rPr>
          <w:rFonts w:ascii="Times New Roman" w:eastAsiaTheme="minorEastAsia" w:hAnsi="Times New Roman"/>
          <w:sz w:val="28"/>
          <w:szCs w:val="28"/>
          <w:lang w:eastAsia="ru-RU"/>
        </w:rPr>
        <w:t xml:space="preserve">в нарушение </w:t>
      </w:r>
      <w:hyperlink r:id="rId8" w:anchor="/document/99/902249301/XA00MC02NJ/" w:tooltip="382. Аналитический учет по счету ведется в Карточке количественно-суммового учета материальных ценностей в разрезе арендаторов (пользователей) имущества" w:history="1">
        <w:r w:rsidR="00E27A77">
          <w:rPr>
            <w:rFonts w:ascii="Times New Roman" w:eastAsiaTheme="minorEastAsia" w:hAnsi="Times New Roman"/>
            <w:sz w:val="28"/>
            <w:szCs w:val="28"/>
            <w:lang w:eastAsia="ru-RU"/>
          </w:rPr>
          <w:t xml:space="preserve">пунктов 381 </w:t>
        </w:r>
        <w:r w:rsidRPr="00674DFB">
          <w:rPr>
            <w:rFonts w:ascii="Times New Roman" w:eastAsiaTheme="minorEastAsia" w:hAnsi="Times New Roman"/>
            <w:sz w:val="28"/>
            <w:szCs w:val="28"/>
            <w:lang w:eastAsia="ru-RU"/>
          </w:rPr>
          <w:t>-</w:t>
        </w:r>
        <w:r w:rsidR="00E27A77">
          <w:rPr>
            <w:rFonts w:ascii="Times New Roman" w:eastAsiaTheme="minorEastAsia" w:hAnsi="Times New Roman"/>
            <w:sz w:val="28"/>
            <w:szCs w:val="28"/>
            <w:lang w:eastAsia="ru-RU"/>
          </w:rPr>
          <w:t xml:space="preserve"> </w:t>
        </w:r>
        <w:r w:rsidRPr="00674DFB">
          <w:rPr>
            <w:rFonts w:ascii="Times New Roman" w:eastAsiaTheme="minorEastAsia" w:hAnsi="Times New Roman"/>
            <w:sz w:val="28"/>
            <w:szCs w:val="28"/>
            <w:lang w:eastAsia="ru-RU"/>
          </w:rPr>
          <w:t>382</w:t>
        </w:r>
      </w:hyperlink>
      <w:r w:rsidRPr="00674DFB">
        <w:rPr>
          <w:rFonts w:ascii="Times New Roman" w:eastAsiaTheme="minorEastAsia" w:hAnsi="Times New Roman"/>
          <w:sz w:val="28"/>
          <w:szCs w:val="28"/>
          <w:lang w:eastAsia="ru-RU"/>
        </w:rPr>
        <w:t xml:space="preserve"> Инструкции № 157н Учет земельных участков, переданных в аренду на </w:t>
      </w:r>
      <w:hyperlink r:id="rId9" w:anchor="/document/99/902249301/ZA00MEI2NJ/" w:tooltip="Счет 25 Имущество, переданное в возмездное пользование (аренду)" w:history="1">
        <w:r w:rsidRPr="00674DFB">
          <w:rPr>
            <w:rFonts w:ascii="Times New Roman" w:eastAsiaTheme="minorEastAsia" w:hAnsi="Times New Roman"/>
            <w:sz w:val="28"/>
            <w:szCs w:val="28"/>
            <w:lang w:eastAsia="ru-RU"/>
          </w:rPr>
          <w:t>забалансовом счете 25</w:t>
        </w:r>
      </w:hyperlink>
      <w:r w:rsidRPr="00674DFB">
        <w:rPr>
          <w:rFonts w:ascii="Times New Roman" w:eastAsiaTheme="minorEastAsia" w:hAnsi="Times New Roman"/>
          <w:sz w:val="28"/>
          <w:szCs w:val="28"/>
          <w:lang w:eastAsia="ru-RU"/>
        </w:rPr>
        <w:t xml:space="preserve"> «Имущество, переданное в возмездное пользование (аренду) не отражается».</w:t>
      </w:r>
    </w:p>
    <w:p w:rsidR="00E27A77" w:rsidRDefault="00674DFB" w:rsidP="00B46BFC">
      <w:pPr>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674DFB">
        <w:rPr>
          <w:rFonts w:ascii="Times New Roman" w:eastAsiaTheme="minorEastAsia" w:hAnsi="Times New Roman"/>
          <w:sz w:val="28"/>
          <w:szCs w:val="28"/>
          <w:lang w:eastAsia="ru-RU"/>
        </w:rPr>
        <w:t xml:space="preserve">В нарушение </w:t>
      </w:r>
      <w:r w:rsidR="00E27A77">
        <w:rPr>
          <w:rFonts w:ascii="Times New Roman" w:eastAsia="Andale Sans UI" w:hAnsi="Times New Roman" w:cs="Tahoma"/>
          <w:kern w:val="2"/>
          <w:sz w:val="28"/>
          <w:szCs w:val="28"/>
          <w:lang w:eastAsia="ja-JP" w:bidi="fa-IR"/>
        </w:rPr>
        <w:t>Приказа Министерства финансов</w:t>
      </w:r>
      <w:r w:rsidRPr="00674DFB">
        <w:rPr>
          <w:rFonts w:ascii="Times New Roman" w:eastAsia="Andale Sans UI" w:hAnsi="Times New Roman" w:cs="Tahoma"/>
          <w:kern w:val="2"/>
          <w:sz w:val="28"/>
          <w:szCs w:val="28"/>
          <w:lang w:eastAsia="ja-JP" w:bidi="fa-IR"/>
        </w:rPr>
        <w:t xml:space="preserve"> Российской Федерации от 10.10.2023 №</w:t>
      </w:r>
      <w:r w:rsidR="00E27A77">
        <w:rPr>
          <w:rFonts w:ascii="Times New Roman" w:eastAsia="Andale Sans UI" w:hAnsi="Times New Roman" w:cs="Tahoma"/>
          <w:kern w:val="2"/>
          <w:sz w:val="28"/>
          <w:szCs w:val="28"/>
          <w:lang w:eastAsia="ja-JP" w:bidi="fa-IR"/>
        </w:rPr>
        <w:t xml:space="preserve"> </w:t>
      </w:r>
      <w:r w:rsidRPr="00674DFB">
        <w:rPr>
          <w:rFonts w:ascii="Times New Roman" w:eastAsia="Andale Sans UI" w:hAnsi="Times New Roman" w:cs="Tahoma"/>
          <w:kern w:val="2"/>
          <w:sz w:val="28"/>
          <w:szCs w:val="28"/>
          <w:lang w:eastAsia="ja-JP" w:bidi="fa-IR"/>
        </w:rPr>
        <w:t>163н «Об утверждении порядка ведения органами местного самоуправления реестров муниципального имущества» форма реестра не соответствует установленной форме.</w:t>
      </w:r>
    </w:p>
    <w:p w:rsidR="00674DFB" w:rsidRPr="00E27A77" w:rsidRDefault="00674DFB" w:rsidP="00B46BFC">
      <w:pPr>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674DFB">
        <w:rPr>
          <w:rFonts w:ascii="Times New Roman" w:eastAsia="Andale Sans UI" w:hAnsi="Times New Roman"/>
          <w:bCs/>
          <w:kern w:val="2"/>
          <w:sz w:val="28"/>
          <w:szCs w:val="28"/>
          <w:lang w:eastAsia="ja-JP" w:bidi="fa-IR"/>
        </w:rPr>
        <w:t>В Администрациях сельских поселений порядок работы по актуализации кадастровой стоимости земельных участков не принят,  работа по актуализации кадастровой стоимости не проводится (Администрация Старогородского сельсовета, Администрация Дерюгинского сельсовета, Администрация Почепского сельсовета, Администрация Крупецкого сельсовета).</w:t>
      </w:r>
    </w:p>
    <w:p w:rsidR="00674DFB" w:rsidRPr="00674DFB" w:rsidRDefault="00674DFB" w:rsidP="00B46BFC">
      <w:pPr>
        <w:widowControl w:val="0"/>
        <w:suppressAutoHyphens/>
        <w:autoSpaceDN w:val="0"/>
        <w:spacing w:after="0" w:line="240" w:lineRule="auto"/>
        <w:ind w:firstLine="709"/>
        <w:jc w:val="both"/>
        <w:rPr>
          <w:rFonts w:ascii="Times New Roman" w:eastAsia="Andale Sans UI" w:hAnsi="Times New Roman"/>
          <w:bCs/>
          <w:kern w:val="2"/>
          <w:sz w:val="28"/>
          <w:szCs w:val="28"/>
          <w:lang w:eastAsia="ja-JP" w:bidi="fa-IR"/>
        </w:rPr>
      </w:pPr>
      <w:r w:rsidRPr="00674DFB">
        <w:rPr>
          <w:rFonts w:ascii="Times New Roman" w:eastAsia="Andale Sans UI" w:hAnsi="Times New Roman"/>
          <w:bCs/>
          <w:kern w:val="2"/>
          <w:sz w:val="28"/>
          <w:szCs w:val="28"/>
          <w:lang w:eastAsia="ja-JP" w:bidi="fa-IR"/>
        </w:rPr>
        <w:t xml:space="preserve"> В результате бездействия Администраций вышеперечисленных муниципал</w:t>
      </w:r>
      <w:r w:rsidR="00C91736">
        <w:rPr>
          <w:rFonts w:ascii="Times New Roman" w:eastAsia="Andale Sans UI" w:hAnsi="Times New Roman"/>
          <w:bCs/>
          <w:kern w:val="2"/>
          <w:sz w:val="28"/>
          <w:szCs w:val="28"/>
          <w:lang w:eastAsia="ja-JP" w:bidi="fa-IR"/>
        </w:rPr>
        <w:t>ьных образований</w:t>
      </w:r>
      <w:r w:rsidRPr="00674DFB">
        <w:rPr>
          <w:rFonts w:ascii="Times New Roman" w:eastAsia="Andale Sans UI" w:hAnsi="Times New Roman"/>
          <w:bCs/>
          <w:kern w:val="2"/>
          <w:sz w:val="28"/>
          <w:szCs w:val="28"/>
          <w:lang w:eastAsia="ja-JP" w:bidi="fa-IR"/>
        </w:rPr>
        <w:t>,  в реестре муниципального имущества по состоянию на 01.01.2024 года не отражена  актуальная  кадастровая стоимость земельных участков. Общая сумма расхождений составила:</w:t>
      </w:r>
    </w:p>
    <w:p w:rsidR="00674DFB" w:rsidRPr="00674DFB" w:rsidRDefault="00674DFB" w:rsidP="00B46BFC">
      <w:pPr>
        <w:widowControl w:val="0"/>
        <w:suppressAutoHyphens/>
        <w:autoSpaceDN w:val="0"/>
        <w:spacing w:after="0" w:line="240" w:lineRule="auto"/>
        <w:ind w:firstLine="709"/>
        <w:jc w:val="both"/>
        <w:rPr>
          <w:rFonts w:ascii="Times New Roman" w:eastAsia="Andale Sans UI" w:hAnsi="Times New Roman"/>
          <w:bCs/>
          <w:kern w:val="2"/>
          <w:sz w:val="28"/>
          <w:szCs w:val="28"/>
          <w:lang w:eastAsia="ja-JP" w:bidi="fa-IR"/>
        </w:rPr>
      </w:pPr>
      <w:r w:rsidRPr="00674DFB">
        <w:rPr>
          <w:rFonts w:ascii="Times New Roman" w:eastAsia="Andale Sans UI" w:hAnsi="Times New Roman"/>
          <w:bCs/>
          <w:kern w:val="2"/>
          <w:sz w:val="28"/>
          <w:szCs w:val="28"/>
          <w:lang w:eastAsia="ja-JP" w:bidi="fa-IR"/>
        </w:rPr>
        <w:t>- Администрация</w:t>
      </w:r>
      <w:r w:rsidR="00C91736">
        <w:rPr>
          <w:rFonts w:ascii="Times New Roman" w:eastAsia="Andale Sans UI" w:hAnsi="Times New Roman"/>
          <w:bCs/>
          <w:kern w:val="2"/>
          <w:sz w:val="28"/>
          <w:szCs w:val="28"/>
          <w:lang w:eastAsia="ja-JP" w:bidi="fa-IR"/>
        </w:rPr>
        <w:t xml:space="preserve"> Старогородского сельсовета - </w:t>
      </w:r>
      <w:r w:rsidRPr="00674DFB">
        <w:rPr>
          <w:rFonts w:ascii="Times New Roman" w:eastAsia="Andale Sans UI" w:hAnsi="Times New Roman"/>
          <w:bCs/>
          <w:kern w:val="2"/>
          <w:sz w:val="28"/>
          <w:szCs w:val="28"/>
          <w:lang w:eastAsia="ja-JP" w:bidi="fa-IR"/>
        </w:rPr>
        <w:t>38 559 726,50 рублей;</w:t>
      </w:r>
    </w:p>
    <w:p w:rsidR="00674DFB" w:rsidRPr="00674DFB" w:rsidRDefault="00674DFB" w:rsidP="00B46BFC">
      <w:pPr>
        <w:widowControl w:val="0"/>
        <w:suppressAutoHyphens/>
        <w:autoSpaceDN w:val="0"/>
        <w:spacing w:after="0" w:line="240" w:lineRule="auto"/>
        <w:ind w:firstLine="709"/>
        <w:jc w:val="both"/>
        <w:rPr>
          <w:rFonts w:ascii="Times New Roman" w:eastAsia="Andale Sans UI" w:hAnsi="Times New Roman"/>
          <w:bCs/>
          <w:kern w:val="2"/>
          <w:sz w:val="28"/>
          <w:szCs w:val="28"/>
          <w:lang w:eastAsia="ja-JP" w:bidi="fa-IR"/>
        </w:rPr>
      </w:pPr>
      <w:r w:rsidRPr="00674DFB">
        <w:rPr>
          <w:rFonts w:ascii="Times New Roman" w:eastAsia="Andale Sans UI" w:hAnsi="Times New Roman"/>
          <w:bCs/>
          <w:kern w:val="2"/>
          <w:sz w:val="28"/>
          <w:szCs w:val="28"/>
          <w:lang w:eastAsia="ja-JP" w:bidi="fa-IR"/>
        </w:rPr>
        <w:t>- Администрация Почепского сельсовета -   78 772 445,27 рублей;</w:t>
      </w:r>
    </w:p>
    <w:p w:rsidR="00674DFB" w:rsidRPr="00674DFB" w:rsidRDefault="00674DFB" w:rsidP="00B46BFC">
      <w:pPr>
        <w:widowControl w:val="0"/>
        <w:suppressAutoHyphens/>
        <w:autoSpaceDN w:val="0"/>
        <w:spacing w:after="0" w:line="240" w:lineRule="auto"/>
        <w:ind w:firstLine="709"/>
        <w:jc w:val="both"/>
        <w:rPr>
          <w:rFonts w:ascii="Times New Roman" w:eastAsia="Andale Sans UI" w:hAnsi="Times New Roman"/>
          <w:bCs/>
          <w:kern w:val="2"/>
          <w:sz w:val="28"/>
          <w:szCs w:val="28"/>
          <w:lang w:eastAsia="ja-JP" w:bidi="fa-IR"/>
        </w:rPr>
      </w:pPr>
      <w:r w:rsidRPr="00674DFB">
        <w:rPr>
          <w:rFonts w:ascii="Times New Roman" w:eastAsia="Andale Sans UI" w:hAnsi="Times New Roman"/>
          <w:bCs/>
          <w:kern w:val="2"/>
          <w:sz w:val="28"/>
          <w:szCs w:val="28"/>
          <w:lang w:eastAsia="ja-JP" w:bidi="fa-IR"/>
        </w:rPr>
        <w:t xml:space="preserve">- Администрация Дерюгинского сельсовета -  </w:t>
      </w:r>
      <w:r w:rsidRPr="00674DFB">
        <w:rPr>
          <w:rFonts w:ascii="Times New Roman" w:eastAsia="Cambria" w:hAnsi="Times New Roman"/>
          <w:sz w:val="28"/>
          <w:szCs w:val="28"/>
          <w:shd w:val="clear" w:color="auto" w:fill="FFFFFF"/>
        </w:rPr>
        <w:t xml:space="preserve">21 195 579,01 </w:t>
      </w:r>
      <w:r w:rsidRPr="00674DFB">
        <w:rPr>
          <w:rFonts w:ascii="Times New Roman" w:eastAsia="Andale Sans UI" w:hAnsi="Times New Roman"/>
          <w:bCs/>
          <w:kern w:val="2"/>
          <w:sz w:val="28"/>
          <w:szCs w:val="28"/>
          <w:lang w:eastAsia="ja-JP" w:bidi="fa-IR"/>
        </w:rPr>
        <w:t>рублей;</w:t>
      </w:r>
    </w:p>
    <w:p w:rsidR="00674DFB" w:rsidRPr="00674DFB" w:rsidRDefault="00674DFB" w:rsidP="00B46BFC">
      <w:pPr>
        <w:widowControl w:val="0"/>
        <w:suppressAutoHyphens/>
        <w:autoSpaceDN w:val="0"/>
        <w:spacing w:after="0" w:line="240" w:lineRule="auto"/>
        <w:ind w:firstLine="709"/>
        <w:jc w:val="both"/>
        <w:rPr>
          <w:rFonts w:ascii="Times New Roman" w:eastAsia="Andale Sans UI" w:hAnsi="Times New Roman"/>
          <w:bCs/>
          <w:kern w:val="2"/>
          <w:sz w:val="28"/>
          <w:szCs w:val="28"/>
          <w:lang w:eastAsia="ja-JP" w:bidi="fa-IR"/>
        </w:rPr>
      </w:pPr>
      <w:r w:rsidRPr="00674DFB">
        <w:rPr>
          <w:rFonts w:ascii="Times New Roman" w:eastAsia="Andale Sans UI" w:hAnsi="Times New Roman"/>
          <w:bCs/>
          <w:kern w:val="2"/>
          <w:sz w:val="28"/>
          <w:szCs w:val="28"/>
          <w:lang w:eastAsia="ja-JP" w:bidi="fa-IR"/>
        </w:rPr>
        <w:t>- Администрация Крупецкого сельсовета -   17 903 328,79 рублей.</w:t>
      </w:r>
    </w:p>
    <w:p w:rsidR="0017032D" w:rsidRDefault="0017032D" w:rsidP="00B46BFC">
      <w:pPr>
        <w:spacing w:after="0" w:line="240" w:lineRule="auto"/>
        <w:ind w:right="-141" w:firstLine="709"/>
        <w:jc w:val="both"/>
        <w:rPr>
          <w:rFonts w:ascii="Times New Roman" w:hAnsi="Times New Roman"/>
          <w:color w:val="000000"/>
          <w:sz w:val="28"/>
          <w:szCs w:val="28"/>
          <w:shd w:val="clear" w:color="auto" w:fill="FFFFFF"/>
        </w:rPr>
      </w:pPr>
      <w:r w:rsidRPr="00C0309C">
        <w:rPr>
          <w:rFonts w:ascii="Times New Roman" w:hAnsi="Times New Roman"/>
          <w:sz w:val="28"/>
          <w:szCs w:val="28"/>
        </w:rPr>
        <w:t xml:space="preserve">При </w:t>
      </w:r>
      <w:r w:rsidR="00C0309C" w:rsidRPr="00C0309C">
        <w:rPr>
          <w:rFonts w:ascii="Times New Roman" w:hAnsi="Times New Roman"/>
          <w:sz w:val="28"/>
          <w:szCs w:val="28"/>
        </w:rPr>
        <w:t xml:space="preserve">проведении </w:t>
      </w:r>
      <w:r w:rsidR="00C0309C">
        <w:rPr>
          <w:rFonts w:ascii="Times New Roman" w:hAnsi="Times New Roman"/>
          <w:sz w:val="28"/>
          <w:szCs w:val="28"/>
        </w:rPr>
        <w:t xml:space="preserve"> контрольного мероприятия  «П</w:t>
      </w:r>
      <w:r w:rsidRPr="0017032D">
        <w:rPr>
          <w:rFonts w:ascii="Times New Roman" w:hAnsi="Times New Roman"/>
          <w:sz w:val="28"/>
          <w:szCs w:val="28"/>
        </w:rPr>
        <w:t>роверк</w:t>
      </w:r>
      <w:r w:rsidR="00C0309C">
        <w:rPr>
          <w:rFonts w:ascii="Times New Roman" w:hAnsi="Times New Roman"/>
          <w:sz w:val="28"/>
          <w:szCs w:val="28"/>
        </w:rPr>
        <w:t>а</w:t>
      </w:r>
      <w:r w:rsidRPr="0017032D">
        <w:rPr>
          <w:rFonts w:ascii="Times New Roman" w:hAnsi="Times New Roman"/>
          <w:sz w:val="28"/>
          <w:szCs w:val="28"/>
        </w:rPr>
        <w:t xml:space="preserve"> законности и эффективности использования бюджетных средств муниципальным казенным учреждением «Центр бюджетного учета»</w:t>
      </w:r>
      <w:r w:rsidRPr="0017032D">
        <w:rPr>
          <w:rFonts w:ascii="Times New Roman" w:hAnsi="Times New Roman"/>
          <w:color w:val="000000"/>
          <w:sz w:val="28"/>
          <w:szCs w:val="28"/>
          <w:shd w:val="clear" w:color="auto" w:fill="FFFFFF"/>
        </w:rPr>
        <w:t xml:space="preserve"> Дмитриевского района Курской области за 2023 год и истекший период 2024 года</w:t>
      </w:r>
      <w:r w:rsidR="00C0309C">
        <w:rPr>
          <w:rFonts w:ascii="Times New Roman" w:hAnsi="Times New Roman"/>
          <w:color w:val="000000"/>
          <w:sz w:val="28"/>
          <w:szCs w:val="28"/>
          <w:shd w:val="clear" w:color="auto" w:fill="FFFFFF"/>
        </w:rPr>
        <w:t>»</w:t>
      </w:r>
      <w:r w:rsidR="00F315FB">
        <w:rPr>
          <w:rFonts w:ascii="Times New Roman" w:hAnsi="Times New Roman"/>
          <w:color w:val="000000"/>
          <w:sz w:val="28"/>
          <w:szCs w:val="28"/>
          <w:shd w:val="clear" w:color="auto" w:fill="FFFFFF"/>
        </w:rPr>
        <w:t>:</w:t>
      </w:r>
    </w:p>
    <w:p w:rsidR="0098243B" w:rsidRPr="002A1060" w:rsidRDefault="0098243B" w:rsidP="00B46BFC">
      <w:pPr>
        <w:pStyle w:val="a8"/>
        <w:ind w:right="-141" w:firstLine="709"/>
        <w:jc w:val="both"/>
        <w:rPr>
          <w:rFonts w:ascii="Times New Roman" w:eastAsia="Times New Roman" w:hAnsi="Times New Roman"/>
          <w:sz w:val="28"/>
          <w:szCs w:val="28"/>
          <w:lang w:eastAsia="ru-RU"/>
        </w:rPr>
      </w:pPr>
      <w:r>
        <w:rPr>
          <w:rFonts w:ascii="Times New Roman" w:hAnsi="Times New Roman"/>
          <w:color w:val="000000"/>
          <w:sz w:val="28"/>
          <w:szCs w:val="28"/>
          <w:shd w:val="clear" w:color="auto" w:fill="FFFFFF"/>
        </w:rPr>
        <w:t>-</w:t>
      </w:r>
      <w:r w:rsidR="00C91736">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нарушение </w:t>
      </w:r>
      <w:r w:rsidRPr="00E02A19">
        <w:rPr>
          <w:rFonts w:ascii="Times New Roman" w:eastAsia="Times New Roman" w:hAnsi="Times New Roman"/>
          <w:sz w:val="28"/>
          <w:szCs w:val="28"/>
          <w:lang w:eastAsia="ru-RU"/>
        </w:rPr>
        <w:t>ведения бухгалтерского учета, составления и представления бухгалтерской (финансовой) отчетности</w:t>
      </w:r>
      <w:r>
        <w:rPr>
          <w:rFonts w:ascii="Times New Roman" w:eastAsia="Times New Roman" w:hAnsi="Times New Roman"/>
          <w:sz w:val="28"/>
          <w:szCs w:val="28"/>
          <w:lang w:eastAsia="ru-RU"/>
        </w:rPr>
        <w:t>;</w:t>
      </w:r>
    </w:p>
    <w:p w:rsidR="00C0309C" w:rsidRPr="00C0309C" w:rsidRDefault="002A1060" w:rsidP="00B46BFC">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lang w:eastAsia="ru-RU"/>
        </w:rPr>
        <w:t>-</w:t>
      </w:r>
      <w:r w:rsidR="00C91736">
        <w:rPr>
          <w:rFonts w:ascii="Times New Roman" w:eastAsiaTheme="minorHAnsi" w:hAnsi="Times New Roman"/>
          <w:sz w:val="28"/>
          <w:szCs w:val="28"/>
          <w:lang w:eastAsia="ru-RU"/>
        </w:rPr>
        <w:t xml:space="preserve"> </w:t>
      </w:r>
      <w:r w:rsidRPr="00CE208C">
        <w:rPr>
          <w:rFonts w:ascii="Times New Roman" w:eastAsiaTheme="minorHAnsi" w:hAnsi="Times New Roman"/>
          <w:sz w:val="28"/>
          <w:szCs w:val="28"/>
          <w:lang w:eastAsia="ru-RU"/>
        </w:rPr>
        <w:t>нарушени</w:t>
      </w:r>
      <w:r>
        <w:rPr>
          <w:rFonts w:ascii="Times New Roman" w:eastAsiaTheme="minorHAnsi" w:hAnsi="Times New Roman"/>
          <w:sz w:val="28"/>
          <w:szCs w:val="28"/>
          <w:lang w:eastAsia="ru-RU"/>
        </w:rPr>
        <w:t>е</w:t>
      </w:r>
      <w:r w:rsidRPr="00CE208C">
        <w:rPr>
          <w:rFonts w:ascii="Times New Roman" w:eastAsiaTheme="minorHAnsi" w:hAnsi="Times New Roman"/>
          <w:sz w:val="28"/>
          <w:szCs w:val="28"/>
          <w:lang w:eastAsia="ru-RU"/>
        </w:rPr>
        <w:t xml:space="preserve"> требований Федерального закона №</w:t>
      </w:r>
      <w:r w:rsidR="00C91736">
        <w:rPr>
          <w:rFonts w:ascii="Times New Roman" w:eastAsiaTheme="minorHAnsi" w:hAnsi="Times New Roman"/>
          <w:sz w:val="28"/>
          <w:szCs w:val="28"/>
          <w:lang w:eastAsia="ru-RU"/>
        </w:rPr>
        <w:t xml:space="preserve"> </w:t>
      </w:r>
      <w:r w:rsidRPr="00CE208C">
        <w:rPr>
          <w:rFonts w:ascii="Times New Roman" w:eastAsiaTheme="minorHAnsi" w:hAnsi="Times New Roman"/>
          <w:sz w:val="28"/>
          <w:szCs w:val="28"/>
          <w:lang w:eastAsia="ru-RU"/>
        </w:rPr>
        <w:t xml:space="preserve">44-ФЗ (во всех контрактах не указан </w:t>
      </w:r>
      <w:r w:rsidRPr="00CE208C">
        <w:rPr>
          <w:rFonts w:ascii="Times New Roman" w:eastAsiaTheme="minorHAnsi" w:hAnsi="Times New Roman"/>
          <w:sz w:val="28"/>
          <w:szCs w:val="28"/>
        </w:rPr>
        <w:t>идентификационный код закупки, сроки оплаты контрактов превышают 10 рабочих дней)</w:t>
      </w:r>
      <w:r>
        <w:rPr>
          <w:rFonts w:ascii="Times New Roman" w:eastAsiaTheme="minorHAnsi" w:hAnsi="Times New Roman"/>
          <w:sz w:val="28"/>
          <w:szCs w:val="28"/>
          <w:lang w:eastAsia="ru-RU"/>
        </w:rPr>
        <w:t>.</w:t>
      </w:r>
    </w:p>
    <w:p w:rsidR="0011277F" w:rsidRPr="0011277F" w:rsidRDefault="00C0309C" w:rsidP="00B46BFC">
      <w:pPr>
        <w:pStyle w:val="a8"/>
        <w:ind w:right="-141" w:firstLine="709"/>
        <w:jc w:val="both"/>
        <w:rPr>
          <w:rFonts w:ascii="Times New Roman" w:eastAsia="Times New Roman" w:hAnsi="Times New Roman"/>
          <w:sz w:val="28"/>
          <w:szCs w:val="28"/>
          <w:lang w:eastAsia="ru-RU"/>
        </w:rPr>
      </w:pPr>
      <w:r>
        <w:rPr>
          <w:rFonts w:ascii="Times New Roman" w:hAnsi="Times New Roman"/>
          <w:color w:val="000000"/>
          <w:sz w:val="28"/>
          <w:szCs w:val="28"/>
          <w:shd w:val="clear" w:color="auto" w:fill="FFFFFF"/>
        </w:rPr>
        <w:t xml:space="preserve">При проведении </w:t>
      </w:r>
      <w:r w:rsidR="0011277F" w:rsidRPr="0011277F">
        <w:rPr>
          <w:rFonts w:ascii="Times New Roman" w:eastAsia="Times New Roman" w:hAnsi="Times New Roman"/>
          <w:sz w:val="28"/>
          <w:szCs w:val="28"/>
          <w:lang w:eastAsia="ru-RU"/>
        </w:rPr>
        <w:t xml:space="preserve">контрольного мероприятия </w:t>
      </w:r>
      <w:r w:rsidR="0011277F" w:rsidRPr="0011277F">
        <w:rPr>
          <w:rFonts w:ascii="Times New Roman" w:eastAsia="Times New Roman" w:hAnsi="Times New Roman"/>
          <w:sz w:val="28"/>
          <w:szCs w:val="24"/>
          <w:lang w:eastAsia="ru-RU"/>
        </w:rPr>
        <w:t xml:space="preserve">«Мониторинг </w:t>
      </w:r>
      <w:r w:rsidR="0011277F" w:rsidRPr="0011277F">
        <w:rPr>
          <w:rFonts w:ascii="Times New Roman" w:eastAsia="Times New Roman" w:hAnsi="Times New Roman"/>
          <w:sz w:val="28"/>
          <w:szCs w:val="28"/>
          <w:lang w:eastAsia="ru-RU"/>
        </w:rPr>
        <w:t xml:space="preserve">уровня заработной платы работников муниципальных дошкольных образовательных организаций Дмитриевского района в 2023 году и </w:t>
      </w:r>
      <w:r w:rsidR="0011277F" w:rsidRPr="0011277F">
        <w:rPr>
          <w:rFonts w:ascii="Times New Roman" w:eastAsia="Times New Roman" w:hAnsi="Times New Roman"/>
          <w:sz w:val="28"/>
          <w:szCs w:val="28"/>
          <w:lang w:val="en-US" w:eastAsia="ru-RU"/>
        </w:rPr>
        <w:t>I</w:t>
      </w:r>
      <w:r w:rsidR="0011277F" w:rsidRPr="0011277F">
        <w:rPr>
          <w:rFonts w:ascii="Times New Roman" w:eastAsia="Times New Roman" w:hAnsi="Times New Roman"/>
          <w:sz w:val="28"/>
          <w:szCs w:val="28"/>
          <w:lang w:eastAsia="ru-RU"/>
        </w:rPr>
        <w:t xml:space="preserve"> полугодии  2024 года» </w:t>
      </w:r>
      <w:r w:rsidR="0011277F" w:rsidRPr="0011277F">
        <w:rPr>
          <w:rFonts w:ascii="Times New Roman" w:eastAsiaTheme="minorEastAsia" w:hAnsi="Times New Roman"/>
          <w:sz w:val="28"/>
          <w:szCs w:val="28"/>
          <w:lang w:eastAsia="ru-RU"/>
        </w:rPr>
        <w:t>установлено следующее:</w:t>
      </w:r>
    </w:p>
    <w:p w:rsidR="0011277F" w:rsidRPr="0011277F" w:rsidRDefault="00F315FB" w:rsidP="00B46B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heme="minorEastAsia" w:hAnsi="Times New Roman"/>
          <w:color w:val="2F2B23"/>
          <w:sz w:val="28"/>
          <w:szCs w:val="28"/>
          <w:shd w:val="clear" w:color="auto" w:fill="FFFFFF"/>
          <w:lang w:eastAsia="ru-RU"/>
        </w:rPr>
        <w:lastRenderedPageBreak/>
        <w:t>С</w:t>
      </w:r>
      <w:r w:rsidR="0011277F" w:rsidRPr="0011277F">
        <w:rPr>
          <w:rFonts w:ascii="Times New Roman" w:eastAsiaTheme="minorEastAsia" w:hAnsi="Times New Roman"/>
          <w:color w:val="2F2B23"/>
          <w:sz w:val="28"/>
          <w:szCs w:val="28"/>
          <w:shd w:val="clear" w:color="auto" w:fill="FFFFFF"/>
          <w:lang w:eastAsia="ru-RU"/>
        </w:rPr>
        <w:t xml:space="preserve">истема дошкольного образования Дмитриевского района включает 6 образовательных учреждений. </w:t>
      </w:r>
      <w:r w:rsidR="0011277F" w:rsidRPr="0011277F">
        <w:rPr>
          <w:rFonts w:ascii="Times New Roman" w:eastAsia="Times New Roman" w:hAnsi="Times New Roman"/>
          <w:sz w:val="28"/>
          <w:szCs w:val="28"/>
          <w:lang w:eastAsia="ru-RU"/>
        </w:rPr>
        <w:t>Среднегодовое количество воспитанников на 01.01.2023 года составляет 340 человек, количество групп составляет -19, на 31.12.2023 года  количество воспитанников составляет 303 человека, количество групп – 20, на 01.07.2024 года  количество воспитанников составляет 311 человек, количество групп - 21.</w:t>
      </w:r>
    </w:p>
    <w:p w:rsidR="0011277F" w:rsidRPr="0011277F" w:rsidRDefault="0011277F" w:rsidP="00B46BFC">
      <w:pPr>
        <w:spacing w:after="0" w:line="240" w:lineRule="auto"/>
        <w:ind w:firstLine="709"/>
        <w:contextualSpacing/>
        <w:jc w:val="both"/>
        <w:rPr>
          <w:rFonts w:ascii="Times New Roman" w:eastAsiaTheme="minorEastAsia" w:hAnsi="Times New Roman"/>
          <w:sz w:val="28"/>
          <w:szCs w:val="28"/>
          <w:lang w:eastAsia="ru-RU"/>
        </w:rPr>
      </w:pPr>
      <w:r w:rsidRPr="0011277F">
        <w:rPr>
          <w:rFonts w:ascii="Times New Roman" w:eastAsiaTheme="minorEastAsia" w:hAnsi="Times New Roman"/>
          <w:sz w:val="28"/>
          <w:szCs w:val="28"/>
          <w:lang w:eastAsia="ru-RU"/>
        </w:rPr>
        <w:t xml:space="preserve">В соответствии с отчетом об исполнении бюджета за 2023 год, кассовое исполнение расходов бюджета муниципального </w:t>
      </w:r>
      <w:r w:rsidR="002A1060">
        <w:rPr>
          <w:rFonts w:ascii="Times New Roman" w:eastAsiaTheme="minorEastAsia" w:hAnsi="Times New Roman"/>
          <w:sz w:val="28"/>
          <w:szCs w:val="28"/>
          <w:lang w:eastAsia="ru-RU"/>
        </w:rPr>
        <w:t xml:space="preserve">образования </w:t>
      </w:r>
      <w:r w:rsidRPr="0011277F">
        <w:rPr>
          <w:rFonts w:ascii="Times New Roman" w:eastAsiaTheme="minorEastAsia" w:hAnsi="Times New Roman"/>
          <w:sz w:val="28"/>
          <w:szCs w:val="28"/>
          <w:lang w:eastAsia="ru-RU"/>
        </w:rPr>
        <w:t xml:space="preserve">«Дмитриевский </w:t>
      </w:r>
      <w:r w:rsidR="002A1060">
        <w:rPr>
          <w:rFonts w:ascii="Times New Roman" w:eastAsiaTheme="minorEastAsia" w:hAnsi="Times New Roman"/>
          <w:sz w:val="28"/>
          <w:szCs w:val="28"/>
          <w:lang w:eastAsia="ru-RU"/>
        </w:rPr>
        <w:t xml:space="preserve"> муниципальный </w:t>
      </w:r>
      <w:r w:rsidRPr="0011277F">
        <w:rPr>
          <w:rFonts w:ascii="Times New Roman" w:eastAsiaTheme="minorEastAsia" w:hAnsi="Times New Roman"/>
          <w:sz w:val="28"/>
          <w:szCs w:val="28"/>
          <w:lang w:eastAsia="ru-RU"/>
        </w:rPr>
        <w:t>район» по подразделу 0702 «Дошкольное  образование»  составило 66</w:t>
      </w:r>
      <w:r w:rsidR="00221711">
        <w:rPr>
          <w:rFonts w:ascii="Times New Roman" w:eastAsiaTheme="minorEastAsia" w:hAnsi="Times New Roman"/>
          <w:sz w:val="28"/>
          <w:szCs w:val="28"/>
          <w:lang w:eastAsia="ru-RU"/>
        </w:rPr>
        <w:t xml:space="preserve"> </w:t>
      </w:r>
      <w:r w:rsidRPr="0011277F">
        <w:rPr>
          <w:rFonts w:ascii="Times New Roman" w:eastAsiaTheme="minorEastAsia" w:hAnsi="Times New Roman"/>
          <w:sz w:val="28"/>
          <w:szCs w:val="28"/>
          <w:lang w:eastAsia="ru-RU"/>
        </w:rPr>
        <w:t>140,0</w:t>
      </w:r>
      <w:r w:rsidRPr="0011277F">
        <w:rPr>
          <w:rFonts w:ascii="Times New Roman" w:eastAsiaTheme="minorEastAsia" w:hAnsi="Times New Roman"/>
          <w:lang w:eastAsia="ru-RU"/>
        </w:rPr>
        <w:t xml:space="preserve"> </w:t>
      </w:r>
      <w:r w:rsidRPr="0011277F">
        <w:rPr>
          <w:rFonts w:ascii="Times New Roman" w:eastAsiaTheme="minorEastAsia" w:hAnsi="Times New Roman"/>
          <w:sz w:val="28"/>
          <w:szCs w:val="28"/>
          <w:lang w:eastAsia="ru-RU"/>
        </w:rPr>
        <w:t>ты</w:t>
      </w:r>
      <w:r w:rsidR="00221711">
        <w:rPr>
          <w:rFonts w:ascii="Times New Roman" w:eastAsiaTheme="minorEastAsia" w:hAnsi="Times New Roman"/>
          <w:sz w:val="28"/>
          <w:szCs w:val="28"/>
          <w:lang w:eastAsia="ru-RU"/>
        </w:rPr>
        <w:t>с. рублей, что составляет 97,7%</w:t>
      </w:r>
      <w:r w:rsidRPr="0011277F">
        <w:rPr>
          <w:rFonts w:ascii="Times New Roman" w:eastAsiaTheme="minorEastAsia" w:hAnsi="Times New Roman"/>
          <w:sz w:val="28"/>
          <w:szCs w:val="28"/>
          <w:lang w:eastAsia="ru-RU"/>
        </w:rPr>
        <w:t xml:space="preserve"> от утвержденных назначений (</w:t>
      </w:r>
      <w:r w:rsidRPr="0011277F">
        <w:rPr>
          <w:rFonts w:ascii="Times New Roman" w:eastAsiaTheme="minorEastAsia" w:hAnsi="Times New Roman" w:cstheme="minorBidi"/>
          <w:sz w:val="28"/>
          <w:szCs w:val="28"/>
          <w:lang w:eastAsia="ru-RU"/>
        </w:rPr>
        <w:t>67</w:t>
      </w:r>
      <w:r w:rsidR="00221711">
        <w:rPr>
          <w:rFonts w:ascii="Times New Roman" w:eastAsiaTheme="minorEastAsia" w:hAnsi="Times New Roman" w:cstheme="minorBidi"/>
          <w:sz w:val="28"/>
          <w:szCs w:val="28"/>
          <w:lang w:eastAsia="ru-RU"/>
        </w:rPr>
        <w:t xml:space="preserve"> </w:t>
      </w:r>
      <w:r w:rsidRPr="0011277F">
        <w:rPr>
          <w:rFonts w:ascii="Times New Roman" w:eastAsiaTheme="minorEastAsia" w:hAnsi="Times New Roman" w:cstheme="minorBidi"/>
          <w:sz w:val="28"/>
          <w:szCs w:val="28"/>
          <w:lang w:eastAsia="ru-RU"/>
        </w:rPr>
        <w:t xml:space="preserve">719,2 </w:t>
      </w:r>
      <w:r w:rsidRPr="0011277F">
        <w:rPr>
          <w:rFonts w:ascii="Times New Roman" w:eastAsiaTheme="minorEastAsia" w:hAnsi="Times New Roman"/>
          <w:sz w:val="28"/>
          <w:szCs w:val="28"/>
          <w:lang w:eastAsia="ru-RU"/>
        </w:rPr>
        <w:t xml:space="preserve">тыс. рублей). </w:t>
      </w:r>
    </w:p>
    <w:p w:rsidR="0011277F" w:rsidRPr="0011277F" w:rsidRDefault="0011277F" w:rsidP="00B46BFC">
      <w:pPr>
        <w:spacing w:after="0" w:line="240" w:lineRule="auto"/>
        <w:ind w:firstLine="709"/>
        <w:jc w:val="both"/>
        <w:rPr>
          <w:rFonts w:ascii="Times New Roman" w:hAnsi="Times New Roman"/>
          <w:sz w:val="28"/>
          <w:szCs w:val="28"/>
          <w:lang w:eastAsia="ru-RU"/>
        </w:rPr>
      </w:pPr>
      <w:r w:rsidRPr="0011277F">
        <w:rPr>
          <w:rFonts w:ascii="Times New Roman" w:eastAsiaTheme="minorEastAsia" w:hAnsi="Times New Roman"/>
          <w:sz w:val="28"/>
          <w:szCs w:val="28"/>
          <w:lang w:eastAsia="ru-RU"/>
        </w:rPr>
        <w:t>Нормативная база</w:t>
      </w:r>
      <w:r w:rsidRPr="0011277F">
        <w:rPr>
          <w:rFonts w:ascii="Times New Roman" w:hAnsi="Times New Roman"/>
          <w:sz w:val="28"/>
          <w:szCs w:val="28"/>
        </w:rPr>
        <w:t xml:space="preserve">, регламентирующая оплату труда работников </w:t>
      </w:r>
      <w:r w:rsidRPr="0011277F">
        <w:rPr>
          <w:rFonts w:ascii="Times New Roman" w:eastAsiaTheme="minorEastAsia" w:hAnsi="Times New Roman"/>
          <w:sz w:val="28"/>
          <w:szCs w:val="28"/>
          <w:lang w:eastAsia="ru-RU"/>
        </w:rPr>
        <w:t xml:space="preserve">дошкольных образовательных </w:t>
      </w:r>
      <w:r w:rsidRPr="0011277F">
        <w:rPr>
          <w:rFonts w:ascii="Times New Roman" w:hAnsi="Times New Roman"/>
          <w:sz w:val="28"/>
          <w:szCs w:val="28"/>
        </w:rPr>
        <w:t xml:space="preserve">учреждений </w:t>
      </w:r>
      <w:r w:rsidRPr="0011277F">
        <w:rPr>
          <w:rFonts w:ascii="Times New Roman" w:eastAsiaTheme="minorEastAsia" w:hAnsi="Times New Roman"/>
          <w:sz w:val="28"/>
          <w:szCs w:val="28"/>
          <w:lang w:eastAsia="ru-RU"/>
        </w:rPr>
        <w:t xml:space="preserve">муниципального </w:t>
      </w:r>
      <w:r w:rsidR="002A1060">
        <w:rPr>
          <w:rFonts w:ascii="Times New Roman" w:eastAsiaTheme="minorEastAsia" w:hAnsi="Times New Roman"/>
          <w:sz w:val="28"/>
          <w:szCs w:val="28"/>
          <w:lang w:eastAsia="ru-RU"/>
        </w:rPr>
        <w:t>образования</w:t>
      </w:r>
      <w:r w:rsidRPr="0011277F">
        <w:rPr>
          <w:rFonts w:ascii="Times New Roman" w:eastAsiaTheme="minorEastAsia" w:hAnsi="Times New Roman"/>
          <w:sz w:val="28"/>
          <w:szCs w:val="28"/>
          <w:lang w:eastAsia="ru-RU"/>
        </w:rPr>
        <w:t xml:space="preserve"> «Дмитриевский </w:t>
      </w:r>
      <w:r w:rsidR="002A1060">
        <w:rPr>
          <w:rFonts w:ascii="Times New Roman" w:eastAsiaTheme="minorEastAsia" w:hAnsi="Times New Roman"/>
          <w:sz w:val="28"/>
          <w:szCs w:val="28"/>
          <w:lang w:eastAsia="ru-RU"/>
        </w:rPr>
        <w:t>муниципальный</w:t>
      </w:r>
      <w:r w:rsidRPr="0011277F">
        <w:rPr>
          <w:rFonts w:ascii="Times New Roman" w:eastAsiaTheme="minorEastAsia" w:hAnsi="Times New Roman"/>
          <w:sz w:val="28"/>
          <w:szCs w:val="28"/>
          <w:lang w:eastAsia="ru-RU"/>
        </w:rPr>
        <w:t xml:space="preserve"> район» Курской области,  </w:t>
      </w:r>
      <w:r w:rsidRPr="0011277F">
        <w:rPr>
          <w:rFonts w:ascii="Times New Roman" w:hAnsi="Times New Roman"/>
          <w:sz w:val="28"/>
          <w:szCs w:val="28"/>
        </w:rPr>
        <w:t>на уровне муниципального образования является достаточной.</w:t>
      </w:r>
    </w:p>
    <w:p w:rsidR="0011277F" w:rsidRPr="0011277F" w:rsidRDefault="0011277F" w:rsidP="00B46BFC">
      <w:pPr>
        <w:spacing w:after="0" w:line="240" w:lineRule="auto"/>
        <w:ind w:firstLine="709"/>
        <w:jc w:val="both"/>
        <w:rPr>
          <w:rFonts w:ascii="Times New Roman" w:eastAsiaTheme="minorEastAsia" w:hAnsi="Times New Roman"/>
          <w:sz w:val="28"/>
          <w:szCs w:val="28"/>
          <w:lang w:eastAsia="ru-RU"/>
        </w:rPr>
      </w:pPr>
      <w:r w:rsidRPr="0011277F">
        <w:rPr>
          <w:rFonts w:ascii="Times New Roman" w:eastAsiaTheme="minorEastAsia" w:hAnsi="Times New Roman"/>
          <w:sz w:val="28"/>
          <w:szCs w:val="28"/>
          <w:lang w:eastAsia="ru-RU"/>
        </w:rPr>
        <w:t xml:space="preserve"> Положения  по оплате труда работников проверяемых дошкольных учреждений  является основанием для установления системы оплаты труда в Учреждении и включает в себя: минимальные размеры окладов (ставок) работников по конкретной должности, порядок и условия установления стимулирующих и компенсационных выплат. </w:t>
      </w:r>
    </w:p>
    <w:p w:rsidR="0011277F" w:rsidRPr="0011277F" w:rsidRDefault="00E07037" w:rsidP="00B46BFC">
      <w:pPr>
        <w:spacing w:after="0" w:line="240" w:lineRule="auto"/>
        <w:ind w:firstLine="709"/>
        <w:jc w:val="both"/>
        <w:rPr>
          <w:rFonts w:ascii="Times New Roman" w:eastAsia="Times New Roman" w:hAnsi="Times New Roman"/>
          <w:sz w:val="28"/>
          <w:szCs w:val="28"/>
          <w:lang w:eastAsia="ru-RU"/>
        </w:rPr>
      </w:pPr>
      <w:bookmarkStart w:id="4" w:name="_Hlk179468409"/>
      <w:r>
        <w:rPr>
          <w:rFonts w:ascii="Times New Roman" w:eastAsia="Times New Roman" w:hAnsi="Times New Roman"/>
          <w:sz w:val="28"/>
          <w:szCs w:val="28"/>
          <w:lang w:eastAsia="ru-RU"/>
        </w:rPr>
        <w:t>Согласно штатным</w:t>
      </w:r>
      <w:r w:rsidR="0011277F" w:rsidRPr="0011277F">
        <w:rPr>
          <w:rFonts w:ascii="Times New Roman" w:eastAsia="Times New Roman" w:hAnsi="Times New Roman"/>
          <w:sz w:val="28"/>
          <w:szCs w:val="28"/>
          <w:lang w:eastAsia="ru-RU"/>
        </w:rPr>
        <w:t xml:space="preserve"> расписаниям учреждения, </w:t>
      </w:r>
      <w:r w:rsidR="0011277F" w:rsidRPr="0011277F">
        <w:rPr>
          <w:rFonts w:ascii="Times New Roman" w:eastAsia="Times New Roman" w:hAnsi="Times New Roman"/>
          <w:sz w:val="28"/>
          <w:szCs w:val="28"/>
          <w:shd w:val="clear" w:color="auto" w:fill="FFFFFF"/>
          <w:lang w:eastAsia="ru-RU"/>
        </w:rPr>
        <w:t>выплата за стаж</w:t>
      </w:r>
      <w:r w:rsidR="0011277F" w:rsidRPr="0011277F">
        <w:rPr>
          <w:rFonts w:ascii="Times New Roman" w:eastAsia="Times New Roman" w:hAnsi="Times New Roman"/>
          <w:sz w:val="28"/>
          <w:szCs w:val="28"/>
          <w:lang w:eastAsia="ru-RU"/>
        </w:rPr>
        <w:t xml:space="preserve"> непрерывной работы, выслугу лет до 01.09.2023 года сотрудникам не выплачивалась. С 01.09.2023 года  надбавка за выслугу лет выплачивается всем сотрудникам учреждения.</w:t>
      </w:r>
    </w:p>
    <w:p w:rsidR="0011277F" w:rsidRPr="0011277F" w:rsidRDefault="00E07037" w:rsidP="00B46BFC">
      <w:pPr>
        <w:spacing w:after="0" w:line="240" w:lineRule="auto"/>
        <w:ind w:firstLine="709"/>
        <w:jc w:val="both"/>
        <w:rPr>
          <w:rFonts w:ascii="Times New Roman" w:eastAsiaTheme="minorEastAsia" w:hAnsi="Times New Roman"/>
          <w:sz w:val="28"/>
          <w:szCs w:val="28"/>
          <w:lang w:eastAsia="ru-RU"/>
        </w:rPr>
      </w:pPr>
      <w:r>
        <w:rPr>
          <w:rFonts w:ascii="Times New Roman" w:hAnsi="Times New Roman"/>
          <w:sz w:val="28"/>
          <w:szCs w:val="28"/>
        </w:rPr>
        <w:t>Штатными расписаниями</w:t>
      </w:r>
      <w:r w:rsidR="0011277F" w:rsidRPr="0011277F">
        <w:rPr>
          <w:rFonts w:ascii="Times New Roman" w:hAnsi="Times New Roman"/>
          <w:sz w:val="28"/>
          <w:szCs w:val="28"/>
        </w:rPr>
        <w:t xml:space="preserve"> дошкольных образовательных учреждений</w:t>
      </w:r>
      <w:r>
        <w:rPr>
          <w:rFonts w:ascii="Times New Roman" w:hAnsi="Times New Roman"/>
          <w:sz w:val="28"/>
          <w:szCs w:val="28"/>
        </w:rPr>
        <w:t xml:space="preserve"> утверждена штатная численность</w:t>
      </w:r>
      <w:r w:rsidR="0011277F" w:rsidRPr="0011277F">
        <w:rPr>
          <w:rFonts w:ascii="Times New Roman" w:hAnsi="Times New Roman"/>
          <w:sz w:val="28"/>
          <w:szCs w:val="28"/>
        </w:rPr>
        <w:t xml:space="preserve"> на 01.01.2023, на 31.12.2023 года, на                    </w:t>
      </w:r>
      <w:r>
        <w:rPr>
          <w:rFonts w:ascii="Times New Roman" w:hAnsi="Times New Roman"/>
          <w:sz w:val="28"/>
          <w:szCs w:val="28"/>
        </w:rPr>
        <w:t>01.07.2024 года</w:t>
      </w:r>
      <w:r w:rsidR="0011277F" w:rsidRPr="0011277F">
        <w:rPr>
          <w:rFonts w:ascii="Times New Roman" w:hAnsi="Times New Roman"/>
          <w:sz w:val="28"/>
          <w:szCs w:val="28"/>
        </w:rPr>
        <w:t xml:space="preserve"> в количестве 149,15 единицы, из </w:t>
      </w:r>
      <w:r>
        <w:rPr>
          <w:rFonts w:ascii="Times New Roman" w:hAnsi="Times New Roman"/>
          <w:sz w:val="28"/>
          <w:szCs w:val="28"/>
        </w:rPr>
        <w:t>них педагогические работники –</w:t>
      </w:r>
      <w:r w:rsidR="0011277F" w:rsidRPr="0011277F">
        <w:rPr>
          <w:rFonts w:ascii="Times New Roman" w:hAnsi="Times New Roman"/>
          <w:sz w:val="28"/>
          <w:szCs w:val="28"/>
        </w:rPr>
        <w:t xml:space="preserve"> 55,05 единиц.  </w:t>
      </w:r>
    </w:p>
    <w:p w:rsidR="00BF34C8" w:rsidRDefault="0011277F" w:rsidP="00B46BFC">
      <w:pPr>
        <w:spacing w:after="0" w:line="240" w:lineRule="auto"/>
        <w:ind w:firstLine="709"/>
        <w:jc w:val="both"/>
        <w:rPr>
          <w:rFonts w:ascii="Times New Roman" w:eastAsiaTheme="minorEastAsia" w:hAnsi="Times New Roman"/>
          <w:sz w:val="28"/>
          <w:szCs w:val="28"/>
          <w:lang w:eastAsia="ru-RU"/>
        </w:rPr>
      </w:pPr>
      <w:r w:rsidRPr="0011277F">
        <w:rPr>
          <w:rFonts w:ascii="Times New Roman" w:eastAsiaTheme="minorEastAsia" w:hAnsi="Times New Roman"/>
          <w:sz w:val="28"/>
          <w:szCs w:val="28"/>
          <w:shd w:val="clear" w:color="auto" w:fill="FFFFFF"/>
          <w:lang w:eastAsia="ru-RU"/>
        </w:rPr>
        <w:t>Анализ представленной информации о списочной численности и</w:t>
      </w:r>
      <w:r w:rsidR="00BF34C8">
        <w:rPr>
          <w:rFonts w:ascii="Times New Roman" w:eastAsiaTheme="minorEastAsia" w:hAnsi="Times New Roman"/>
          <w:sz w:val="28"/>
          <w:szCs w:val="28"/>
          <w:shd w:val="clear" w:color="auto" w:fill="FFFFFF"/>
          <w:lang w:eastAsia="ru-RU"/>
        </w:rPr>
        <w:t xml:space="preserve"> составе дошкольных образований</w:t>
      </w:r>
      <w:r w:rsidRPr="0011277F">
        <w:rPr>
          <w:rFonts w:ascii="Times New Roman" w:eastAsiaTheme="minorEastAsia" w:hAnsi="Times New Roman"/>
          <w:sz w:val="28"/>
          <w:szCs w:val="28"/>
          <w:shd w:val="clear" w:color="auto" w:fill="FFFFFF"/>
          <w:lang w:eastAsia="ru-RU"/>
        </w:rPr>
        <w:t xml:space="preserve"> показал, что доля педагогических работников в общей численности составляет 36,9%, то есть количество административно-управленческого и хозяйственного персонала в расчете на 1 пед</w:t>
      </w:r>
      <w:r w:rsidR="00BF34C8">
        <w:rPr>
          <w:rFonts w:ascii="Times New Roman" w:eastAsiaTheme="minorEastAsia" w:hAnsi="Times New Roman"/>
          <w:sz w:val="28"/>
          <w:szCs w:val="28"/>
          <w:shd w:val="clear" w:color="auto" w:fill="FFFFFF"/>
          <w:lang w:eastAsia="ru-RU"/>
        </w:rPr>
        <w:t xml:space="preserve">агогического </w:t>
      </w:r>
      <w:r w:rsidRPr="0011277F">
        <w:rPr>
          <w:rFonts w:ascii="Times New Roman" w:eastAsiaTheme="minorEastAsia" w:hAnsi="Times New Roman"/>
          <w:sz w:val="28"/>
          <w:szCs w:val="28"/>
          <w:shd w:val="clear" w:color="auto" w:fill="FFFFFF"/>
          <w:lang w:eastAsia="ru-RU"/>
        </w:rPr>
        <w:t>работника -</w:t>
      </w:r>
      <w:r w:rsidR="00E07037">
        <w:rPr>
          <w:rFonts w:ascii="Times New Roman" w:eastAsiaTheme="minorEastAsia" w:hAnsi="Times New Roman"/>
          <w:sz w:val="28"/>
          <w:szCs w:val="28"/>
          <w:shd w:val="clear" w:color="auto" w:fill="FFFFFF"/>
          <w:lang w:eastAsia="ru-RU"/>
        </w:rPr>
        <w:t xml:space="preserve"> </w:t>
      </w:r>
      <w:r w:rsidRPr="0011277F">
        <w:rPr>
          <w:rFonts w:ascii="Times New Roman" w:eastAsiaTheme="minorEastAsia" w:hAnsi="Times New Roman"/>
          <w:sz w:val="28"/>
          <w:szCs w:val="28"/>
          <w:shd w:val="clear" w:color="auto" w:fill="FFFFFF"/>
          <w:lang w:eastAsia="ru-RU"/>
        </w:rPr>
        <w:t>1,7 человек.</w:t>
      </w:r>
      <w:bookmarkEnd w:id="4"/>
    </w:p>
    <w:p w:rsidR="0011277F" w:rsidRPr="00BF34C8" w:rsidRDefault="0011277F" w:rsidP="00B46BFC">
      <w:pPr>
        <w:spacing w:after="0" w:line="240" w:lineRule="auto"/>
        <w:ind w:firstLine="709"/>
        <w:jc w:val="both"/>
        <w:rPr>
          <w:rFonts w:ascii="Times New Roman" w:eastAsiaTheme="minorEastAsia" w:hAnsi="Times New Roman"/>
          <w:sz w:val="28"/>
          <w:szCs w:val="28"/>
          <w:lang w:eastAsia="ru-RU"/>
        </w:rPr>
      </w:pPr>
      <w:r w:rsidRPr="0011277F">
        <w:rPr>
          <w:rFonts w:ascii="Times New Roman" w:hAnsi="Times New Roman"/>
          <w:sz w:val="28"/>
          <w:szCs w:val="28"/>
          <w:shd w:val="clear" w:color="auto" w:fill="FFFFFF"/>
          <w:lang w:eastAsia="ru-RU"/>
        </w:rPr>
        <w:t xml:space="preserve">Посредством анализа установлено, что на одного сотрудника дошкольных образовательных учреждений муниципального района приходится 2,1 воспитанник,  в том числе на 1 педагогического работника – 5,6 воспитанников. </w:t>
      </w:r>
    </w:p>
    <w:p w:rsidR="0011277F" w:rsidRPr="0011277F" w:rsidRDefault="0011277F" w:rsidP="00B46BFC">
      <w:pPr>
        <w:spacing w:line="240" w:lineRule="auto"/>
        <w:ind w:firstLine="709"/>
        <w:contextualSpacing/>
        <w:jc w:val="both"/>
        <w:rPr>
          <w:rFonts w:ascii="Times New Roman" w:eastAsia="Times New Roman" w:hAnsi="Times New Roman"/>
          <w:sz w:val="28"/>
          <w:szCs w:val="28"/>
          <w:lang w:eastAsia="ru-RU"/>
        </w:rPr>
      </w:pPr>
      <w:r w:rsidRPr="0011277F">
        <w:rPr>
          <w:rFonts w:ascii="Times New Roman" w:hAnsi="Times New Roman"/>
          <w:sz w:val="28"/>
          <w:szCs w:val="28"/>
          <w:shd w:val="clear" w:color="auto" w:fill="FFFFFF"/>
          <w:lang w:eastAsia="ru-RU"/>
        </w:rPr>
        <w:t>При проведении анализа возрастного состава педагогических работников общеобразовательных учреждений (без внешних совместителей), можно сделать вывод, что в</w:t>
      </w:r>
      <w:r w:rsidRPr="0011277F">
        <w:rPr>
          <w:rFonts w:ascii="Times New Roman" w:eastAsiaTheme="minorEastAsia" w:hAnsi="Times New Roman"/>
          <w:sz w:val="28"/>
          <w:szCs w:val="28"/>
          <w:lang w:eastAsia="ru-RU"/>
        </w:rPr>
        <w:t xml:space="preserve">озрастной состав педагогических сотрудников  в дошкольных учреждениях  </w:t>
      </w:r>
      <w:r w:rsidRPr="0011277F">
        <w:rPr>
          <w:rFonts w:ascii="Times New Roman" w:eastAsia="Times New Roman" w:hAnsi="Times New Roman"/>
          <w:color w:val="222222"/>
          <w:sz w:val="28"/>
          <w:szCs w:val="28"/>
          <w:shd w:val="clear" w:color="auto" w:fill="FFFFFF"/>
          <w:lang w:eastAsia="ru-RU"/>
        </w:rPr>
        <w:t>можно считать продуктивным для функционирования и развития учреждений.</w:t>
      </w:r>
    </w:p>
    <w:p w:rsidR="0011277F" w:rsidRPr="0011277F" w:rsidRDefault="0011277F" w:rsidP="00B46BFC">
      <w:pPr>
        <w:tabs>
          <w:tab w:val="left" w:pos="851"/>
          <w:tab w:val="left" w:pos="993"/>
        </w:tabs>
        <w:spacing w:after="0" w:line="240" w:lineRule="auto"/>
        <w:ind w:firstLine="709"/>
        <w:contextualSpacing/>
        <w:jc w:val="both"/>
        <w:rPr>
          <w:rFonts w:ascii="Times New Roman" w:eastAsia="Times New Roman" w:hAnsi="Times New Roman"/>
          <w:sz w:val="28"/>
          <w:szCs w:val="28"/>
          <w:lang w:eastAsia="ru-RU"/>
        </w:rPr>
      </w:pPr>
      <w:r w:rsidRPr="0011277F">
        <w:rPr>
          <w:rFonts w:ascii="Times New Roman" w:eastAsia="Times New Roman" w:hAnsi="Times New Roman"/>
          <w:sz w:val="28"/>
          <w:szCs w:val="28"/>
          <w:lang w:eastAsia="ru-RU"/>
        </w:rPr>
        <w:t xml:space="preserve">В ходе анализа средней заработной платы за 2023 год и </w:t>
      </w:r>
      <w:r w:rsidRPr="0011277F">
        <w:rPr>
          <w:rFonts w:ascii="Times New Roman" w:eastAsia="Times New Roman" w:hAnsi="Times New Roman"/>
          <w:sz w:val="28"/>
          <w:szCs w:val="28"/>
          <w:lang w:val="en-US" w:eastAsia="ru-RU"/>
        </w:rPr>
        <w:t>I</w:t>
      </w:r>
      <w:r w:rsidRPr="0011277F">
        <w:rPr>
          <w:rFonts w:ascii="Times New Roman" w:eastAsia="Times New Roman" w:hAnsi="Times New Roman"/>
          <w:sz w:val="28"/>
          <w:szCs w:val="28"/>
          <w:lang w:eastAsia="ru-RU"/>
        </w:rPr>
        <w:t xml:space="preserve"> полуг</w:t>
      </w:r>
      <w:r w:rsidR="008C10AE">
        <w:rPr>
          <w:rFonts w:ascii="Times New Roman" w:eastAsia="Times New Roman" w:hAnsi="Times New Roman"/>
          <w:sz w:val="28"/>
          <w:szCs w:val="28"/>
          <w:lang w:eastAsia="ru-RU"/>
        </w:rPr>
        <w:t>одие 2024 года установлено, что</w:t>
      </w:r>
      <w:r w:rsidRPr="0011277F">
        <w:rPr>
          <w:rFonts w:ascii="Times New Roman" w:eastAsia="Times New Roman" w:hAnsi="Times New Roman"/>
          <w:sz w:val="28"/>
          <w:szCs w:val="28"/>
          <w:lang w:eastAsia="ru-RU"/>
        </w:rPr>
        <w:t xml:space="preserve"> средняя заработная плат</w:t>
      </w:r>
      <w:r w:rsidR="008C10AE">
        <w:rPr>
          <w:rFonts w:ascii="Times New Roman" w:eastAsia="Times New Roman" w:hAnsi="Times New Roman"/>
          <w:sz w:val="28"/>
          <w:szCs w:val="28"/>
          <w:lang w:eastAsia="ru-RU"/>
        </w:rPr>
        <w:t xml:space="preserve">а педагогических работников  в  2023 году составляет 32,0 тыс. рублей, что выше на 0,1 тыс. </w:t>
      </w:r>
      <w:r w:rsidR="008C10AE">
        <w:rPr>
          <w:rFonts w:ascii="Times New Roman" w:eastAsia="Times New Roman" w:hAnsi="Times New Roman"/>
          <w:sz w:val="28"/>
          <w:szCs w:val="28"/>
          <w:lang w:eastAsia="ru-RU"/>
        </w:rPr>
        <w:lastRenderedPageBreak/>
        <w:t>рублей или на 0,3% установленного уровня</w:t>
      </w:r>
      <w:r w:rsidRPr="0011277F">
        <w:rPr>
          <w:rFonts w:ascii="Times New Roman" w:eastAsia="Times New Roman" w:hAnsi="Times New Roman"/>
          <w:sz w:val="28"/>
          <w:szCs w:val="28"/>
          <w:lang w:eastAsia="ru-RU"/>
        </w:rPr>
        <w:t xml:space="preserve"> заработной платы на региональном уровне 31,9 тыс. рублей и заработная плата в  </w:t>
      </w:r>
      <w:r w:rsidRPr="0011277F">
        <w:rPr>
          <w:rFonts w:ascii="Times New Roman" w:eastAsia="Times New Roman" w:hAnsi="Times New Roman"/>
          <w:sz w:val="28"/>
          <w:szCs w:val="28"/>
          <w:lang w:val="en-US" w:eastAsia="ru-RU"/>
        </w:rPr>
        <w:t>I</w:t>
      </w:r>
      <w:r w:rsidRPr="0011277F">
        <w:rPr>
          <w:rFonts w:ascii="Times New Roman" w:eastAsia="Times New Roman" w:hAnsi="Times New Roman"/>
          <w:sz w:val="28"/>
          <w:szCs w:val="28"/>
          <w:lang w:eastAsia="ru-RU"/>
        </w:rPr>
        <w:t xml:space="preserve"> полугодии 2024 года составляет 35,0 тыс. рублей, что на 0,1 тыс. рублей или 0,3%  выше установленного  уровня  заработной платы на региональном уровне 34,9 тыс. рублей). </w:t>
      </w:r>
    </w:p>
    <w:p w:rsidR="0011277F" w:rsidRPr="0011277F" w:rsidRDefault="0011277F" w:rsidP="00B46BFC">
      <w:pPr>
        <w:spacing w:after="0" w:line="240" w:lineRule="auto"/>
        <w:ind w:firstLine="709"/>
        <w:jc w:val="both"/>
        <w:rPr>
          <w:rFonts w:ascii="Times New Roman" w:hAnsi="Times New Roman"/>
          <w:sz w:val="28"/>
          <w:szCs w:val="28"/>
          <w:lang w:eastAsia="ru-RU"/>
        </w:rPr>
      </w:pPr>
      <w:r w:rsidRPr="0011277F">
        <w:rPr>
          <w:rFonts w:ascii="Times New Roman" w:eastAsia="Times New Roman" w:hAnsi="Times New Roman"/>
          <w:sz w:val="28"/>
          <w:szCs w:val="28"/>
          <w:lang w:eastAsia="ru-RU"/>
        </w:rPr>
        <w:t>Доля  стимулирующих выплат в целом по уч</w:t>
      </w:r>
      <w:r w:rsidR="004516EC">
        <w:rPr>
          <w:rFonts w:ascii="Times New Roman" w:eastAsia="Times New Roman" w:hAnsi="Times New Roman"/>
          <w:sz w:val="28"/>
          <w:szCs w:val="28"/>
          <w:lang w:eastAsia="ru-RU"/>
        </w:rPr>
        <w:t>реждениям составляет – 24,5%,</w:t>
      </w:r>
      <w:r w:rsidRPr="0011277F">
        <w:rPr>
          <w:rFonts w:ascii="Times New Roman" w:eastAsia="Times New Roman" w:hAnsi="Times New Roman"/>
          <w:sz w:val="28"/>
          <w:szCs w:val="28"/>
          <w:lang w:eastAsia="ru-RU"/>
        </w:rPr>
        <w:t xml:space="preserve"> у  </w:t>
      </w:r>
      <w:r w:rsidRPr="0011277F">
        <w:rPr>
          <w:rFonts w:ascii="Times New Roman" w:hAnsi="Times New Roman"/>
          <w:sz w:val="28"/>
          <w:szCs w:val="28"/>
          <w:lang w:eastAsia="ru-RU"/>
        </w:rPr>
        <w:t>руководителя -</w:t>
      </w:r>
      <w:r w:rsidR="004516EC">
        <w:rPr>
          <w:rFonts w:ascii="Times New Roman" w:hAnsi="Times New Roman"/>
          <w:sz w:val="28"/>
          <w:szCs w:val="28"/>
          <w:lang w:eastAsia="ru-RU"/>
        </w:rPr>
        <w:t xml:space="preserve"> </w:t>
      </w:r>
      <w:r w:rsidRPr="0011277F">
        <w:rPr>
          <w:rFonts w:ascii="Times New Roman" w:hAnsi="Times New Roman"/>
          <w:sz w:val="28"/>
          <w:szCs w:val="28"/>
          <w:lang w:eastAsia="ru-RU"/>
        </w:rPr>
        <w:t>30,2%, у педагогических работников -</w:t>
      </w:r>
      <w:r w:rsidR="004516EC">
        <w:rPr>
          <w:rFonts w:ascii="Times New Roman" w:hAnsi="Times New Roman"/>
          <w:sz w:val="28"/>
          <w:szCs w:val="28"/>
          <w:lang w:eastAsia="ru-RU"/>
        </w:rPr>
        <w:t xml:space="preserve"> 43,9%,</w:t>
      </w:r>
      <w:r w:rsidRPr="0011277F">
        <w:rPr>
          <w:rFonts w:ascii="Times New Roman" w:hAnsi="Times New Roman"/>
          <w:sz w:val="28"/>
          <w:szCs w:val="28"/>
          <w:lang w:eastAsia="ru-RU"/>
        </w:rPr>
        <w:t xml:space="preserve"> у прочего персонала -</w:t>
      </w:r>
      <w:r w:rsidR="004516EC">
        <w:rPr>
          <w:rFonts w:ascii="Times New Roman" w:hAnsi="Times New Roman"/>
          <w:sz w:val="28"/>
          <w:szCs w:val="28"/>
          <w:lang w:eastAsia="ru-RU"/>
        </w:rPr>
        <w:t xml:space="preserve"> 7,3%, поэтому можно сделать вывод,</w:t>
      </w:r>
      <w:r w:rsidRPr="0011277F">
        <w:rPr>
          <w:rFonts w:ascii="Times New Roman" w:hAnsi="Times New Roman"/>
          <w:sz w:val="28"/>
          <w:szCs w:val="28"/>
          <w:lang w:eastAsia="ru-RU"/>
        </w:rPr>
        <w:t xml:space="preserve"> что</w:t>
      </w:r>
      <w:r w:rsidRPr="0011277F">
        <w:rPr>
          <w:rFonts w:ascii="Times New Roman" w:eastAsia="Times New Roman" w:hAnsi="Times New Roman"/>
          <w:sz w:val="28"/>
          <w:szCs w:val="28"/>
          <w:lang w:eastAsia="ru-RU"/>
        </w:rPr>
        <w:t xml:space="preserve"> постоянная (гарантированная) часть оплаты труда у руководителя и прочего персонала составляет основную часть.</w:t>
      </w:r>
    </w:p>
    <w:p w:rsidR="009A5661" w:rsidRDefault="0011277F" w:rsidP="00B46BFC">
      <w:pPr>
        <w:spacing w:after="0" w:line="240" w:lineRule="auto"/>
        <w:ind w:right="-7" w:firstLine="709"/>
        <w:jc w:val="both"/>
        <w:rPr>
          <w:rFonts w:ascii="Times New Roman" w:hAnsi="Times New Roman"/>
          <w:sz w:val="28"/>
          <w:szCs w:val="28"/>
        </w:rPr>
      </w:pPr>
      <w:r w:rsidRPr="0011277F">
        <w:rPr>
          <w:rFonts w:ascii="Times New Roman" w:hAnsi="Times New Roman"/>
          <w:sz w:val="28"/>
          <w:szCs w:val="28"/>
        </w:rPr>
        <w:t>Премия сотрудникам  выплачивается по п</w:t>
      </w:r>
      <w:r w:rsidR="004854D9">
        <w:rPr>
          <w:rFonts w:ascii="Times New Roman" w:hAnsi="Times New Roman"/>
          <w:sz w:val="28"/>
          <w:szCs w:val="28"/>
        </w:rPr>
        <w:t>риказу заведующего, заведующему</w:t>
      </w:r>
      <w:r w:rsidRPr="0011277F">
        <w:rPr>
          <w:rFonts w:ascii="Times New Roman" w:hAnsi="Times New Roman"/>
          <w:sz w:val="28"/>
          <w:szCs w:val="28"/>
        </w:rPr>
        <w:t xml:space="preserve"> по приказу нач</w:t>
      </w:r>
      <w:r w:rsidR="004854D9">
        <w:rPr>
          <w:rFonts w:ascii="Times New Roman" w:hAnsi="Times New Roman"/>
          <w:sz w:val="28"/>
          <w:szCs w:val="28"/>
        </w:rPr>
        <w:t>альника управления образования,</w:t>
      </w:r>
      <w:r w:rsidRPr="0011277F">
        <w:rPr>
          <w:rFonts w:ascii="Times New Roman" w:hAnsi="Times New Roman"/>
          <w:sz w:val="28"/>
          <w:szCs w:val="28"/>
        </w:rPr>
        <w:t xml:space="preserve"> что в целом не противоречит разделу </w:t>
      </w:r>
      <w:r w:rsidRPr="0011277F">
        <w:rPr>
          <w:rFonts w:ascii="Times New Roman" w:hAnsi="Times New Roman"/>
          <w:sz w:val="28"/>
          <w:szCs w:val="28"/>
          <w:lang w:val="en-US"/>
        </w:rPr>
        <w:t>V</w:t>
      </w:r>
      <w:r w:rsidRPr="0011277F">
        <w:rPr>
          <w:rFonts w:ascii="Times New Roman" w:hAnsi="Times New Roman"/>
          <w:sz w:val="28"/>
          <w:szCs w:val="28"/>
        </w:rPr>
        <w:t xml:space="preserve"> «Порядок и условия премирования». Размер премии по итогам года не определен  никаким нормативным документом и выплачивается практически по субъективному мнению заведующего и начальника управления.  Так в конце года премия выплачена заведующему и вспомогательному и обслуживающему персоналу.  Подобное  положени</w:t>
      </w:r>
      <w:r w:rsidR="009A5661">
        <w:rPr>
          <w:rFonts w:ascii="Times New Roman" w:hAnsi="Times New Roman"/>
          <w:sz w:val="28"/>
          <w:szCs w:val="28"/>
        </w:rPr>
        <w:t xml:space="preserve">е  влечет коррупционные риски. </w:t>
      </w:r>
    </w:p>
    <w:p w:rsidR="009A5661" w:rsidRDefault="0011277F" w:rsidP="00B46BFC">
      <w:pPr>
        <w:spacing w:after="0" w:line="240" w:lineRule="auto"/>
        <w:ind w:right="-7" w:firstLine="709"/>
        <w:jc w:val="both"/>
        <w:rPr>
          <w:rFonts w:ascii="Times New Roman" w:hAnsi="Times New Roman"/>
          <w:sz w:val="28"/>
          <w:szCs w:val="28"/>
        </w:rPr>
      </w:pPr>
      <w:r w:rsidRPr="0011277F">
        <w:rPr>
          <w:rFonts w:ascii="Times New Roman" w:eastAsiaTheme="minorEastAsia" w:hAnsi="Times New Roman"/>
          <w:sz w:val="28"/>
          <w:szCs w:val="28"/>
          <w:lang w:eastAsia="ru-RU"/>
        </w:rPr>
        <w:t>При выборочной проверке начислении заработной платы выявлен</w:t>
      </w:r>
      <w:r w:rsidR="002A1060">
        <w:rPr>
          <w:rFonts w:ascii="Times New Roman" w:eastAsiaTheme="minorEastAsia" w:hAnsi="Times New Roman"/>
          <w:sz w:val="28"/>
          <w:szCs w:val="28"/>
          <w:lang w:eastAsia="ru-RU"/>
        </w:rPr>
        <w:t xml:space="preserve">а переплата заработной платы </w:t>
      </w:r>
      <w:r w:rsidR="002A1060" w:rsidRPr="0011277F">
        <w:rPr>
          <w:rFonts w:ascii="Times New Roman" w:eastAsia="Times New Roman" w:hAnsi="Times New Roman"/>
          <w:sz w:val="28"/>
          <w:szCs w:val="28"/>
          <w:lang w:eastAsia="ru-RU"/>
        </w:rPr>
        <w:t xml:space="preserve">в сумме </w:t>
      </w:r>
      <w:r w:rsidR="002A1060">
        <w:rPr>
          <w:rFonts w:ascii="Times New Roman" w:eastAsia="Times New Roman" w:hAnsi="Times New Roman"/>
          <w:sz w:val="28"/>
          <w:szCs w:val="28"/>
          <w:lang w:eastAsia="ru-RU"/>
        </w:rPr>
        <w:t xml:space="preserve"> 10</w:t>
      </w:r>
      <w:r w:rsidR="009A5661">
        <w:rPr>
          <w:rFonts w:ascii="Times New Roman" w:eastAsia="Times New Roman" w:hAnsi="Times New Roman"/>
          <w:sz w:val="28"/>
          <w:szCs w:val="28"/>
          <w:lang w:eastAsia="ru-RU"/>
        </w:rPr>
        <w:t xml:space="preserve"> </w:t>
      </w:r>
      <w:r w:rsidR="002A1060">
        <w:rPr>
          <w:rFonts w:ascii="Times New Roman" w:eastAsia="Times New Roman" w:hAnsi="Times New Roman"/>
          <w:sz w:val="28"/>
          <w:szCs w:val="28"/>
          <w:lang w:eastAsia="ru-RU"/>
        </w:rPr>
        <w:t xml:space="preserve">228,77 </w:t>
      </w:r>
      <w:r w:rsidR="002A1060" w:rsidRPr="0011277F">
        <w:rPr>
          <w:rFonts w:ascii="Times New Roman" w:eastAsia="Times New Roman" w:hAnsi="Times New Roman"/>
          <w:sz w:val="28"/>
          <w:szCs w:val="28"/>
          <w:lang w:eastAsia="ru-RU"/>
        </w:rPr>
        <w:t xml:space="preserve"> рублей.</w:t>
      </w:r>
    </w:p>
    <w:p w:rsidR="00B16596" w:rsidRDefault="009A5661" w:rsidP="00B46BFC">
      <w:pPr>
        <w:spacing w:after="0" w:line="240" w:lineRule="auto"/>
        <w:ind w:right="-7" w:firstLine="709"/>
        <w:jc w:val="both"/>
        <w:rPr>
          <w:rFonts w:ascii="Times New Roman" w:hAnsi="Times New Roman"/>
          <w:sz w:val="28"/>
          <w:szCs w:val="28"/>
        </w:rPr>
      </w:pPr>
      <w:r>
        <w:rPr>
          <w:rFonts w:ascii="Times New Roman" w:eastAsia="Times New Roman" w:hAnsi="Times New Roman"/>
          <w:sz w:val="28"/>
          <w:szCs w:val="28"/>
          <w:lang w:eastAsia="ru-RU"/>
        </w:rPr>
        <w:t>В нарушение пункта 7</w:t>
      </w:r>
      <w:r w:rsidR="0011277F" w:rsidRPr="0011277F">
        <w:rPr>
          <w:rFonts w:ascii="Times New Roman" w:eastAsia="Times New Roman" w:hAnsi="Times New Roman"/>
          <w:sz w:val="28"/>
          <w:szCs w:val="28"/>
          <w:lang w:eastAsia="ru-RU"/>
        </w:rPr>
        <w:t xml:space="preserve"> статьи 9 Федерального закона от 06.12.2011 года  № 402-ФЗ «О бухгалтерском учете» первичные документы (расчетно-платежные ведомости, записки-расчеты об исчислении среднего заработка при предоставлении отпуска, увольнении и других случаях) не подписаны заведующим и главным бухгалтером, журналы-операций №</w:t>
      </w:r>
      <w:r>
        <w:rPr>
          <w:rFonts w:ascii="Times New Roman" w:eastAsia="Times New Roman" w:hAnsi="Times New Roman"/>
          <w:sz w:val="28"/>
          <w:szCs w:val="28"/>
          <w:lang w:eastAsia="ru-RU"/>
        </w:rPr>
        <w:t xml:space="preserve"> </w:t>
      </w:r>
      <w:r w:rsidR="00B16596">
        <w:rPr>
          <w:rFonts w:ascii="Times New Roman" w:eastAsia="Times New Roman" w:hAnsi="Times New Roman"/>
          <w:sz w:val="28"/>
          <w:szCs w:val="28"/>
          <w:lang w:eastAsia="ru-RU"/>
        </w:rPr>
        <w:t>6 не всегда подписаны</w:t>
      </w:r>
      <w:r w:rsidR="0011277F" w:rsidRPr="0011277F">
        <w:rPr>
          <w:rFonts w:ascii="Times New Roman" w:eastAsia="Times New Roman" w:hAnsi="Times New Roman"/>
          <w:sz w:val="28"/>
          <w:szCs w:val="28"/>
          <w:lang w:eastAsia="ru-RU"/>
        </w:rPr>
        <w:t xml:space="preserve"> руководителем главным бухгалтером и исполнителем (все дошкольные учреждения).</w:t>
      </w:r>
    </w:p>
    <w:p w:rsidR="0011277F" w:rsidRPr="00B16596" w:rsidRDefault="0011277F" w:rsidP="00B46BFC">
      <w:pPr>
        <w:spacing w:after="0" w:line="240" w:lineRule="auto"/>
        <w:ind w:right="-7" w:firstLine="709"/>
        <w:jc w:val="both"/>
        <w:rPr>
          <w:rFonts w:ascii="Times New Roman" w:hAnsi="Times New Roman"/>
          <w:sz w:val="28"/>
          <w:szCs w:val="28"/>
        </w:rPr>
      </w:pPr>
      <w:r w:rsidRPr="0011277F">
        <w:rPr>
          <w:rFonts w:ascii="Times New Roman" w:eastAsia="Times New Roman" w:hAnsi="Times New Roman"/>
          <w:sz w:val="28"/>
          <w:szCs w:val="28"/>
          <w:lang w:eastAsia="ru-RU"/>
        </w:rPr>
        <w:t>Начисление заработной платы производится с использованием программы 1-С: Предприятие ЗГУ, при этом к проверке представлены журналы-операций №</w:t>
      </w:r>
      <w:r w:rsidR="008D1F2B">
        <w:rPr>
          <w:rFonts w:ascii="Times New Roman" w:eastAsia="Times New Roman" w:hAnsi="Times New Roman"/>
          <w:sz w:val="28"/>
          <w:szCs w:val="28"/>
          <w:lang w:eastAsia="ru-RU"/>
        </w:rPr>
        <w:t xml:space="preserve"> </w:t>
      </w:r>
      <w:r w:rsidRPr="0011277F">
        <w:rPr>
          <w:rFonts w:ascii="Times New Roman" w:eastAsia="Times New Roman" w:hAnsi="Times New Roman"/>
          <w:sz w:val="28"/>
          <w:szCs w:val="28"/>
          <w:lang w:eastAsia="ru-RU"/>
        </w:rPr>
        <w:t>6 сформированные вручную.</w:t>
      </w:r>
    </w:p>
    <w:p w:rsidR="008D1F2B" w:rsidRDefault="0011277F" w:rsidP="00B46BFC">
      <w:pPr>
        <w:spacing w:after="0" w:line="240" w:lineRule="auto"/>
        <w:ind w:firstLine="709"/>
        <w:contextualSpacing/>
        <w:jc w:val="both"/>
        <w:rPr>
          <w:rFonts w:ascii="Times New Roman" w:eastAsia="Times New Roman" w:hAnsi="Times New Roman"/>
          <w:sz w:val="28"/>
          <w:szCs w:val="28"/>
          <w:lang w:eastAsia="ru-RU"/>
        </w:rPr>
      </w:pPr>
      <w:r w:rsidRPr="0011277F">
        <w:rPr>
          <w:rFonts w:ascii="Times New Roman" w:eastAsia="Times New Roman" w:hAnsi="Times New Roman"/>
          <w:sz w:val="28"/>
          <w:szCs w:val="28"/>
          <w:lang w:eastAsia="ru-RU"/>
        </w:rPr>
        <w:t>При выборочной проверке ведения кадрового делопроизводства Учреждений установлены нарушения оформления нормативных актов, в трудовых договорах и дополнительных соглашениях  не  указаны надбавка за выслугу лет,  персональный повышающий коэффициент и т.д.</w:t>
      </w:r>
    </w:p>
    <w:p w:rsidR="008817F1" w:rsidRPr="008D1F2B" w:rsidRDefault="008817F1" w:rsidP="00B46BFC">
      <w:pPr>
        <w:spacing w:after="0" w:line="240" w:lineRule="auto"/>
        <w:ind w:firstLine="709"/>
        <w:contextualSpacing/>
        <w:jc w:val="both"/>
        <w:rPr>
          <w:rFonts w:ascii="Times New Roman" w:eastAsia="Times New Roman" w:hAnsi="Times New Roman"/>
          <w:sz w:val="28"/>
          <w:szCs w:val="28"/>
          <w:lang w:eastAsia="ru-RU"/>
        </w:rPr>
      </w:pPr>
      <w:r w:rsidRPr="00361B4F">
        <w:rPr>
          <w:rFonts w:ascii="Times New Roman" w:hAnsi="Times New Roman"/>
          <w:sz w:val="28"/>
          <w:szCs w:val="28"/>
        </w:rPr>
        <w:t xml:space="preserve">Часть нарушений устраняется проверяемыми объектами в ходе проводимых контрольных мероприятий. В этом случае контроль производится непосредственно в ходе контрольного мероприятия на объекте путем проверки подтверждающих первичных документов. Результаты такого контроля отражаются в актах проверок, составляемых по итогам контрольного мероприятия.  </w:t>
      </w:r>
    </w:p>
    <w:p w:rsidR="00157BBD" w:rsidRDefault="00157BBD" w:rsidP="00B46BFC">
      <w:pPr>
        <w:pStyle w:val="a8"/>
        <w:jc w:val="both"/>
        <w:rPr>
          <w:rFonts w:ascii="Times New Roman" w:hAnsi="Times New Roman"/>
          <w:sz w:val="28"/>
          <w:szCs w:val="28"/>
        </w:rPr>
      </w:pPr>
    </w:p>
    <w:p w:rsidR="00C71266" w:rsidRDefault="00C5341D" w:rsidP="00B46BFC">
      <w:pPr>
        <w:pStyle w:val="a8"/>
        <w:numPr>
          <w:ilvl w:val="1"/>
          <w:numId w:val="3"/>
        </w:numPr>
        <w:jc w:val="center"/>
        <w:rPr>
          <w:rStyle w:val="ae"/>
          <w:rFonts w:ascii="Times New Roman" w:hAnsi="Times New Roman"/>
          <w:b w:val="0"/>
          <w:color w:val="000000"/>
          <w:sz w:val="28"/>
          <w:szCs w:val="28"/>
        </w:rPr>
      </w:pPr>
      <w:r>
        <w:rPr>
          <w:rStyle w:val="ae"/>
          <w:rFonts w:ascii="Times New Roman" w:hAnsi="Times New Roman"/>
          <w:b w:val="0"/>
          <w:color w:val="000000"/>
          <w:sz w:val="28"/>
          <w:szCs w:val="28"/>
        </w:rPr>
        <w:t>.</w:t>
      </w:r>
      <w:r w:rsidR="008D1F2B">
        <w:rPr>
          <w:rStyle w:val="ae"/>
          <w:rFonts w:ascii="Times New Roman" w:hAnsi="Times New Roman"/>
          <w:b w:val="0"/>
          <w:color w:val="000000"/>
          <w:sz w:val="28"/>
          <w:szCs w:val="28"/>
        </w:rPr>
        <w:t xml:space="preserve"> </w:t>
      </w:r>
      <w:r w:rsidR="00C71266" w:rsidRPr="00D639A9">
        <w:rPr>
          <w:rStyle w:val="ae"/>
          <w:rFonts w:ascii="Times New Roman" w:hAnsi="Times New Roman"/>
          <w:b w:val="0"/>
          <w:color w:val="000000"/>
          <w:sz w:val="28"/>
          <w:szCs w:val="28"/>
        </w:rPr>
        <w:t>Меры, принятые по устранению выявленных нарушений и замечаний в ходе проведения внешнего государственного аудита (контроля).</w:t>
      </w:r>
    </w:p>
    <w:p w:rsidR="002A1060" w:rsidRDefault="002A1060" w:rsidP="00B46BFC">
      <w:pPr>
        <w:pStyle w:val="a8"/>
        <w:ind w:left="801"/>
        <w:rPr>
          <w:rStyle w:val="ae"/>
          <w:rFonts w:ascii="Times New Roman" w:hAnsi="Times New Roman"/>
          <w:b w:val="0"/>
          <w:color w:val="000000"/>
          <w:sz w:val="28"/>
          <w:szCs w:val="28"/>
        </w:rPr>
      </w:pPr>
    </w:p>
    <w:p w:rsidR="00C71266" w:rsidRPr="00D639A9" w:rsidRDefault="00C71266" w:rsidP="00B46BFC">
      <w:pPr>
        <w:pStyle w:val="a8"/>
        <w:ind w:firstLine="709"/>
        <w:jc w:val="both"/>
        <w:rPr>
          <w:rFonts w:ascii="Times New Roman" w:hAnsi="Times New Roman"/>
          <w:color w:val="000000"/>
          <w:sz w:val="28"/>
          <w:szCs w:val="28"/>
        </w:rPr>
      </w:pPr>
      <w:r w:rsidRPr="00D639A9">
        <w:rPr>
          <w:rFonts w:ascii="Times New Roman" w:hAnsi="Times New Roman"/>
          <w:color w:val="000000"/>
          <w:sz w:val="28"/>
          <w:szCs w:val="28"/>
        </w:rPr>
        <w:lastRenderedPageBreak/>
        <w:t>Результаты экспертно-аналитических и контрольно-ревизионных мероприятий, проведенных Ревизионной комиссией в 202</w:t>
      </w:r>
      <w:r w:rsidR="00322D40">
        <w:rPr>
          <w:rFonts w:ascii="Times New Roman" w:hAnsi="Times New Roman"/>
          <w:color w:val="000000"/>
          <w:sz w:val="28"/>
          <w:szCs w:val="28"/>
        </w:rPr>
        <w:t>4</w:t>
      </w:r>
      <w:r w:rsidRPr="00D639A9">
        <w:rPr>
          <w:rFonts w:ascii="Times New Roman" w:hAnsi="Times New Roman"/>
          <w:color w:val="000000"/>
          <w:sz w:val="28"/>
          <w:szCs w:val="28"/>
        </w:rPr>
        <w:t xml:space="preserve"> году, свидетельствуют о том, что имеются достаточные резервы совершенствования бюджетного процесса и бюджетных процедур, укрепления финансовой дисциплины</w:t>
      </w:r>
      <w:r w:rsidR="00867EAE">
        <w:rPr>
          <w:rFonts w:ascii="Times New Roman" w:hAnsi="Times New Roman"/>
          <w:color w:val="000000"/>
          <w:sz w:val="28"/>
          <w:szCs w:val="28"/>
        </w:rPr>
        <w:t>.</w:t>
      </w:r>
    </w:p>
    <w:p w:rsidR="00C71266" w:rsidRPr="00D639A9" w:rsidRDefault="00803D0C" w:rsidP="00B46BFC">
      <w:pPr>
        <w:pStyle w:val="a8"/>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C71266" w:rsidRPr="00D639A9">
        <w:rPr>
          <w:rFonts w:ascii="Times New Roman" w:hAnsi="Times New Roman"/>
          <w:color w:val="000000"/>
          <w:sz w:val="28"/>
          <w:szCs w:val="28"/>
        </w:rPr>
        <w:t>Важным аспектом в работе Ревизионной комиссии является устранение нарушений и недостатков, выявленных в ходе проведе</w:t>
      </w:r>
      <w:r w:rsidR="00061AC6">
        <w:rPr>
          <w:rFonts w:ascii="Times New Roman" w:hAnsi="Times New Roman"/>
          <w:color w:val="000000"/>
          <w:sz w:val="28"/>
          <w:szCs w:val="28"/>
        </w:rPr>
        <w:t>ния контрольных мероприятий</w:t>
      </w:r>
      <w:r w:rsidR="00C71266" w:rsidRPr="00D639A9">
        <w:rPr>
          <w:rFonts w:ascii="Times New Roman" w:hAnsi="Times New Roman"/>
          <w:color w:val="000000"/>
          <w:sz w:val="28"/>
          <w:szCs w:val="28"/>
        </w:rPr>
        <w:t xml:space="preserve"> и предотвращение нарушений в будущем.</w:t>
      </w:r>
    </w:p>
    <w:p w:rsidR="00C71266" w:rsidRPr="00D639A9" w:rsidRDefault="00C71266" w:rsidP="00B46BFC">
      <w:pPr>
        <w:pStyle w:val="a8"/>
        <w:ind w:firstLine="709"/>
        <w:jc w:val="both"/>
        <w:rPr>
          <w:rFonts w:ascii="Times New Roman" w:hAnsi="Times New Roman"/>
          <w:color w:val="000000"/>
          <w:sz w:val="28"/>
          <w:szCs w:val="28"/>
        </w:rPr>
      </w:pPr>
      <w:r w:rsidRPr="00D639A9">
        <w:rPr>
          <w:rFonts w:ascii="Times New Roman" w:hAnsi="Times New Roman"/>
          <w:color w:val="000000"/>
          <w:sz w:val="28"/>
          <w:szCs w:val="28"/>
        </w:rPr>
        <w:t>Наибольший удельный вес в объеме выявленных нарушений и недостатков составляет использование средств с нарушением действующего законодательства.</w:t>
      </w:r>
    </w:p>
    <w:p w:rsidR="00C71266" w:rsidRPr="00D639A9" w:rsidRDefault="00C71266" w:rsidP="00B46BFC">
      <w:pPr>
        <w:pStyle w:val="a8"/>
        <w:ind w:firstLine="709"/>
        <w:jc w:val="both"/>
        <w:rPr>
          <w:rFonts w:ascii="Times New Roman" w:hAnsi="Times New Roman"/>
          <w:color w:val="000000"/>
          <w:sz w:val="28"/>
          <w:szCs w:val="28"/>
        </w:rPr>
      </w:pPr>
      <w:r w:rsidRPr="00D639A9">
        <w:rPr>
          <w:rFonts w:ascii="Times New Roman" w:hAnsi="Times New Roman"/>
          <w:color w:val="000000"/>
          <w:sz w:val="28"/>
          <w:szCs w:val="28"/>
        </w:rPr>
        <w:t>Наиболее часто встречающимися нарушениями являются нарушения по оплате труда и ведению бухгалтерского учета, нарушения по распоряжению муниципальным имуществом</w:t>
      </w:r>
      <w:r w:rsidR="00D639A9">
        <w:rPr>
          <w:rFonts w:ascii="Times New Roman" w:hAnsi="Times New Roman"/>
          <w:color w:val="000000"/>
          <w:sz w:val="28"/>
          <w:szCs w:val="28"/>
        </w:rPr>
        <w:t>, нарушения в сфере закупок.</w:t>
      </w:r>
    </w:p>
    <w:p w:rsidR="00C71266" w:rsidRDefault="00C71266" w:rsidP="00B46BFC">
      <w:pPr>
        <w:pStyle w:val="a8"/>
        <w:widowControl w:val="0"/>
        <w:ind w:firstLine="709"/>
        <w:jc w:val="both"/>
        <w:rPr>
          <w:rFonts w:ascii="Times New Roman" w:hAnsi="Times New Roman"/>
          <w:sz w:val="28"/>
          <w:szCs w:val="28"/>
          <w:lang w:eastAsia="ru-RU"/>
        </w:rPr>
      </w:pPr>
      <w:r w:rsidRPr="000E25BB">
        <w:rPr>
          <w:rFonts w:ascii="Times New Roman" w:hAnsi="Times New Roman"/>
          <w:sz w:val="28"/>
          <w:szCs w:val="28"/>
          <w:lang w:eastAsia="ru-RU"/>
        </w:rPr>
        <w:t>Ревизионной комиссией в 202</w:t>
      </w:r>
      <w:r w:rsidR="00633022">
        <w:rPr>
          <w:rFonts w:ascii="Times New Roman" w:hAnsi="Times New Roman"/>
          <w:sz w:val="28"/>
          <w:szCs w:val="28"/>
          <w:lang w:eastAsia="ru-RU"/>
        </w:rPr>
        <w:t>4</w:t>
      </w:r>
      <w:r w:rsidRPr="000E25BB">
        <w:rPr>
          <w:rFonts w:ascii="Times New Roman" w:hAnsi="Times New Roman"/>
          <w:sz w:val="28"/>
          <w:szCs w:val="28"/>
          <w:lang w:eastAsia="ru-RU"/>
        </w:rPr>
        <w:t xml:space="preserve"> году к органам и организациям, допустившим нарушения, применялись меры реагирования, установленные законодательством. Так, по итогам проведенных мероприятий Ревизионной комиссией направлено </w:t>
      </w:r>
      <w:r w:rsidR="00830D13">
        <w:rPr>
          <w:rFonts w:ascii="Times New Roman" w:hAnsi="Times New Roman"/>
          <w:sz w:val="28"/>
          <w:szCs w:val="28"/>
          <w:lang w:eastAsia="ru-RU"/>
        </w:rPr>
        <w:t>1</w:t>
      </w:r>
      <w:r w:rsidR="00633022">
        <w:rPr>
          <w:rFonts w:ascii="Times New Roman" w:hAnsi="Times New Roman"/>
          <w:sz w:val="28"/>
          <w:szCs w:val="28"/>
          <w:lang w:eastAsia="ru-RU"/>
        </w:rPr>
        <w:t>5</w:t>
      </w:r>
      <w:r w:rsidRPr="000E25BB">
        <w:rPr>
          <w:rFonts w:ascii="Times New Roman" w:hAnsi="Times New Roman"/>
          <w:sz w:val="28"/>
          <w:szCs w:val="28"/>
          <w:lang w:eastAsia="ru-RU"/>
        </w:rPr>
        <w:t xml:space="preserve"> представлений. На момент составления данного отчета </w:t>
      </w:r>
      <w:r w:rsidR="007D7664">
        <w:rPr>
          <w:rFonts w:ascii="Times New Roman" w:hAnsi="Times New Roman"/>
          <w:sz w:val="28"/>
          <w:szCs w:val="28"/>
          <w:lang w:eastAsia="ru-RU"/>
        </w:rPr>
        <w:t>1</w:t>
      </w:r>
      <w:r w:rsidRPr="000E25BB">
        <w:rPr>
          <w:rFonts w:ascii="Times New Roman" w:hAnsi="Times New Roman"/>
          <w:sz w:val="28"/>
          <w:szCs w:val="28"/>
          <w:lang w:eastAsia="ru-RU"/>
        </w:rPr>
        <w:t xml:space="preserve"> представлени</w:t>
      </w:r>
      <w:r w:rsidR="00830D13">
        <w:rPr>
          <w:rFonts w:ascii="Times New Roman" w:hAnsi="Times New Roman"/>
          <w:sz w:val="28"/>
          <w:szCs w:val="28"/>
          <w:lang w:eastAsia="ru-RU"/>
        </w:rPr>
        <w:t>е</w:t>
      </w:r>
      <w:r w:rsidRPr="000E25BB">
        <w:rPr>
          <w:rFonts w:ascii="Times New Roman" w:hAnsi="Times New Roman"/>
          <w:sz w:val="28"/>
          <w:szCs w:val="28"/>
          <w:lang w:eastAsia="ru-RU"/>
        </w:rPr>
        <w:t xml:space="preserve"> </w:t>
      </w:r>
      <w:r w:rsidR="00830D13">
        <w:rPr>
          <w:rFonts w:ascii="Times New Roman" w:hAnsi="Times New Roman"/>
          <w:sz w:val="28"/>
          <w:szCs w:val="28"/>
          <w:lang w:eastAsia="ru-RU"/>
        </w:rPr>
        <w:t xml:space="preserve">остается на </w:t>
      </w:r>
      <w:r w:rsidRPr="000E25BB">
        <w:rPr>
          <w:rFonts w:ascii="Times New Roman" w:hAnsi="Times New Roman"/>
          <w:sz w:val="28"/>
          <w:szCs w:val="28"/>
          <w:lang w:eastAsia="ru-RU"/>
        </w:rPr>
        <w:t xml:space="preserve"> контрол</w:t>
      </w:r>
      <w:r w:rsidR="00830D13">
        <w:rPr>
          <w:rFonts w:ascii="Times New Roman" w:hAnsi="Times New Roman"/>
          <w:sz w:val="28"/>
          <w:szCs w:val="28"/>
          <w:lang w:eastAsia="ru-RU"/>
        </w:rPr>
        <w:t>е</w:t>
      </w:r>
      <w:r w:rsidRPr="000E25BB">
        <w:rPr>
          <w:rFonts w:ascii="Times New Roman" w:hAnsi="Times New Roman"/>
          <w:sz w:val="28"/>
          <w:szCs w:val="28"/>
          <w:lang w:eastAsia="ru-RU"/>
        </w:rPr>
        <w:t>.</w:t>
      </w:r>
    </w:p>
    <w:p w:rsidR="00D639A9" w:rsidRDefault="00D639A9" w:rsidP="00B46BFC">
      <w:pPr>
        <w:pStyle w:val="a8"/>
        <w:widowControl w:val="0"/>
        <w:ind w:firstLine="709"/>
        <w:jc w:val="both"/>
        <w:rPr>
          <w:rFonts w:ascii="Times New Roman" w:hAnsi="Times New Roman"/>
          <w:color w:val="000000"/>
          <w:sz w:val="28"/>
          <w:szCs w:val="28"/>
        </w:rPr>
      </w:pPr>
      <w:r w:rsidRPr="000E25BB">
        <w:rPr>
          <w:rFonts w:ascii="Times New Roman" w:hAnsi="Times New Roman"/>
          <w:sz w:val="28"/>
          <w:szCs w:val="28"/>
        </w:rPr>
        <w:t>Обобщая результаты проведенных в 202</w:t>
      </w:r>
      <w:r w:rsidR="00633022">
        <w:rPr>
          <w:rFonts w:ascii="Times New Roman" w:hAnsi="Times New Roman"/>
          <w:sz w:val="28"/>
          <w:szCs w:val="28"/>
        </w:rPr>
        <w:t>4</w:t>
      </w:r>
      <w:r w:rsidRPr="000E25BB">
        <w:rPr>
          <w:rFonts w:ascii="Times New Roman" w:hAnsi="Times New Roman"/>
          <w:sz w:val="28"/>
          <w:szCs w:val="28"/>
        </w:rPr>
        <w:t xml:space="preserve"> году контрольных мероприятий, Ревизионная комиссия отмечает, что выявленные проверками нарушения, как правило, не носили характер злоупотреблений, а связаны в основном с неправильным применением руководителями организаций и их финансовыми службами норм действующего законодательства, а также невнимательностью, ослаблением контроля</w:t>
      </w:r>
      <w:r>
        <w:rPr>
          <w:rFonts w:ascii="Times New Roman" w:hAnsi="Times New Roman"/>
          <w:sz w:val="28"/>
          <w:szCs w:val="28"/>
        </w:rPr>
        <w:t xml:space="preserve"> и ответственности исполнителей, недостаточны уровнем профессиональной подготовки специалистов, ответственных за ведение бухгалтерского учета</w:t>
      </w:r>
      <w:r w:rsidR="00144166">
        <w:rPr>
          <w:rFonts w:ascii="Times New Roman" w:hAnsi="Times New Roman"/>
          <w:sz w:val="28"/>
          <w:szCs w:val="28"/>
        </w:rPr>
        <w:t>.</w:t>
      </w:r>
    </w:p>
    <w:p w:rsidR="00803D0C" w:rsidRDefault="00144166" w:rsidP="00B46BFC">
      <w:pPr>
        <w:pStyle w:val="a8"/>
        <w:widowControl w:val="0"/>
        <w:ind w:firstLine="709"/>
        <w:jc w:val="both"/>
        <w:rPr>
          <w:rFonts w:ascii="Times New Roman" w:hAnsi="Times New Roman"/>
          <w:color w:val="000000"/>
          <w:sz w:val="28"/>
          <w:szCs w:val="28"/>
        </w:rPr>
      </w:pPr>
      <w:r>
        <w:rPr>
          <w:rFonts w:ascii="Times New Roman" w:hAnsi="Times New Roman"/>
          <w:color w:val="000000"/>
          <w:sz w:val="28"/>
          <w:szCs w:val="28"/>
        </w:rPr>
        <w:t>Ревизионной комиссией оказывалась консультативная и методическая помощь для принятия конкретных мер по устранению выявленных недостатков.</w:t>
      </w:r>
    </w:p>
    <w:p w:rsidR="002A1060" w:rsidRPr="00C5341D" w:rsidRDefault="002A1060" w:rsidP="00B46BFC">
      <w:pPr>
        <w:pStyle w:val="a8"/>
        <w:widowControl w:val="0"/>
        <w:ind w:firstLine="709"/>
        <w:jc w:val="both"/>
        <w:rPr>
          <w:rFonts w:ascii="Times New Roman" w:hAnsi="Times New Roman"/>
          <w:color w:val="000000"/>
          <w:sz w:val="28"/>
          <w:szCs w:val="28"/>
        </w:rPr>
      </w:pPr>
    </w:p>
    <w:p w:rsidR="003C6572" w:rsidRPr="00DE290F" w:rsidRDefault="005C0407" w:rsidP="00B46BFC">
      <w:pPr>
        <w:pStyle w:val="a8"/>
        <w:numPr>
          <w:ilvl w:val="0"/>
          <w:numId w:val="2"/>
        </w:numPr>
        <w:jc w:val="center"/>
        <w:rPr>
          <w:rFonts w:ascii="Times New Roman" w:hAnsi="Times New Roman"/>
          <w:sz w:val="28"/>
          <w:szCs w:val="28"/>
          <w:lang w:eastAsia="ru-RU"/>
        </w:rPr>
      </w:pPr>
      <w:r w:rsidRPr="00DE290F">
        <w:rPr>
          <w:rFonts w:ascii="Times New Roman" w:hAnsi="Times New Roman"/>
          <w:sz w:val="28"/>
          <w:szCs w:val="28"/>
          <w:lang w:eastAsia="ru-RU"/>
        </w:rPr>
        <w:t>Общая характеристика экспертно-аналитической деятельности и основные оценки ее результатов</w:t>
      </w:r>
    </w:p>
    <w:p w:rsidR="0094611A" w:rsidRPr="00DE290F" w:rsidRDefault="0094611A" w:rsidP="00B46BFC">
      <w:pPr>
        <w:pStyle w:val="a8"/>
        <w:ind w:left="720"/>
        <w:rPr>
          <w:rFonts w:ascii="Times New Roman" w:hAnsi="Times New Roman"/>
          <w:sz w:val="28"/>
          <w:szCs w:val="28"/>
          <w:lang w:eastAsia="ru-RU"/>
        </w:rPr>
      </w:pPr>
    </w:p>
    <w:p w:rsidR="00B1009E" w:rsidRPr="002B5543" w:rsidRDefault="00B1009E" w:rsidP="00B46BFC">
      <w:pPr>
        <w:pStyle w:val="a8"/>
        <w:ind w:firstLine="709"/>
        <w:jc w:val="both"/>
        <w:rPr>
          <w:rFonts w:ascii="Times New Roman" w:hAnsi="Times New Roman"/>
          <w:bCs/>
          <w:sz w:val="28"/>
          <w:szCs w:val="28"/>
          <w:lang w:eastAsia="ru-RU"/>
        </w:rPr>
      </w:pPr>
      <w:r w:rsidRPr="002B5543">
        <w:rPr>
          <w:rFonts w:ascii="Times New Roman" w:hAnsi="Times New Roman"/>
          <w:bCs/>
          <w:sz w:val="28"/>
          <w:szCs w:val="28"/>
          <w:lang w:eastAsia="ru-RU"/>
        </w:rPr>
        <w:t xml:space="preserve">Утвержденный план Ревизионной </w:t>
      </w:r>
      <w:r w:rsidR="008F12F4" w:rsidRPr="002B5543">
        <w:rPr>
          <w:rFonts w:ascii="Times New Roman" w:hAnsi="Times New Roman"/>
          <w:bCs/>
          <w:sz w:val="28"/>
          <w:szCs w:val="28"/>
          <w:lang w:eastAsia="ru-RU"/>
        </w:rPr>
        <w:t>комиссии на 202</w:t>
      </w:r>
      <w:r w:rsidR="00633022">
        <w:rPr>
          <w:rFonts w:ascii="Times New Roman" w:hAnsi="Times New Roman"/>
          <w:bCs/>
          <w:sz w:val="28"/>
          <w:szCs w:val="28"/>
          <w:lang w:eastAsia="ru-RU"/>
        </w:rPr>
        <w:t>4</w:t>
      </w:r>
      <w:r w:rsidRPr="002B5543">
        <w:rPr>
          <w:rFonts w:ascii="Times New Roman" w:hAnsi="Times New Roman"/>
          <w:bCs/>
          <w:sz w:val="28"/>
          <w:szCs w:val="28"/>
          <w:lang w:eastAsia="ru-RU"/>
        </w:rPr>
        <w:t xml:space="preserve"> год по экспертно-аналитическим мероприятиям исполнен в полном объеме.</w:t>
      </w:r>
    </w:p>
    <w:p w:rsidR="00B1009E" w:rsidRPr="002B5543" w:rsidRDefault="00B1009E" w:rsidP="00B46BFC">
      <w:pPr>
        <w:pStyle w:val="a8"/>
        <w:widowControl w:val="0"/>
        <w:ind w:firstLine="709"/>
        <w:jc w:val="both"/>
        <w:rPr>
          <w:rFonts w:ascii="Times New Roman" w:hAnsi="Times New Roman"/>
          <w:sz w:val="28"/>
          <w:szCs w:val="28"/>
          <w:lang w:eastAsia="ru-RU"/>
        </w:rPr>
      </w:pPr>
      <w:r w:rsidRPr="002B5543">
        <w:rPr>
          <w:rFonts w:ascii="Times New Roman" w:hAnsi="Times New Roman"/>
          <w:bCs/>
          <w:sz w:val="28"/>
          <w:szCs w:val="28"/>
          <w:lang w:eastAsia="ru-RU"/>
        </w:rPr>
        <w:t xml:space="preserve">Согласно Положениям о бюджетном процессе муниципальных образований Дмитриевского района, Ревизионная комиссия </w:t>
      </w:r>
      <w:r w:rsidRPr="002B5543">
        <w:rPr>
          <w:rFonts w:ascii="Times New Roman" w:hAnsi="Times New Roman"/>
          <w:sz w:val="28"/>
          <w:szCs w:val="28"/>
          <w:lang w:eastAsia="ru-RU"/>
        </w:rPr>
        <w:t>проводит экспертизу проектов бюджетов муниципальных образований Дмитриевского района; готовит заключения на годовые отчеты об исполнении бюджетов; осуществляет контроль за соблюдением установленного порядка подготовки и рассмотрения проектов бюджетов муниципальных образований Дмитриевского района и отчетов об их исполнении; осуществляет предварительный, текущий и последующий контроль за исполнением бюджетов муниципальных образований.</w:t>
      </w:r>
    </w:p>
    <w:p w:rsidR="00FC5738" w:rsidRDefault="00B1009E" w:rsidP="00B46BFC">
      <w:pPr>
        <w:spacing w:after="0" w:line="240" w:lineRule="auto"/>
        <w:ind w:firstLine="708"/>
        <w:jc w:val="both"/>
        <w:rPr>
          <w:rFonts w:ascii="Times New Roman" w:hAnsi="Times New Roman"/>
          <w:sz w:val="28"/>
          <w:szCs w:val="28"/>
        </w:rPr>
      </w:pPr>
      <w:r w:rsidRPr="002B5543">
        <w:rPr>
          <w:rFonts w:ascii="Times New Roman" w:hAnsi="Times New Roman"/>
          <w:sz w:val="28"/>
          <w:szCs w:val="28"/>
          <w:lang w:eastAsia="ru-RU"/>
        </w:rPr>
        <w:lastRenderedPageBreak/>
        <w:t>В рамках осуществления экспертно-аналити</w:t>
      </w:r>
      <w:r w:rsidR="008F12F4" w:rsidRPr="002B5543">
        <w:rPr>
          <w:rFonts w:ascii="Times New Roman" w:hAnsi="Times New Roman"/>
          <w:sz w:val="28"/>
          <w:szCs w:val="28"/>
          <w:lang w:eastAsia="ru-RU"/>
        </w:rPr>
        <w:t xml:space="preserve">ческой деятельности проведено </w:t>
      </w:r>
      <w:r w:rsidR="00C80F38">
        <w:rPr>
          <w:rFonts w:ascii="Times New Roman" w:hAnsi="Times New Roman"/>
          <w:sz w:val="28"/>
          <w:szCs w:val="28"/>
          <w:lang w:eastAsia="ru-RU"/>
        </w:rPr>
        <w:t>4</w:t>
      </w:r>
      <w:r w:rsidR="00371B28">
        <w:rPr>
          <w:rFonts w:ascii="Times New Roman" w:hAnsi="Times New Roman"/>
          <w:sz w:val="28"/>
          <w:szCs w:val="28"/>
          <w:lang w:eastAsia="ru-RU"/>
        </w:rPr>
        <w:t>5</w:t>
      </w:r>
      <w:r w:rsidRPr="002B5543">
        <w:rPr>
          <w:rFonts w:ascii="Times New Roman" w:hAnsi="Times New Roman"/>
          <w:sz w:val="28"/>
          <w:szCs w:val="28"/>
          <w:lang w:eastAsia="ru-RU"/>
        </w:rPr>
        <w:t xml:space="preserve"> экспертно-аналитических мероприятий</w:t>
      </w:r>
      <w:r w:rsidR="00371B28">
        <w:rPr>
          <w:rFonts w:ascii="Times New Roman" w:hAnsi="Times New Roman"/>
          <w:sz w:val="28"/>
          <w:szCs w:val="28"/>
          <w:lang w:eastAsia="ru-RU"/>
        </w:rPr>
        <w:t>.</w:t>
      </w:r>
    </w:p>
    <w:p w:rsidR="00FC5738" w:rsidRDefault="00FC5738" w:rsidP="00B46BF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По итогам</w:t>
      </w:r>
      <w:r w:rsidRPr="00FC5738">
        <w:rPr>
          <w:rFonts w:ascii="Times New Roman" w:hAnsi="Times New Roman"/>
          <w:sz w:val="28"/>
          <w:szCs w:val="28"/>
          <w:lang w:eastAsia="ru-RU"/>
        </w:rPr>
        <w:t xml:space="preserve"> </w:t>
      </w:r>
      <w:r w:rsidRPr="002B5543">
        <w:rPr>
          <w:rFonts w:ascii="Times New Roman" w:hAnsi="Times New Roman"/>
          <w:sz w:val="28"/>
          <w:szCs w:val="28"/>
          <w:lang w:eastAsia="ru-RU"/>
        </w:rPr>
        <w:t>экспертно-аналитическ</w:t>
      </w:r>
      <w:r>
        <w:rPr>
          <w:rFonts w:ascii="Times New Roman" w:hAnsi="Times New Roman"/>
          <w:sz w:val="28"/>
          <w:szCs w:val="28"/>
          <w:lang w:eastAsia="ru-RU"/>
        </w:rPr>
        <w:t>их мероприятий</w:t>
      </w:r>
      <w:r w:rsidR="00173349">
        <w:rPr>
          <w:rFonts w:ascii="Times New Roman" w:hAnsi="Times New Roman"/>
          <w:sz w:val="28"/>
          <w:szCs w:val="28"/>
          <w:lang w:eastAsia="ru-RU"/>
        </w:rPr>
        <w:t xml:space="preserve"> </w:t>
      </w:r>
      <w:r w:rsidR="00B1009E" w:rsidRPr="002B5543">
        <w:rPr>
          <w:rFonts w:ascii="Times New Roman" w:hAnsi="Times New Roman"/>
          <w:sz w:val="28"/>
          <w:szCs w:val="28"/>
          <w:lang w:eastAsia="ru-RU"/>
        </w:rPr>
        <w:t>подготовлено</w:t>
      </w:r>
      <w:r>
        <w:rPr>
          <w:rFonts w:ascii="Times New Roman" w:hAnsi="Times New Roman"/>
          <w:sz w:val="28"/>
          <w:szCs w:val="28"/>
          <w:lang w:eastAsia="ru-RU"/>
        </w:rPr>
        <w:t>:</w:t>
      </w:r>
    </w:p>
    <w:p w:rsidR="00FC5738" w:rsidRDefault="00FC5738" w:rsidP="00B46BF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w:t>
      </w:r>
      <w:r w:rsidR="00173349">
        <w:rPr>
          <w:rFonts w:ascii="Times New Roman" w:hAnsi="Times New Roman"/>
          <w:sz w:val="28"/>
          <w:szCs w:val="28"/>
          <w:lang w:eastAsia="ru-RU"/>
        </w:rPr>
        <w:t xml:space="preserve"> 9 заключений на годовые отчеты</w:t>
      </w:r>
      <w:r>
        <w:rPr>
          <w:rFonts w:ascii="Times New Roman" w:hAnsi="Times New Roman"/>
          <w:sz w:val="28"/>
          <w:szCs w:val="28"/>
          <w:lang w:eastAsia="ru-RU"/>
        </w:rPr>
        <w:t xml:space="preserve"> об исполнении бюджетов муниципальных образований </w:t>
      </w:r>
      <w:r w:rsidR="00173349">
        <w:rPr>
          <w:rFonts w:ascii="Times New Roman" w:hAnsi="Times New Roman"/>
          <w:sz w:val="28"/>
          <w:szCs w:val="28"/>
          <w:lang w:eastAsia="ru-RU"/>
        </w:rPr>
        <w:t xml:space="preserve"> за 202</w:t>
      </w:r>
      <w:r w:rsidR="00371B28">
        <w:rPr>
          <w:rFonts w:ascii="Times New Roman" w:hAnsi="Times New Roman"/>
          <w:sz w:val="28"/>
          <w:szCs w:val="28"/>
          <w:lang w:eastAsia="ru-RU"/>
        </w:rPr>
        <w:t>3</w:t>
      </w:r>
      <w:r w:rsidR="00173349">
        <w:rPr>
          <w:rFonts w:ascii="Times New Roman" w:hAnsi="Times New Roman"/>
          <w:sz w:val="28"/>
          <w:szCs w:val="28"/>
          <w:lang w:eastAsia="ru-RU"/>
        </w:rPr>
        <w:t xml:space="preserve"> год</w:t>
      </w:r>
      <w:r>
        <w:rPr>
          <w:rFonts w:ascii="Times New Roman" w:hAnsi="Times New Roman"/>
          <w:sz w:val="28"/>
          <w:szCs w:val="28"/>
          <w:lang w:eastAsia="ru-RU"/>
        </w:rPr>
        <w:t>;</w:t>
      </w:r>
    </w:p>
    <w:p w:rsidR="00FC5738" w:rsidRDefault="00FC5738" w:rsidP="00B46BFC">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w:t>
      </w:r>
      <w:r w:rsidR="00B1009E" w:rsidRPr="002B5543">
        <w:rPr>
          <w:rFonts w:ascii="Times New Roman" w:hAnsi="Times New Roman"/>
          <w:sz w:val="28"/>
          <w:szCs w:val="28"/>
          <w:lang w:eastAsia="ru-RU"/>
        </w:rPr>
        <w:t xml:space="preserve"> 9 заключений на проекты решений о бюджете муниципальных образований на</w:t>
      </w:r>
      <w:r w:rsidR="008F12F4" w:rsidRPr="002B5543">
        <w:rPr>
          <w:rFonts w:ascii="Times New Roman" w:hAnsi="Times New Roman"/>
          <w:sz w:val="28"/>
          <w:szCs w:val="28"/>
          <w:lang w:eastAsia="ru-RU"/>
        </w:rPr>
        <w:t xml:space="preserve">  202</w:t>
      </w:r>
      <w:r w:rsidR="00371B28">
        <w:rPr>
          <w:rFonts w:ascii="Times New Roman" w:hAnsi="Times New Roman"/>
          <w:sz w:val="28"/>
          <w:szCs w:val="28"/>
          <w:lang w:eastAsia="ru-RU"/>
        </w:rPr>
        <w:t>5</w:t>
      </w:r>
      <w:r w:rsidR="00B1009E" w:rsidRPr="002B5543">
        <w:rPr>
          <w:rFonts w:ascii="Times New Roman" w:hAnsi="Times New Roman"/>
          <w:sz w:val="28"/>
          <w:szCs w:val="28"/>
          <w:lang w:eastAsia="ru-RU"/>
        </w:rPr>
        <w:t xml:space="preserve"> год и плановый</w:t>
      </w:r>
      <w:r w:rsidR="008F12F4" w:rsidRPr="002B5543">
        <w:rPr>
          <w:rFonts w:ascii="Times New Roman" w:hAnsi="Times New Roman"/>
          <w:sz w:val="28"/>
          <w:szCs w:val="28"/>
          <w:lang w:eastAsia="ru-RU"/>
        </w:rPr>
        <w:t xml:space="preserve"> период 202</w:t>
      </w:r>
      <w:r w:rsidR="00371B28">
        <w:rPr>
          <w:rFonts w:ascii="Times New Roman" w:hAnsi="Times New Roman"/>
          <w:sz w:val="28"/>
          <w:szCs w:val="28"/>
          <w:lang w:eastAsia="ru-RU"/>
        </w:rPr>
        <w:t>6</w:t>
      </w:r>
      <w:r w:rsidR="008F12F4" w:rsidRPr="002B5543">
        <w:rPr>
          <w:rFonts w:ascii="Times New Roman" w:hAnsi="Times New Roman"/>
          <w:sz w:val="28"/>
          <w:szCs w:val="28"/>
          <w:lang w:eastAsia="ru-RU"/>
        </w:rPr>
        <w:t xml:space="preserve"> и</w:t>
      </w:r>
      <w:r w:rsidR="00A715E7">
        <w:rPr>
          <w:rFonts w:ascii="Times New Roman" w:hAnsi="Times New Roman"/>
          <w:sz w:val="28"/>
          <w:szCs w:val="28"/>
          <w:lang w:eastAsia="ru-RU"/>
        </w:rPr>
        <w:t xml:space="preserve"> </w:t>
      </w:r>
      <w:r w:rsidR="008F12F4" w:rsidRPr="002B5543">
        <w:rPr>
          <w:rFonts w:ascii="Times New Roman" w:hAnsi="Times New Roman"/>
          <w:sz w:val="28"/>
          <w:szCs w:val="28"/>
          <w:lang w:eastAsia="ru-RU"/>
        </w:rPr>
        <w:t>202</w:t>
      </w:r>
      <w:r w:rsidR="00371B28">
        <w:rPr>
          <w:rFonts w:ascii="Times New Roman" w:hAnsi="Times New Roman"/>
          <w:sz w:val="28"/>
          <w:szCs w:val="28"/>
          <w:lang w:eastAsia="ru-RU"/>
        </w:rPr>
        <w:t>7</w:t>
      </w:r>
      <w:r w:rsidR="00A715E7">
        <w:rPr>
          <w:rFonts w:ascii="Times New Roman" w:hAnsi="Times New Roman"/>
          <w:sz w:val="28"/>
          <w:szCs w:val="28"/>
          <w:lang w:eastAsia="ru-RU"/>
        </w:rPr>
        <w:t xml:space="preserve"> </w:t>
      </w:r>
      <w:r w:rsidR="00B1009E" w:rsidRPr="002B5543">
        <w:rPr>
          <w:rFonts w:ascii="Times New Roman" w:hAnsi="Times New Roman"/>
          <w:sz w:val="28"/>
          <w:szCs w:val="28"/>
          <w:lang w:eastAsia="ru-RU"/>
        </w:rPr>
        <w:t>годов</w:t>
      </w:r>
      <w:r>
        <w:rPr>
          <w:rFonts w:ascii="Times New Roman" w:hAnsi="Times New Roman"/>
          <w:sz w:val="28"/>
          <w:szCs w:val="28"/>
          <w:lang w:eastAsia="ru-RU"/>
        </w:rPr>
        <w:t>;</w:t>
      </w:r>
      <w:r w:rsidR="00B1009E" w:rsidRPr="002B5543">
        <w:rPr>
          <w:rFonts w:ascii="Times New Roman" w:hAnsi="Times New Roman"/>
          <w:sz w:val="28"/>
          <w:szCs w:val="28"/>
          <w:lang w:eastAsia="ru-RU"/>
        </w:rPr>
        <w:t xml:space="preserve"> </w:t>
      </w:r>
      <w:r>
        <w:rPr>
          <w:rFonts w:ascii="Times New Roman" w:hAnsi="Times New Roman"/>
          <w:sz w:val="28"/>
          <w:szCs w:val="28"/>
          <w:lang w:eastAsia="ru-RU"/>
        </w:rPr>
        <w:t xml:space="preserve">                                       </w:t>
      </w:r>
    </w:p>
    <w:p w:rsidR="00B1009E" w:rsidRPr="002B5543" w:rsidRDefault="00FC5738" w:rsidP="00B46BFC">
      <w:pPr>
        <w:spacing w:after="0" w:line="240" w:lineRule="auto"/>
        <w:ind w:firstLine="708"/>
        <w:jc w:val="both"/>
        <w:rPr>
          <w:rFonts w:ascii="Times New Roman" w:hAnsi="Times New Roman"/>
          <w:sz w:val="28"/>
          <w:szCs w:val="28"/>
        </w:rPr>
      </w:pPr>
      <w:r>
        <w:rPr>
          <w:rFonts w:ascii="Times New Roman" w:hAnsi="Times New Roman"/>
          <w:sz w:val="28"/>
          <w:szCs w:val="28"/>
          <w:lang w:eastAsia="ru-RU"/>
        </w:rPr>
        <w:t>-</w:t>
      </w:r>
      <w:r w:rsidR="00DE1F27">
        <w:rPr>
          <w:rFonts w:ascii="Times New Roman" w:hAnsi="Times New Roman"/>
          <w:sz w:val="28"/>
          <w:szCs w:val="28"/>
          <w:lang w:eastAsia="ru-RU"/>
        </w:rPr>
        <w:t xml:space="preserve"> </w:t>
      </w:r>
      <w:r w:rsidR="00B1009E" w:rsidRPr="002B5543">
        <w:rPr>
          <w:rFonts w:ascii="Times New Roman" w:hAnsi="Times New Roman"/>
          <w:sz w:val="28"/>
          <w:szCs w:val="28"/>
          <w:lang w:eastAsia="ru-RU"/>
        </w:rPr>
        <w:t>27 ежекварт</w:t>
      </w:r>
      <w:r w:rsidR="00DE1F27">
        <w:rPr>
          <w:rFonts w:ascii="Times New Roman" w:hAnsi="Times New Roman"/>
          <w:sz w:val="28"/>
          <w:szCs w:val="28"/>
          <w:lang w:eastAsia="ru-RU"/>
        </w:rPr>
        <w:t>альных оперативных отчетов</w:t>
      </w:r>
      <w:r w:rsidR="00B1009E" w:rsidRPr="002B5543">
        <w:rPr>
          <w:rFonts w:ascii="Times New Roman" w:hAnsi="Times New Roman"/>
          <w:sz w:val="28"/>
          <w:szCs w:val="28"/>
          <w:lang w:eastAsia="ru-RU"/>
        </w:rPr>
        <w:t xml:space="preserve"> о ходе исполнения бюджетов муниципальных образований Дмитриевского района (за 1 квартал,</w:t>
      </w:r>
      <w:r w:rsidR="00DE1F27">
        <w:rPr>
          <w:rFonts w:ascii="Times New Roman" w:hAnsi="Times New Roman"/>
          <w:sz w:val="28"/>
          <w:szCs w:val="28"/>
          <w:lang w:eastAsia="ru-RU"/>
        </w:rPr>
        <w:t xml:space="preserve"> </w:t>
      </w:r>
      <w:r w:rsidR="008F12F4" w:rsidRPr="002B5543">
        <w:rPr>
          <w:rFonts w:ascii="Times New Roman" w:hAnsi="Times New Roman"/>
          <w:sz w:val="28"/>
          <w:szCs w:val="28"/>
          <w:lang w:eastAsia="ru-RU"/>
        </w:rPr>
        <w:t xml:space="preserve">за </w:t>
      </w:r>
      <w:r w:rsidR="00371B28">
        <w:rPr>
          <w:rFonts w:ascii="Times New Roman" w:hAnsi="Times New Roman"/>
          <w:sz w:val="28"/>
          <w:szCs w:val="28"/>
          <w:lang w:eastAsia="ru-RU"/>
        </w:rPr>
        <w:t xml:space="preserve"> 1 полугодие</w:t>
      </w:r>
      <w:r w:rsidR="008F12F4" w:rsidRPr="002B5543">
        <w:rPr>
          <w:rFonts w:ascii="Times New Roman" w:hAnsi="Times New Roman"/>
          <w:sz w:val="28"/>
          <w:szCs w:val="28"/>
          <w:lang w:eastAsia="ru-RU"/>
        </w:rPr>
        <w:t>, за 9 месяцев 202</w:t>
      </w:r>
      <w:r w:rsidR="00A715E7">
        <w:rPr>
          <w:rFonts w:ascii="Times New Roman" w:hAnsi="Times New Roman"/>
          <w:sz w:val="28"/>
          <w:szCs w:val="28"/>
          <w:lang w:eastAsia="ru-RU"/>
        </w:rPr>
        <w:t>3</w:t>
      </w:r>
      <w:r w:rsidR="008F12F4" w:rsidRPr="002B5543">
        <w:rPr>
          <w:rFonts w:ascii="Times New Roman" w:hAnsi="Times New Roman"/>
          <w:sz w:val="28"/>
          <w:szCs w:val="28"/>
          <w:lang w:eastAsia="ru-RU"/>
        </w:rPr>
        <w:t xml:space="preserve"> года).</w:t>
      </w:r>
      <w:r w:rsidR="00616ACA" w:rsidRPr="002B5543">
        <w:rPr>
          <w:rFonts w:ascii="Times New Roman" w:hAnsi="Times New Roman"/>
          <w:sz w:val="28"/>
          <w:szCs w:val="28"/>
          <w:lang w:eastAsia="ru-RU"/>
        </w:rPr>
        <w:t xml:space="preserve"> </w:t>
      </w:r>
      <w:r w:rsidR="00444941" w:rsidRPr="002B5543">
        <w:rPr>
          <w:rFonts w:ascii="Times New Roman" w:hAnsi="Times New Roman"/>
          <w:sz w:val="28"/>
          <w:szCs w:val="28"/>
          <w:lang w:eastAsia="ru-RU"/>
        </w:rPr>
        <w:t xml:space="preserve">           </w:t>
      </w:r>
      <w:r w:rsidR="003D2A87" w:rsidRPr="002B5543">
        <w:rPr>
          <w:rFonts w:ascii="Times New Roman" w:hAnsi="Times New Roman"/>
          <w:sz w:val="28"/>
          <w:szCs w:val="28"/>
          <w:lang w:eastAsia="ru-RU"/>
        </w:rPr>
        <w:t xml:space="preserve"> </w:t>
      </w:r>
    </w:p>
    <w:p w:rsidR="0094611A" w:rsidRDefault="00B1009E" w:rsidP="00B46BFC">
      <w:pPr>
        <w:pStyle w:val="a8"/>
        <w:widowControl w:val="0"/>
        <w:ind w:firstLine="709"/>
        <w:jc w:val="both"/>
        <w:rPr>
          <w:rFonts w:ascii="Times New Roman" w:hAnsi="Times New Roman"/>
          <w:sz w:val="28"/>
          <w:szCs w:val="28"/>
          <w:lang w:eastAsia="ru-RU"/>
        </w:rPr>
      </w:pPr>
      <w:r w:rsidRPr="002B5543">
        <w:rPr>
          <w:rFonts w:ascii="Times New Roman" w:hAnsi="Times New Roman"/>
          <w:sz w:val="28"/>
          <w:szCs w:val="28"/>
          <w:lang w:eastAsia="ru-RU"/>
        </w:rPr>
        <w:t>По проектам реш</w:t>
      </w:r>
      <w:r w:rsidR="00A255D2" w:rsidRPr="002B5543">
        <w:rPr>
          <w:rFonts w:ascii="Times New Roman" w:hAnsi="Times New Roman"/>
          <w:sz w:val="28"/>
          <w:szCs w:val="28"/>
          <w:lang w:eastAsia="ru-RU"/>
        </w:rPr>
        <w:t>ений о бюджете был</w:t>
      </w:r>
      <w:r w:rsidR="00313C1D">
        <w:rPr>
          <w:rFonts w:ascii="Times New Roman" w:hAnsi="Times New Roman"/>
          <w:sz w:val="28"/>
          <w:szCs w:val="28"/>
          <w:lang w:eastAsia="ru-RU"/>
        </w:rPr>
        <w:t>и</w:t>
      </w:r>
      <w:r w:rsidR="00A255D2" w:rsidRPr="002B5543">
        <w:rPr>
          <w:rFonts w:ascii="Times New Roman" w:hAnsi="Times New Roman"/>
          <w:sz w:val="28"/>
          <w:szCs w:val="28"/>
          <w:lang w:eastAsia="ru-RU"/>
        </w:rPr>
        <w:t xml:space="preserve"> подготовлены  предложения</w:t>
      </w:r>
      <w:r w:rsidRPr="002B5543">
        <w:rPr>
          <w:rFonts w:ascii="Times New Roman" w:hAnsi="Times New Roman"/>
          <w:sz w:val="28"/>
          <w:szCs w:val="28"/>
          <w:lang w:eastAsia="ru-RU"/>
        </w:rPr>
        <w:t xml:space="preserve">, которые были учтены при принятии решений. </w:t>
      </w:r>
    </w:p>
    <w:p w:rsidR="00A85CB6" w:rsidRPr="00A85CB6" w:rsidRDefault="00A85CB6" w:rsidP="00B46BFC">
      <w:pPr>
        <w:pStyle w:val="a7"/>
        <w:numPr>
          <w:ilvl w:val="0"/>
          <w:numId w:val="2"/>
        </w:numPr>
        <w:jc w:val="center"/>
        <w:rPr>
          <w:b/>
          <w:sz w:val="28"/>
          <w:szCs w:val="28"/>
        </w:rPr>
      </w:pPr>
      <w:r w:rsidRPr="00A85CB6">
        <w:rPr>
          <w:rStyle w:val="ae"/>
          <w:b w:val="0"/>
          <w:sz w:val="28"/>
          <w:szCs w:val="28"/>
        </w:rPr>
        <w:t>Стандарты внешнего муниципального финансового контроля, методики проведения контрольных мероприятий</w:t>
      </w:r>
    </w:p>
    <w:p w:rsidR="00A85CB6" w:rsidRPr="00A85CB6" w:rsidRDefault="00A85CB6" w:rsidP="00B46BFC">
      <w:pPr>
        <w:pStyle w:val="a7"/>
        <w:spacing w:before="0" w:beforeAutospacing="0" w:after="0" w:afterAutospacing="0"/>
        <w:ind w:firstLine="708"/>
        <w:jc w:val="both"/>
        <w:rPr>
          <w:sz w:val="28"/>
          <w:szCs w:val="28"/>
        </w:rPr>
      </w:pPr>
      <w:r w:rsidRPr="00A85CB6">
        <w:rPr>
          <w:sz w:val="28"/>
          <w:szCs w:val="28"/>
        </w:rPr>
        <w:t>Ревизионная комиссия при осуществлении внешнего муниципального финансового контроля руководствуется Конституцией РФ, законодательством Российской Федерации, законодательством Курской области, а также стандартами внешнего государственного и муниципального финансового контроля.</w:t>
      </w:r>
    </w:p>
    <w:p w:rsidR="00A85CB6" w:rsidRPr="00A85CB6" w:rsidRDefault="00A85CB6" w:rsidP="00B46BFC">
      <w:pPr>
        <w:pStyle w:val="a7"/>
        <w:spacing w:before="0" w:beforeAutospacing="0" w:after="0" w:afterAutospacing="0"/>
        <w:ind w:firstLine="708"/>
        <w:jc w:val="both"/>
        <w:rPr>
          <w:sz w:val="28"/>
          <w:szCs w:val="28"/>
        </w:rPr>
      </w:pPr>
      <w:r w:rsidRPr="00A85CB6">
        <w:rPr>
          <w:sz w:val="28"/>
          <w:szCs w:val="28"/>
        </w:rPr>
        <w:t>Методологическая деятельность в 202</w:t>
      </w:r>
      <w:r w:rsidR="00371B28">
        <w:rPr>
          <w:sz w:val="28"/>
          <w:szCs w:val="28"/>
        </w:rPr>
        <w:t>4</w:t>
      </w:r>
      <w:r w:rsidRPr="00A85CB6">
        <w:rPr>
          <w:sz w:val="28"/>
          <w:szCs w:val="28"/>
        </w:rPr>
        <w:t xml:space="preserve"> году проводилась в соответствии с нормами статьи 11 Федерального закона от 07.02.2011 года № 6-ФЗ «Об общих принципах организации и деятельности контрольно-счетных органов субъектов Российской Федерации и муниципальных образований» и в соответствии с общими требованиями к стандартам внешнего государственного (муниципального) финансового аудита (контроля), утвержденными Счетной палатой РФ.</w:t>
      </w:r>
    </w:p>
    <w:p w:rsidR="00A85CB6" w:rsidRPr="00A85CB6" w:rsidRDefault="00A85CB6" w:rsidP="00B46BFC">
      <w:pPr>
        <w:pStyle w:val="a7"/>
        <w:spacing w:before="0" w:beforeAutospacing="0" w:after="0" w:afterAutospacing="0"/>
        <w:ind w:firstLine="708"/>
        <w:jc w:val="both"/>
        <w:rPr>
          <w:sz w:val="28"/>
          <w:szCs w:val="28"/>
        </w:rPr>
      </w:pPr>
      <w:r w:rsidRPr="00A85CB6">
        <w:rPr>
          <w:sz w:val="28"/>
          <w:szCs w:val="28"/>
        </w:rPr>
        <w:t xml:space="preserve">Для обеспечения контрольной и экспертно-аналитической деятельности </w:t>
      </w:r>
      <w:r>
        <w:rPr>
          <w:sz w:val="28"/>
          <w:szCs w:val="28"/>
        </w:rPr>
        <w:t>Ревизионной комиссии</w:t>
      </w:r>
      <w:r w:rsidRPr="00A85CB6">
        <w:rPr>
          <w:sz w:val="28"/>
          <w:szCs w:val="28"/>
        </w:rPr>
        <w:t>  в 202</w:t>
      </w:r>
      <w:r w:rsidR="00371B28">
        <w:rPr>
          <w:sz w:val="28"/>
          <w:szCs w:val="28"/>
        </w:rPr>
        <w:t>4</w:t>
      </w:r>
      <w:r w:rsidRPr="00A85CB6">
        <w:rPr>
          <w:sz w:val="28"/>
          <w:szCs w:val="28"/>
        </w:rPr>
        <w:t xml:space="preserve"> году применялись </w:t>
      </w:r>
      <w:r w:rsidR="00D87432">
        <w:rPr>
          <w:sz w:val="28"/>
          <w:szCs w:val="28"/>
        </w:rPr>
        <w:t xml:space="preserve">4 </w:t>
      </w:r>
      <w:r w:rsidRPr="00A85CB6">
        <w:rPr>
          <w:sz w:val="28"/>
          <w:szCs w:val="28"/>
        </w:rPr>
        <w:t>стандарт</w:t>
      </w:r>
      <w:r w:rsidR="00D87432">
        <w:rPr>
          <w:sz w:val="28"/>
          <w:szCs w:val="28"/>
        </w:rPr>
        <w:t>а</w:t>
      </w:r>
      <w:r w:rsidRPr="00A85CB6">
        <w:rPr>
          <w:sz w:val="28"/>
          <w:szCs w:val="28"/>
        </w:rPr>
        <w:t xml:space="preserve"> внешнего государственного финансового контроля, Классификатор нарушений, выявленных в ходе внешнего (муниципального) аудита (контроля).</w:t>
      </w:r>
    </w:p>
    <w:p w:rsidR="00A85CB6" w:rsidRPr="00A85CB6" w:rsidRDefault="00A85CB6" w:rsidP="00B46BFC">
      <w:pPr>
        <w:pStyle w:val="a7"/>
        <w:spacing w:before="0" w:beforeAutospacing="0" w:after="0" w:afterAutospacing="0"/>
        <w:ind w:firstLine="708"/>
        <w:jc w:val="both"/>
        <w:rPr>
          <w:sz w:val="28"/>
          <w:szCs w:val="28"/>
        </w:rPr>
      </w:pPr>
      <w:r w:rsidRPr="00A85CB6">
        <w:rPr>
          <w:sz w:val="28"/>
          <w:szCs w:val="28"/>
        </w:rPr>
        <w:t xml:space="preserve">Классификатор нарушений, выявляемых в ходе внешнего государственного аудита (контроля), утвержденный постановлением Коллегии Счетной палаты РФ от </w:t>
      </w:r>
      <w:r w:rsidR="00282DE8">
        <w:rPr>
          <w:sz w:val="28"/>
          <w:szCs w:val="28"/>
        </w:rPr>
        <w:t>21</w:t>
      </w:r>
      <w:r w:rsidRPr="00A85CB6">
        <w:rPr>
          <w:sz w:val="28"/>
          <w:szCs w:val="28"/>
        </w:rPr>
        <w:t>.</w:t>
      </w:r>
      <w:r w:rsidR="00282DE8">
        <w:rPr>
          <w:sz w:val="28"/>
          <w:szCs w:val="28"/>
        </w:rPr>
        <w:t>12</w:t>
      </w:r>
      <w:r w:rsidRPr="00A85CB6">
        <w:rPr>
          <w:sz w:val="28"/>
          <w:szCs w:val="28"/>
        </w:rPr>
        <w:t>.20</w:t>
      </w:r>
      <w:r w:rsidR="00282DE8">
        <w:rPr>
          <w:sz w:val="28"/>
          <w:szCs w:val="28"/>
        </w:rPr>
        <w:t>21</w:t>
      </w:r>
      <w:r w:rsidRPr="00A85CB6">
        <w:rPr>
          <w:sz w:val="28"/>
          <w:szCs w:val="28"/>
        </w:rPr>
        <w:t xml:space="preserve"> года № </w:t>
      </w:r>
      <w:r w:rsidR="00282DE8">
        <w:rPr>
          <w:sz w:val="28"/>
          <w:szCs w:val="28"/>
        </w:rPr>
        <w:t>14</w:t>
      </w:r>
      <w:r w:rsidRPr="00A85CB6">
        <w:rPr>
          <w:sz w:val="28"/>
          <w:szCs w:val="28"/>
        </w:rPr>
        <w:t>ПК, позволяет применять единые для всех контрольно-счетных органов Российской Федерации подходы к классификации выявляемых нарушений и недостатков в деятельности объектов контроля.</w:t>
      </w:r>
    </w:p>
    <w:p w:rsidR="00A85CB6" w:rsidRPr="00A85CB6" w:rsidRDefault="00A85CB6" w:rsidP="00B46BFC">
      <w:pPr>
        <w:pStyle w:val="a7"/>
        <w:spacing w:before="0" w:beforeAutospacing="0" w:after="0" w:afterAutospacing="0"/>
        <w:ind w:firstLine="708"/>
        <w:jc w:val="both"/>
        <w:rPr>
          <w:sz w:val="28"/>
          <w:szCs w:val="28"/>
        </w:rPr>
      </w:pPr>
      <w:r w:rsidRPr="00A85CB6">
        <w:rPr>
          <w:sz w:val="28"/>
          <w:szCs w:val="28"/>
        </w:rPr>
        <w:t xml:space="preserve">Стандартизация деятельности </w:t>
      </w:r>
      <w:r w:rsidR="00282DE8">
        <w:rPr>
          <w:sz w:val="28"/>
          <w:szCs w:val="28"/>
        </w:rPr>
        <w:t xml:space="preserve">Ревизионной комиссии </w:t>
      </w:r>
      <w:r w:rsidRPr="00A85CB6">
        <w:rPr>
          <w:sz w:val="28"/>
          <w:szCs w:val="28"/>
        </w:rPr>
        <w:t xml:space="preserve"> призвана обеспечить:</w:t>
      </w:r>
    </w:p>
    <w:p w:rsidR="00A85CB6" w:rsidRPr="00A85CB6" w:rsidRDefault="00A85CB6" w:rsidP="00B46BFC">
      <w:pPr>
        <w:pStyle w:val="a7"/>
        <w:spacing w:before="0" w:beforeAutospacing="0" w:after="0" w:afterAutospacing="0"/>
        <w:ind w:firstLine="708"/>
        <w:jc w:val="both"/>
        <w:rPr>
          <w:sz w:val="28"/>
          <w:szCs w:val="28"/>
        </w:rPr>
      </w:pPr>
      <w:r w:rsidRPr="00A85CB6">
        <w:rPr>
          <w:sz w:val="28"/>
          <w:szCs w:val="28"/>
        </w:rPr>
        <w:t xml:space="preserve">- </w:t>
      </w:r>
      <w:r w:rsidR="00643A96">
        <w:rPr>
          <w:sz w:val="28"/>
          <w:szCs w:val="28"/>
        </w:rPr>
        <w:t xml:space="preserve"> </w:t>
      </w:r>
      <w:r w:rsidRPr="00A85CB6">
        <w:rPr>
          <w:sz w:val="28"/>
          <w:szCs w:val="28"/>
        </w:rPr>
        <w:t>соблюдение основных принципов внешнего финансового контроля;</w:t>
      </w:r>
    </w:p>
    <w:p w:rsidR="00A85CB6" w:rsidRPr="00A85CB6" w:rsidRDefault="00A85CB6" w:rsidP="00B46BFC">
      <w:pPr>
        <w:pStyle w:val="a7"/>
        <w:spacing w:before="0" w:beforeAutospacing="0" w:after="0" w:afterAutospacing="0"/>
        <w:ind w:firstLine="708"/>
        <w:jc w:val="both"/>
        <w:rPr>
          <w:sz w:val="28"/>
          <w:szCs w:val="28"/>
        </w:rPr>
      </w:pPr>
      <w:r w:rsidRPr="00A85CB6">
        <w:rPr>
          <w:sz w:val="28"/>
          <w:szCs w:val="28"/>
        </w:rPr>
        <w:lastRenderedPageBreak/>
        <w:t>- применение унифицированных требований к подготовке, проведению контрольных и экспертно-аналитических мероприятий и оформлению их результатов;</w:t>
      </w:r>
    </w:p>
    <w:p w:rsidR="00A85CB6" w:rsidRPr="00A85CB6" w:rsidRDefault="00A85CB6" w:rsidP="00B46BFC">
      <w:pPr>
        <w:pStyle w:val="a7"/>
        <w:spacing w:before="0" w:beforeAutospacing="0" w:after="0" w:afterAutospacing="0"/>
        <w:ind w:firstLine="708"/>
        <w:jc w:val="both"/>
        <w:rPr>
          <w:sz w:val="28"/>
          <w:szCs w:val="28"/>
        </w:rPr>
      </w:pPr>
      <w:r w:rsidRPr="00A85CB6">
        <w:rPr>
          <w:sz w:val="28"/>
          <w:szCs w:val="28"/>
        </w:rPr>
        <w:t>- рациональную технологию и организацию проведения контрольных и экспертно-аналитических мероприятий.</w:t>
      </w:r>
    </w:p>
    <w:p w:rsidR="00A85CB6" w:rsidRPr="00A85CB6" w:rsidRDefault="00A85CB6" w:rsidP="00B46BFC">
      <w:pPr>
        <w:pStyle w:val="a7"/>
        <w:spacing w:before="0" w:beforeAutospacing="0" w:after="0" w:afterAutospacing="0"/>
        <w:ind w:firstLine="708"/>
        <w:jc w:val="both"/>
        <w:rPr>
          <w:sz w:val="28"/>
          <w:szCs w:val="28"/>
        </w:rPr>
      </w:pPr>
      <w:r w:rsidRPr="00A85CB6">
        <w:rPr>
          <w:sz w:val="28"/>
          <w:szCs w:val="28"/>
        </w:rPr>
        <w:t>В 202</w:t>
      </w:r>
      <w:r w:rsidR="00371B28">
        <w:rPr>
          <w:sz w:val="28"/>
          <w:szCs w:val="28"/>
        </w:rPr>
        <w:t>4</w:t>
      </w:r>
      <w:r w:rsidRPr="00A85CB6">
        <w:rPr>
          <w:sz w:val="28"/>
          <w:szCs w:val="28"/>
        </w:rPr>
        <w:t xml:space="preserve"> году Счетной палатой РФ</w:t>
      </w:r>
      <w:r w:rsidR="00371B28">
        <w:rPr>
          <w:sz w:val="28"/>
          <w:szCs w:val="28"/>
        </w:rPr>
        <w:t>, Контрольно-счетными палатами</w:t>
      </w:r>
      <w:r w:rsidR="00C37CBF">
        <w:rPr>
          <w:sz w:val="28"/>
          <w:szCs w:val="28"/>
        </w:rPr>
        <w:t xml:space="preserve"> субъектов Российской Федерации</w:t>
      </w:r>
      <w:r w:rsidRPr="00A85CB6">
        <w:rPr>
          <w:sz w:val="28"/>
          <w:szCs w:val="28"/>
        </w:rPr>
        <w:t xml:space="preserve"> с контрольно-счетными органами активно проводились обучающие семинары, заседания и круглые столы в режиме видеоконференций. Площадкой для этого использовался Портал Счетной палаты РФ и контрольно-счетных органов Российской Федерации. В отчетном году проведено более </w:t>
      </w:r>
      <w:r w:rsidR="00371B28">
        <w:rPr>
          <w:sz w:val="28"/>
          <w:szCs w:val="28"/>
        </w:rPr>
        <w:t>10</w:t>
      </w:r>
      <w:r w:rsidRPr="00A85CB6">
        <w:rPr>
          <w:sz w:val="28"/>
          <w:szCs w:val="28"/>
        </w:rPr>
        <w:t xml:space="preserve"> таких мероприятий по наиболее актуальным вопросам внешнего государственного (муниципального) финансового аудита (контроля), особенностям проведения отдельных контрольных и экспертно-аналитических мероприятий, вопросам обмена опытом, в том числе с органами внешнего государственного контроля зарубежных стран.</w:t>
      </w:r>
    </w:p>
    <w:p w:rsidR="00A85CB6" w:rsidRDefault="00A85CB6" w:rsidP="00B46BFC">
      <w:pPr>
        <w:pStyle w:val="a7"/>
        <w:spacing w:before="0" w:beforeAutospacing="0" w:after="0" w:afterAutospacing="0"/>
        <w:ind w:firstLine="708"/>
        <w:jc w:val="both"/>
      </w:pPr>
      <w:r w:rsidRPr="00A85CB6">
        <w:rPr>
          <w:sz w:val="28"/>
          <w:szCs w:val="28"/>
        </w:rPr>
        <w:t>Подобные мероприятия являются важной и перспективной составляющей методологической работы. Информация, полученная на вебинарах, использовалась при проведении плановых мероприятий</w:t>
      </w:r>
      <w:r>
        <w:t>.</w:t>
      </w:r>
    </w:p>
    <w:p w:rsidR="00CA08AA" w:rsidRDefault="00CA08AA" w:rsidP="00B46BFC">
      <w:pPr>
        <w:pStyle w:val="a8"/>
        <w:widowControl w:val="0"/>
        <w:ind w:firstLine="709"/>
        <w:jc w:val="both"/>
        <w:rPr>
          <w:rFonts w:ascii="Times New Roman" w:hAnsi="Times New Roman"/>
          <w:sz w:val="28"/>
          <w:szCs w:val="28"/>
          <w:lang w:eastAsia="ru-RU"/>
        </w:rPr>
      </w:pPr>
    </w:p>
    <w:p w:rsidR="00CA08AA" w:rsidRDefault="00E16152" w:rsidP="00B46BFC">
      <w:pPr>
        <w:pStyle w:val="a8"/>
        <w:widowControl w:val="0"/>
        <w:ind w:firstLine="709"/>
        <w:jc w:val="center"/>
        <w:rPr>
          <w:rFonts w:ascii="Times New Roman" w:hAnsi="Times New Roman"/>
          <w:sz w:val="28"/>
          <w:szCs w:val="28"/>
          <w:lang w:eastAsia="ru-RU"/>
        </w:rPr>
      </w:pPr>
      <w:r>
        <w:rPr>
          <w:rFonts w:ascii="Times New Roman" w:hAnsi="Times New Roman"/>
          <w:sz w:val="28"/>
          <w:szCs w:val="28"/>
          <w:lang w:eastAsia="ru-RU"/>
        </w:rPr>
        <w:t>5</w:t>
      </w:r>
      <w:r w:rsidR="00C71266">
        <w:rPr>
          <w:rFonts w:ascii="Times New Roman" w:hAnsi="Times New Roman"/>
          <w:sz w:val="28"/>
          <w:szCs w:val="28"/>
          <w:lang w:eastAsia="ru-RU"/>
        </w:rPr>
        <w:t xml:space="preserve"> </w:t>
      </w:r>
      <w:r w:rsidR="00CA08AA">
        <w:rPr>
          <w:rFonts w:ascii="Times New Roman" w:hAnsi="Times New Roman"/>
          <w:sz w:val="28"/>
          <w:szCs w:val="28"/>
          <w:lang w:eastAsia="ru-RU"/>
        </w:rPr>
        <w:t>.</w:t>
      </w:r>
      <w:r w:rsidR="00EF215F">
        <w:rPr>
          <w:rFonts w:ascii="Times New Roman" w:hAnsi="Times New Roman"/>
          <w:sz w:val="28"/>
          <w:szCs w:val="28"/>
          <w:lang w:eastAsia="ru-RU"/>
        </w:rPr>
        <w:t xml:space="preserve"> </w:t>
      </w:r>
      <w:r w:rsidR="00CA08AA">
        <w:rPr>
          <w:rFonts w:ascii="Times New Roman" w:hAnsi="Times New Roman"/>
          <w:sz w:val="28"/>
          <w:szCs w:val="28"/>
          <w:lang w:eastAsia="ru-RU"/>
        </w:rPr>
        <w:t>Информирование общественности и взаимодействие Ревизионной комиссии</w:t>
      </w:r>
    </w:p>
    <w:p w:rsidR="00CA08AA" w:rsidRDefault="00CA08AA" w:rsidP="00B46BFC">
      <w:pPr>
        <w:pStyle w:val="a8"/>
        <w:widowControl w:val="0"/>
        <w:ind w:firstLine="709"/>
        <w:jc w:val="center"/>
        <w:rPr>
          <w:rFonts w:ascii="Times New Roman" w:hAnsi="Times New Roman"/>
          <w:sz w:val="28"/>
          <w:szCs w:val="28"/>
          <w:lang w:eastAsia="ru-RU"/>
        </w:rPr>
      </w:pPr>
    </w:p>
    <w:p w:rsidR="002A1060" w:rsidRPr="00CA08AA" w:rsidRDefault="00CA08AA" w:rsidP="00B46BFC">
      <w:pPr>
        <w:pStyle w:val="a8"/>
        <w:widowControl w:val="0"/>
        <w:ind w:firstLine="709"/>
        <w:jc w:val="both"/>
        <w:rPr>
          <w:rFonts w:ascii="Times New Roman" w:hAnsi="Times New Roman"/>
          <w:sz w:val="28"/>
          <w:szCs w:val="28"/>
          <w:lang w:eastAsia="ru-RU"/>
        </w:rPr>
      </w:pPr>
      <w:r>
        <w:rPr>
          <w:rFonts w:ascii="Times New Roman" w:hAnsi="Times New Roman"/>
          <w:sz w:val="28"/>
          <w:szCs w:val="28"/>
          <w:lang w:eastAsia="ru-RU"/>
        </w:rPr>
        <w:t>В соответствии с принципом гласности внешнего муниципального финансового контроля в 202</w:t>
      </w:r>
      <w:r w:rsidR="00371B28">
        <w:rPr>
          <w:rFonts w:ascii="Times New Roman" w:hAnsi="Times New Roman"/>
          <w:sz w:val="28"/>
          <w:szCs w:val="28"/>
          <w:lang w:eastAsia="ru-RU"/>
        </w:rPr>
        <w:t>4</w:t>
      </w:r>
      <w:r>
        <w:rPr>
          <w:rFonts w:ascii="Times New Roman" w:hAnsi="Times New Roman"/>
          <w:sz w:val="28"/>
          <w:szCs w:val="28"/>
          <w:lang w:eastAsia="ru-RU"/>
        </w:rPr>
        <w:t xml:space="preserve"> году проведена значительная работа по освещению деятельности Ревизионной комиссии на официальном сайте муниципального района «Дмитриевский район</w:t>
      </w:r>
      <w:r w:rsidR="00C64F7C">
        <w:rPr>
          <w:rFonts w:ascii="Times New Roman" w:hAnsi="Times New Roman"/>
          <w:sz w:val="28"/>
          <w:szCs w:val="28"/>
          <w:lang w:eastAsia="ru-RU"/>
        </w:rPr>
        <w:t>». В разделе сайта отражалась вся текущая деятельность, события, в которых принимало участие должностное лицо Ревизионной комиссии.</w:t>
      </w:r>
    </w:p>
    <w:p w:rsidR="00FC753A" w:rsidRPr="00C64F7C" w:rsidRDefault="00E16152" w:rsidP="00B46BFC">
      <w:pPr>
        <w:pStyle w:val="a7"/>
        <w:jc w:val="center"/>
        <w:rPr>
          <w:b/>
          <w:sz w:val="28"/>
          <w:szCs w:val="28"/>
        </w:rPr>
      </w:pPr>
      <w:r>
        <w:rPr>
          <w:rStyle w:val="ae"/>
          <w:b w:val="0"/>
          <w:sz w:val="28"/>
          <w:szCs w:val="28"/>
        </w:rPr>
        <w:t>6</w:t>
      </w:r>
      <w:r w:rsidR="00FC753A" w:rsidRPr="00C64F7C">
        <w:rPr>
          <w:rStyle w:val="ae"/>
          <w:b w:val="0"/>
          <w:sz w:val="28"/>
          <w:szCs w:val="28"/>
        </w:rPr>
        <w:t xml:space="preserve">. Обеспечение деятельности Ревизионной комиссии </w:t>
      </w:r>
    </w:p>
    <w:p w:rsidR="00FC753A" w:rsidRPr="002110FD" w:rsidRDefault="00FC753A" w:rsidP="00B46BFC">
      <w:pPr>
        <w:pStyle w:val="a7"/>
        <w:spacing w:before="0" w:beforeAutospacing="0" w:after="0" w:afterAutospacing="0"/>
        <w:ind w:firstLine="708"/>
        <w:jc w:val="both"/>
        <w:rPr>
          <w:sz w:val="28"/>
          <w:szCs w:val="28"/>
        </w:rPr>
      </w:pPr>
      <w:r w:rsidRPr="002110FD">
        <w:rPr>
          <w:sz w:val="28"/>
          <w:szCs w:val="28"/>
        </w:rPr>
        <w:t>Немаловажное значение в функционировании Ревизионной комиссии  имеет уровень обеспечения ее деятельности.</w:t>
      </w:r>
    </w:p>
    <w:p w:rsidR="00FC753A" w:rsidRPr="002110FD" w:rsidRDefault="00FC753A" w:rsidP="00B46BFC">
      <w:pPr>
        <w:pStyle w:val="a7"/>
        <w:spacing w:before="0" w:beforeAutospacing="0" w:after="0" w:afterAutospacing="0"/>
        <w:ind w:firstLine="708"/>
        <w:jc w:val="both"/>
        <w:rPr>
          <w:sz w:val="28"/>
          <w:szCs w:val="28"/>
        </w:rPr>
      </w:pPr>
      <w:r w:rsidRPr="002110FD">
        <w:rPr>
          <w:sz w:val="28"/>
          <w:szCs w:val="28"/>
        </w:rPr>
        <w:t>В 202</w:t>
      </w:r>
      <w:r w:rsidR="00371B28">
        <w:rPr>
          <w:sz w:val="28"/>
          <w:szCs w:val="28"/>
        </w:rPr>
        <w:t>4</w:t>
      </w:r>
      <w:r w:rsidRPr="002110FD">
        <w:rPr>
          <w:sz w:val="28"/>
          <w:szCs w:val="28"/>
        </w:rPr>
        <w:t xml:space="preserve"> году Ревизионной комиссией проводилась работа по методологическому обеспечению своей деятельности и повышению профессиональной квалификации.</w:t>
      </w:r>
    </w:p>
    <w:p w:rsidR="00FC753A" w:rsidRPr="002110FD" w:rsidRDefault="00FC753A" w:rsidP="00B46BFC">
      <w:pPr>
        <w:pStyle w:val="a7"/>
        <w:spacing w:before="0" w:beforeAutospacing="0" w:after="0" w:afterAutospacing="0"/>
        <w:ind w:firstLine="708"/>
        <w:jc w:val="both"/>
        <w:rPr>
          <w:sz w:val="28"/>
          <w:szCs w:val="28"/>
        </w:rPr>
      </w:pPr>
      <w:r w:rsidRPr="002110FD">
        <w:rPr>
          <w:sz w:val="28"/>
          <w:szCs w:val="28"/>
        </w:rPr>
        <w:t xml:space="preserve">В соответствии с требованиями Положения финансовое и материально-техническое обеспечение </w:t>
      </w:r>
      <w:r w:rsidR="003F4890">
        <w:rPr>
          <w:sz w:val="28"/>
          <w:szCs w:val="28"/>
        </w:rPr>
        <w:t>Ревизионной комиссии</w:t>
      </w:r>
      <w:r w:rsidRPr="002110FD">
        <w:rPr>
          <w:sz w:val="28"/>
          <w:szCs w:val="28"/>
        </w:rPr>
        <w:t xml:space="preserve"> осуществляется за счет средств бюджета Дмитриевского  района в объеме, позволяющем обеспечит</w:t>
      </w:r>
      <w:r w:rsidR="003F4890">
        <w:rPr>
          <w:sz w:val="28"/>
          <w:szCs w:val="28"/>
        </w:rPr>
        <w:t>ь реализацию возложенных на неё</w:t>
      </w:r>
      <w:r w:rsidRPr="002110FD">
        <w:rPr>
          <w:sz w:val="28"/>
          <w:szCs w:val="28"/>
        </w:rPr>
        <w:t xml:space="preserve"> полномочий. </w:t>
      </w:r>
      <w:r w:rsidR="003F4890">
        <w:rPr>
          <w:sz w:val="28"/>
          <w:szCs w:val="28"/>
        </w:rPr>
        <w:tab/>
      </w:r>
      <w:r w:rsidRPr="002110FD">
        <w:rPr>
          <w:sz w:val="28"/>
          <w:szCs w:val="28"/>
        </w:rPr>
        <w:t>Ревизионная комиссия   обеспечена служебным кабинетом и необходимым для работы оборудованием.</w:t>
      </w:r>
    </w:p>
    <w:p w:rsidR="00C84E71" w:rsidRDefault="00FC753A" w:rsidP="00B46BFC">
      <w:pPr>
        <w:pStyle w:val="a7"/>
        <w:spacing w:before="0" w:beforeAutospacing="0" w:after="0" w:afterAutospacing="0"/>
        <w:ind w:firstLine="708"/>
        <w:jc w:val="both"/>
        <w:rPr>
          <w:sz w:val="28"/>
          <w:szCs w:val="28"/>
        </w:rPr>
      </w:pPr>
      <w:r w:rsidRPr="002110FD">
        <w:rPr>
          <w:sz w:val="28"/>
          <w:szCs w:val="28"/>
        </w:rPr>
        <w:t xml:space="preserve">Правовое обеспечение деятельности </w:t>
      </w:r>
      <w:r w:rsidR="000A2A2B" w:rsidRPr="002110FD">
        <w:rPr>
          <w:sz w:val="28"/>
          <w:szCs w:val="28"/>
        </w:rPr>
        <w:t xml:space="preserve">Ревизионной комиссии </w:t>
      </w:r>
      <w:r w:rsidRPr="002110FD">
        <w:rPr>
          <w:sz w:val="28"/>
          <w:szCs w:val="28"/>
        </w:rPr>
        <w:t xml:space="preserve"> включает в себя комплекс мероприятий, направленных на обеспечение </w:t>
      </w:r>
      <w:r w:rsidRPr="002110FD">
        <w:rPr>
          <w:sz w:val="28"/>
          <w:szCs w:val="28"/>
        </w:rPr>
        <w:lastRenderedPageBreak/>
        <w:t xml:space="preserve">неукоснительного соблюдения законодательных и иных нормативных правовых актов Российской Федерации и Курской области при реализации </w:t>
      </w:r>
      <w:r w:rsidR="00DE290F" w:rsidRPr="002110FD">
        <w:rPr>
          <w:sz w:val="28"/>
          <w:szCs w:val="28"/>
        </w:rPr>
        <w:t xml:space="preserve">Ревизионной </w:t>
      </w:r>
      <w:r w:rsidR="00C84E71">
        <w:rPr>
          <w:sz w:val="28"/>
          <w:szCs w:val="28"/>
        </w:rPr>
        <w:t xml:space="preserve"> своих задач и полномочий.</w:t>
      </w:r>
    </w:p>
    <w:p w:rsidR="002C761F" w:rsidRDefault="00FC753A" w:rsidP="00B46BFC">
      <w:pPr>
        <w:pStyle w:val="a7"/>
        <w:spacing w:before="0" w:beforeAutospacing="0" w:after="0" w:afterAutospacing="0"/>
        <w:ind w:firstLine="708"/>
        <w:jc w:val="both"/>
        <w:rPr>
          <w:sz w:val="28"/>
          <w:szCs w:val="28"/>
        </w:rPr>
      </w:pPr>
      <w:r w:rsidRPr="002110FD">
        <w:rPr>
          <w:sz w:val="28"/>
          <w:szCs w:val="28"/>
        </w:rPr>
        <w:t>В отчетном году оказывалась правовая помощь специ</w:t>
      </w:r>
      <w:r w:rsidR="00C84E71">
        <w:rPr>
          <w:sz w:val="28"/>
          <w:szCs w:val="28"/>
        </w:rPr>
        <w:t>алистам проверяемых учреждений</w:t>
      </w:r>
      <w:r w:rsidRPr="002110FD">
        <w:rPr>
          <w:sz w:val="28"/>
          <w:szCs w:val="28"/>
        </w:rPr>
        <w:t> о соотнесении фактов, выявленных в ходе контрольных и экспертно-аналитических мероприятий, с нормами права, с предоставлением правового обоснования квалификации выявленных фактов нарушений и недостатков.</w:t>
      </w:r>
    </w:p>
    <w:p w:rsidR="002110FD" w:rsidRPr="002110FD" w:rsidRDefault="002110FD" w:rsidP="00B46BFC">
      <w:pPr>
        <w:pStyle w:val="a7"/>
        <w:spacing w:before="0" w:beforeAutospacing="0" w:after="0" w:afterAutospacing="0"/>
        <w:ind w:firstLine="360"/>
        <w:jc w:val="both"/>
        <w:rPr>
          <w:sz w:val="28"/>
          <w:szCs w:val="28"/>
        </w:rPr>
      </w:pPr>
    </w:p>
    <w:p w:rsidR="0094611A" w:rsidRPr="00157931" w:rsidRDefault="001865EA" w:rsidP="00B46BFC">
      <w:pPr>
        <w:pStyle w:val="a7"/>
        <w:numPr>
          <w:ilvl w:val="0"/>
          <w:numId w:val="5"/>
        </w:numPr>
        <w:spacing w:before="0" w:beforeAutospacing="0" w:after="0" w:afterAutospacing="0"/>
        <w:ind w:left="2552" w:hanging="142"/>
        <w:rPr>
          <w:bCs/>
          <w:color w:val="000000"/>
          <w:sz w:val="28"/>
          <w:szCs w:val="28"/>
        </w:rPr>
      </w:pPr>
      <w:bookmarkStart w:id="5" w:name="go7"/>
      <w:r w:rsidRPr="00157931">
        <w:rPr>
          <w:bCs/>
          <w:color w:val="000000"/>
          <w:sz w:val="28"/>
          <w:szCs w:val="28"/>
        </w:rPr>
        <w:t>Выводы и основные задачи на 202</w:t>
      </w:r>
      <w:r w:rsidR="00371B28">
        <w:rPr>
          <w:bCs/>
          <w:color w:val="000000"/>
          <w:sz w:val="28"/>
          <w:szCs w:val="28"/>
        </w:rPr>
        <w:t>5</w:t>
      </w:r>
      <w:r w:rsidR="00A715E7">
        <w:rPr>
          <w:bCs/>
          <w:color w:val="000000"/>
          <w:sz w:val="28"/>
          <w:szCs w:val="28"/>
        </w:rPr>
        <w:t xml:space="preserve"> </w:t>
      </w:r>
      <w:r w:rsidR="0094611A" w:rsidRPr="00157931">
        <w:rPr>
          <w:bCs/>
          <w:color w:val="000000"/>
          <w:sz w:val="28"/>
          <w:szCs w:val="28"/>
        </w:rPr>
        <w:t>год</w:t>
      </w:r>
    </w:p>
    <w:p w:rsidR="0094611A" w:rsidRPr="0094611A" w:rsidRDefault="0094611A" w:rsidP="00B46BFC">
      <w:pPr>
        <w:pStyle w:val="a7"/>
        <w:spacing w:before="0" w:beforeAutospacing="0" w:after="0" w:afterAutospacing="0"/>
        <w:rPr>
          <w:color w:val="000000"/>
          <w:sz w:val="28"/>
          <w:szCs w:val="28"/>
        </w:rPr>
      </w:pPr>
    </w:p>
    <w:bookmarkEnd w:id="5"/>
    <w:p w:rsidR="0094611A" w:rsidRPr="008B4899" w:rsidRDefault="002110FD" w:rsidP="00B46BFC">
      <w:pPr>
        <w:pStyle w:val="a7"/>
        <w:spacing w:before="0" w:beforeAutospacing="0" w:after="0" w:afterAutospacing="0"/>
        <w:ind w:firstLine="708"/>
        <w:jc w:val="both"/>
        <w:rPr>
          <w:sz w:val="28"/>
          <w:szCs w:val="28"/>
        </w:rPr>
      </w:pPr>
      <w:r>
        <w:rPr>
          <w:sz w:val="28"/>
          <w:szCs w:val="28"/>
        </w:rPr>
        <w:t xml:space="preserve">Задачи, поставленные перед </w:t>
      </w:r>
      <w:r w:rsidR="0094611A" w:rsidRPr="008B4899">
        <w:rPr>
          <w:sz w:val="28"/>
          <w:szCs w:val="28"/>
        </w:rPr>
        <w:t>Ревизионной комиссие</w:t>
      </w:r>
      <w:r w:rsidR="001865EA" w:rsidRPr="008B4899">
        <w:rPr>
          <w:sz w:val="28"/>
          <w:szCs w:val="28"/>
        </w:rPr>
        <w:t>й на 202</w:t>
      </w:r>
      <w:r w:rsidR="00371B28">
        <w:rPr>
          <w:sz w:val="28"/>
          <w:szCs w:val="28"/>
        </w:rPr>
        <w:t>4</w:t>
      </w:r>
      <w:r w:rsidR="002A1060">
        <w:rPr>
          <w:sz w:val="28"/>
          <w:szCs w:val="28"/>
        </w:rPr>
        <w:t xml:space="preserve"> </w:t>
      </w:r>
      <w:r w:rsidR="0094611A" w:rsidRPr="008B4899">
        <w:rPr>
          <w:sz w:val="28"/>
          <w:szCs w:val="28"/>
        </w:rPr>
        <w:t>год,</w:t>
      </w:r>
      <w:r w:rsidR="008F5054">
        <w:rPr>
          <w:sz w:val="28"/>
          <w:szCs w:val="28"/>
        </w:rPr>
        <w:t xml:space="preserve"> </w:t>
      </w:r>
      <w:r w:rsidR="0094611A" w:rsidRPr="008B4899">
        <w:rPr>
          <w:sz w:val="28"/>
          <w:szCs w:val="28"/>
        </w:rPr>
        <w:t xml:space="preserve"> выполнены в полном объеме.</w:t>
      </w:r>
    </w:p>
    <w:p w:rsidR="008B4899" w:rsidRPr="008B4899" w:rsidRDefault="0094611A" w:rsidP="00B46BFC">
      <w:pPr>
        <w:pStyle w:val="a7"/>
        <w:spacing w:before="0" w:beforeAutospacing="0" w:after="0" w:afterAutospacing="0"/>
        <w:ind w:firstLine="708"/>
        <w:jc w:val="both"/>
        <w:rPr>
          <w:sz w:val="28"/>
          <w:szCs w:val="28"/>
        </w:rPr>
      </w:pPr>
      <w:r w:rsidRPr="008B4899">
        <w:rPr>
          <w:sz w:val="28"/>
          <w:szCs w:val="28"/>
        </w:rPr>
        <w:t>Направления деятельности, в которых задействованы муниципальные финансы, с определенной периодичностью подвержены контролю.</w:t>
      </w:r>
      <w:r w:rsidR="008B4899" w:rsidRPr="008B4899">
        <w:rPr>
          <w:sz w:val="28"/>
          <w:szCs w:val="28"/>
        </w:rPr>
        <w:t xml:space="preserve"> </w:t>
      </w:r>
    </w:p>
    <w:p w:rsidR="0094611A" w:rsidRDefault="008B4899" w:rsidP="00B46BFC">
      <w:pPr>
        <w:pStyle w:val="a7"/>
        <w:spacing w:before="0" w:beforeAutospacing="0" w:after="0" w:afterAutospacing="0"/>
        <w:ind w:firstLine="708"/>
        <w:jc w:val="both"/>
        <w:rPr>
          <w:sz w:val="28"/>
          <w:szCs w:val="28"/>
        </w:rPr>
      </w:pPr>
      <w:r w:rsidRPr="008B4899">
        <w:rPr>
          <w:sz w:val="28"/>
          <w:szCs w:val="28"/>
        </w:rPr>
        <w:t>На 202</w:t>
      </w:r>
      <w:r w:rsidR="00371B28">
        <w:rPr>
          <w:sz w:val="28"/>
          <w:szCs w:val="28"/>
        </w:rPr>
        <w:t>5</w:t>
      </w:r>
      <w:r w:rsidR="00C84E71">
        <w:rPr>
          <w:sz w:val="28"/>
          <w:szCs w:val="28"/>
        </w:rPr>
        <w:t xml:space="preserve"> </w:t>
      </w:r>
      <w:r w:rsidRPr="008B4899">
        <w:rPr>
          <w:sz w:val="28"/>
          <w:szCs w:val="28"/>
        </w:rPr>
        <w:t>год приоритетами в деятельности Ревизионной комиссии Дмитриевского района  остаются выполнение задач и функций, возложенных на Ревизионную комиссию федеральным, областным законодательством, включая осуществление внешнего муниципального финансового контроля за законностью, результативностью использования бюджетных средств на всех этапах бюджетного процесса, подготовка предложений и рекомендаций по совершенствованию нормативных и правовых актов бюджетного законодательства, в том числе применительно к вопросам формирования и реализации муниципальных программ Курской области и региональных проектов, входящих в структуру национальных проектов, реализуемых на территории Дмитриевского  района Курской области.</w:t>
      </w:r>
    </w:p>
    <w:p w:rsidR="007F65C4" w:rsidRPr="009316C0" w:rsidRDefault="00C7460E" w:rsidP="00B46BFC">
      <w:pPr>
        <w:pStyle w:val="a8"/>
        <w:ind w:firstLine="709"/>
        <w:jc w:val="both"/>
        <w:rPr>
          <w:rFonts w:ascii="Times New Roman" w:hAnsi="Times New Roman"/>
          <w:sz w:val="28"/>
          <w:szCs w:val="28"/>
        </w:rPr>
      </w:pPr>
      <w:r w:rsidRPr="009316C0">
        <w:rPr>
          <w:rFonts w:ascii="Times New Roman" w:hAnsi="Times New Roman"/>
          <w:sz w:val="28"/>
          <w:szCs w:val="28"/>
        </w:rPr>
        <w:t>В 202</w:t>
      </w:r>
      <w:r w:rsidR="005B6869">
        <w:rPr>
          <w:rFonts w:ascii="Times New Roman" w:hAnsi="Times New Roman"/>
          <w:sz w:val="28"/>
          <w:szCs w:val="28"/>
        </w:rPr>
        <w:t>5</w:t>
      </w:r>
      <w:r w:rsidR="007F65C4" w:rsidRPr="009316C0">
        <w:rPr>
          <w:rFonts w:ascii="Times New Roman" w:hAnsi="Times New Roman"/>
          <w:sz w:val="28"/>
          <w:szCs w:val="28"/>
        </w:rPr>
        <w:t xml:space="preserve"> </w:t>
      </w:r>
      <w:r w:rsidRPr="009316C0">
        <w:rPr>
          <w:rFonts w:ascii="Times New Roman" w:hAnsi="Times New Roman"/>
          <w:sz w:val="28"/>
          <w:szCs w:val="28"/>
        </w:rPr>
        <w:t xml:space="preserve">году планируется осуществить </w:t>
      </w:r>
      <w:r w:rsidR="00EE6142">
        <w:rPr>
          <w:rFonts w:ascii="Times New Roman" w:hAnsi="Times New Roman"/>
          <w:sz w:val="28"/>
          <w:szCs w:val="28"/>
        </w:rPr>
        <w:t>4</w:t>
      </w:r>
      <w:r w:rsidR="00A255D2" w:rsidRPr="009316C0">
        <w:rPr>
          <w:rFonts w:ascii="Times New Roman" w:hAnsi="Times New Roman"/>
          <w:sz w:val="28"/>
          <w:szCs w:val="28"/>
        </w:rPr>
        <w:t xml:space="preserve"> контрольных</w:t>
      </w:r>
      <w:r w:rsidR="00642DE6" w:rsidRPr="009316C0">
        <w:rPr>
          <w:rFonts w:ascii="Times New Roman" w:hAnsi="Times New Roman"/>
          <w:sz w:val="28"/>
          <w:szCs w:val="28"/>
        </w:rPr>
        <w:t xml:space="preserve"> мероприяти</w:t>
      </w:r>
      <w:r w:rsidR="00A715E7">
        <w:rPr>
          <w:rFonts w:ascii="Times New Roman" w:hAnsi="Times New Roman"/>
          <w:sz w:val="28"/>
          <w:szCs w:val="28"/>
        </w:rPr>
        <w:t>я</w:t>
      </w:r>
      <w:r w:rsidR="00371B28">
        <w:rPr>
          <w:rFonts w:ascii="Times New Roman" w:hAnsi="Times New Roman"/>
          <w:sz w:val="28"/>
          <w:szCs w:val="28"/>
        </w:rPr>
        <w:t xml:space="preserve">, в том числе одно </w:t>
      </w:r>
      <w:r w:rsidR="005C0A00">
        <w:rPr>
          <w:rFonts w:ascii="Times New Roman" w:hAnsi="Times New Roman"/>
          <w:sz w:val="28"/>
          <w:szCs w:val="28"/>
        </w:rPr>
        <w:t xml:space="preserve">совместное мероприятие с Контрольно-счетной палатой Курской области. </w:t>
      </w:r>
    </w:p>
    <w:p w:rsidR="00A715E7" w:rsidRDefault="007F65C4" w:rsidP="00B46BFC">
      <w:pPr>
        <w:pStyle w:val="a8"/>
        <w:ind w:firstLine="708"/>
        <w:jc w:val="both"/>
        <w:rPr>
          <w:rFonts w:ascii="Times New Roman" w:hAnsi="Times New Roman"/>
          <w:sz w:val="28"/>
          <w:szCs w:val="28"/>
        </w:rPr>
      </w:pPr>
      <w:r w:rsidRPr="009316C0">
        <w:rPr>
          <w:rFonts w:ascii="Times New Roman" w:hAnsi="Times New Roman"/>
          <w:sz w:val="28"/>
          <w:szCs w:val="28"/>
        </w:rPr>
        <w:t>Экспертно-аналитическими мероприятиями запланирован охват всех стадий внешнего муниципального финансового контроля, в том числе проведение внешней прове</w:t>
      </w:r>
      <w:r w:rsidR="008F12F4" w:rsidRPr="009316C0">
        <w:rPr>
          <w:rFonts w:ascii="Times New Roman" w:hAnsi="Times New Roman"/>
          <w:sz w:val="28"/>
          <w:szCs w:val="28"/>
        </w:rPr>
        <w:t>рки бюджетной отчетности за 202</w:t>
      </w:r>
      <w:r w:rsidR="005B6869">
        <w:rPr>
          <w:rFonts w:ascii="Times New Roman" w:hAnsi="Times New Roman"/>
          <w:sz w:val="28"/>
          <w:szCs w:val="28"/>
        </w:rPr>
        <w:t>4</w:t>
      </w:r>
      <w:r w:rsidRPr="009316C0">
        <w:rPr>
          <w:rFonts w:ascii="Times New Roman" w:hAnsi="Times New Roman"/>
          <w:sz w:val="28"/>
          <w:szCs w:val="28"/>
        </w:rPr>
        <w:t xml:space="preserve"> год, экспертиза и подготовка оперативных отчетов о ходе исполнения бюджета муниципальных образований Дмитриевского района, подготовка и проведение анализов, обследований законности, обоснованности и эффективности планирования и использования средств бюджетов муниципальных образований</w:t>
      </w:r>
      <w:r w:rsidR="004A66B9" w:rsidRPr="009316C0">
        <w:rPr>
          <w:rFonts w:ascii="Times New Roman" w:hAnsi="Times New Roman"/>
          <w:sz w:val="28"/>
          <w:szCs w:val="28"/>
        </w:rPr>
        <w:t>, аудит в сфере закупок</w:t>
      </w:r>
      <w:r w:rsidR="00A715E7">
        <w:rPr>
          <w:rFonts w:ascii="Times New Roman" w:hAnsi="Times New Roman"/>
          <w:sz w:val="28"/>
          <w:szCs w:val="28"/>
        </w:rPr>
        <w:t>.</w:t>
      </w:r>
    </w:p>
    <w:p w:rsidR="008B4899" w:rsidRPr="00EE6142" w:rsidRDefault="00B94409" w:rsidP="00B46BFC">
      <w:pPr>
        <w:pStyle w:val="a8"/>
        <w:ind w:firstLine="708"/>
        <w:jc w:val="both"/>
        <w:rPr>
          <w:rFonts w:ascii="Times New Roman" w:hAnsi="Times New Roman"/>
          <w:color w:val="000000"/>
          <w:sz w:val="28"/>
          <w:szCs w:val="28"/>
        </w:rPr>
      </w:pPr>
      <w:r>
        <w:rPr>
          <w:rFonts w:ascii="Times New Roman" w:hAnsi="Times New Roman"/>
          <w:sz w:val="28"/>
          <w:szCs w:val="28"/>
        </w:rPr>
        <w:t xml:space="preserve"> </w:t>
      </w:r>
      <w:r w:rsidR="00C7460E" w:rsidRPr="009316C0">
        <w:rPr>
          <w:rFonts w:ascii="Times New Roman" w:hAnsi="Times New Roman"/>
          <w:color w:val="000000"/>
          <w:sz w:val="28"/>
          <w:szCs w:val="28"/>
        </w:rPr>
        <w:t xml:space="preserve">Ревизионная комиссия Дмитриевского района  продолжит работу по дальнейшему развитию сотрудничества и взаимодействия по вопросам совершенствования муниципального финансового контроля, взаимного обмена информацией и опытом со Контрольно-счетной палатой Курской области, Ассоциацией контрольно-счетных органов </w:t>
      </w:r>
      <w:r w:rsidR="003D2A87" w:rsidRPr="009316C0">
        <w:rPr>
          <w:rFonts w:ascii="Times New Roman" w:hAnsi="Times New Roman"/>
          <w:color w:val="000000"/>
          <w:sz w:val="28"/>
          <w:szCs w:val="28"/>
        </w:rPr>
        <w:t>Курской области и контрольно-сче</w:t>
      </w:r>
      <w:r w:rsidR="00C7460E" w:rsidRPr="009316C0">
        <w:rPr>
          <w:rFonts w:ascii="Times New Roman" w:hAnsi="Times New Roman"/>
          <w:color w:val="000000"/>
          <w:sz w:val="28"/>
          <w:szCs w:val="28"/>
        </w:rPr>
        <w:t>тными орг</w:t>
      </w:r>
      <w:r w:rsidR="003D2A87" w:rsidRPr="009316C0">
        <w:rPr>
          <w:rFonts w:ascii="Times New Roman" w:hAnsi="Times New Roman"/>
          <w:color w:val="000000"/>
          <w:sz w:val="28"/>
          <w:szCs w:val="28"/>
        </w:rPr>
        <w:t>анами муниципальных образований</w:t>
      </w:r>
      <w:r w:rsidR="00EE6142">
        <w:rPr>
          <w:rFonts w:ascii="Times New Roman" w:hAnsi="Times New Roman"/>
          <w:color w:val="000000"/>
          <w:sz w:val="28"/>
          <w:szCs w:val="28"/>
        </w:rPr>
        <w:t xml:space="preserve">, </w:t>
      </w:r>
      <w:r w:rsidR="00EE6142" w:rsidRPr="00EE6142">
        <w:rPr>
          <w:rFonts w:ascii="Times New Roman" w:hAnsi="Times New Roman"/>
          <w:sz w:val="28"/>
          <w:szCs w:val="28"/>
        </w:rPr>
        <w:t>в</w:t>
      </w:r>
      <w:r w:rsidR="008B4899" w:rsidRPr="00EE6142">
        <w:rPr>
          <w:rFonts w:ascii="Times New Roman" w:hAnsi="Times New Roman"/>
          <w:sz w:val="28"/>
          <w:szCs w:val="28"/>
        </w:rPr>
        <w:t xml:space="preserve">недрение в </w:t>
      </w:r>
      <w:r w:rsidR="008B4899" w:rsidRPr="00EE6142">
        <w:rPr>
          <w:rFonts w:ascii="Times New Roman" w:hAnsi="Times New Roman"/>
          <w:sz w:val="28"/>
          <w:szCs w:val="28"/>
        </w:rPr>
        <w:lastRenderedPageBreak/>
        <w:t>практику вопросов постепенного перехода от финансовой проверки освоения средств до оценки конечного результата.</w:t>
      </w:r>
    </w:p>
    <w:p w:rsidR="00224ADF" w:rsidRDefault="0094611A" w:rsidP="00B46BFC">
      <w:pPr>
        <w:pStyle w:val="a7"/>
        <w:spacing w:before="0" w:beforeAutospacing="0" w:after="0" w:afterAutospacing="0"/>
        <w:ind w:firstLine="708"/>
        <w:jc w:val="both"/>
        <w:rPr>
          <w:b/>
          <w:sz w:val="28"/>
          <w:szCs w:val="28"/>
        </w:rPr>
      </w:pPr>
      <w:r w:rsidRPr="009316C0">
        <w:rPr>
          <w:sz w:val="28"/>
          <w:szCs w:val="28"/>
        </w:rPr>
        <w:t>Основные показатели деятельности</w:t>
      </w:r>
      <w:r w:rsidR="002A1060">
        <w:rPr>
          <w:sz w:val="28"/>
          <w:szCs w:val="28"/>
        </w:rPr>
        <w:t xml:space="preserve"> </w:t>
      </w:r>
      <w:r w:rsidRPr="009316C0">
        <w:rPr>
          <w:sz w:val="28"/>
          <w:szCs w:val="28"/>
        </w:rPr>
        <w:t>Ревизионной комиссии Дмитриевского</w:t>
      </w:r>
      <w:r w:rsidRPr="003D2A87">
        <w:rPr>
          <w:sz w:val="28"/>
          <w:szCs w:val="28"/>
        </w:rPr>
        <w:t xml:space="preserve"> района Курской области представлены в приложени</w:t>
      </w:r>
      <w:r w:rsidR="002E31E5">
        <w:rPr>
          <w:sz w:val="28"/>
          <w:szCs w:val="28"/>
        </w:rPr>
        <w:t>ях</w:t>
      </w:r>
      <w:r w:rsidRPr="003D2A87">
        <w:rPr>
          <w:sz w:val="28"/>
          <w:szCs w:val="28"/>
        </w:rPr>
        <w:t xml:space="preserve"> к настоящему отчету.</w:t>
      </w:r>
    </w:p>
    <w:p w:rsidR="00224ADF" w:rsidRDefault="00224ADF" w:rsidP="00B46BFC">
      <w:pPr>
        <w:spacing w:after="0" w:line="240" w:lineRule="auto"/>
        <w:rPr>
          <w:rFonts w:ascii="Times New Roman" w:hAnsi="Times New Roman"/>
          <w:b/>
          <w:sz w:val="28"/>
          <w:szCs w:val="28"/>
        </w:rPr>
      </w:pPr>
    </w:p>
    <w:p w:rsidR="00224ADF" w:rsidRDefault="00224ADF" w:rsidP="00C71266">
      <w:pPr>
        <w:spacing w:after="0" w:line="240" w:lineRule="auto"/>
        <w:rPr>
          <w:rFonts w:ascii="Times New Roman" w:hAnsi="Times New Roman"/>
          <w:b/>
          <w:sz w:val="28"/>
          <w:szCs w:val="28"/>
        </w:rPr>
      </w:pPr>
    </w:p>
    <w:p w:rsidR="00224ADF" w:rsidRDefault="00224ADF" w:rsidP="00C71266">
      <w:pPr>
        <w:spacing w:after="0" w:line="240" w:lineRule="auto"/>
        <w:rPr>
          <w:rFonts w:ascii="Times New Roman" w:hAnsi="Times New Roman"/>
          <w:b/>
          <w:sz w:val="28"/>
          <w:szCs w:val="28"/>
        </w:rPr>
      </w:pPr>
    </w:p>
    <w:p w:rsidR="00224ADF" w:rsidRDefault="00224ADF"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2A1060" w:rsidRDefault="002A1060" w:rsidP="00C71266">
      <w:pPr>
        <w:spacing w:after="0" w:line="240" w:lineRule="auto"/>
        <w:rPr>
          <w:rFonts w:ascii="Times New Roman" w:hAnsi="Times New Roman"/>
          <w:b/>
          <w:sz w:val="28"/>
          <w:szCs w:val="28"/>
        </w:rPr>
      </w:pPr>
    </w:p>
    <w:p w:rsidR="0088646B" w:rsidRDefault="0088646B" w:rsidP="00C71266">
      <w:pPr>
        <w:spacing w:after="0" w:line="240" w:lineRule="auto"/>
        <w:rPr>
          <w:rFonts w:ascii="Times New Roman" w:hAnsi="Times New Roman"/>
          <w:b/>
          <w:sz w:val="28"/>
          <w:szCs w:val="28"/>
        </w:rPr>
      </w:pPr>
    </w:p>
    <w:p w:rsidR="0088646B" w:rsidRDefault="0088646B" w:rsidP="00C71266">
      <w:pPr>
        <w:spacing w:after="0" w:line="240" w:lineRule="auto"/>
        <w:rPr>
          <w:rFonts w:ascii="Times New Roman" w:hAnsi="Times New Roman"/>
          <w:b/>
          <w:sz w:val="28"/>
          <w:szCs w:val="28"/>
        </w:rPr>
      </w:pPr>
    </w:p>
    <w:p w:rsidR="0088646B" w:rsidRDefault="0088646B" w:rsidP="00C71266">
      <w:pPr>
        <w:spacing w:after="0" w:line="240" w:lineRule="auto"/>
        <w:rPr>
          <w:rFonts w:ascii="Times New Roman" w:hAnsi="Times New Roman"/>
          <w:b/>
          <w:sz w:val="28"/>
          <w:szCs w:val="28"/>
        </w:rPr>
      </w:pPr>
    </w:p>
    <w:p w:rsidR="00B46BFC" w:rsidRDefault="00B46BFC" w:rsidP="00C71266">
      <w:pPr>
        <w:spacing w:after="0" w:line="240" w:lineRule="auto"/>
        <w:rPr>
          <w:rFonts w:ascii="Times New Roman" w:hAnsi="Times New Roman"/>
          <w:b/>
          <w:sz w:val="28"/>
          <w:szCs w:val="28"/>
        </w:rPr>
      </w:pPr>
    </w:p>
    <w:p w:rsidR="00B46BFC" w:rsidRDefault="00B46BFC" w:rsidP="00C71266">
      <w:pPr>
        <w:spacing w:after="0" w:line="240" w:lineRule="auto"/>
        <w:rPr>
          <w:rFonts w:ascii="Times New Roman" w:hAnsi="Times New Roman"/>
          <w:b/>
          <w:sz w:val="28"/>
          <w:szCs w:val="28"/>
        </w:rPr>
      </w:pPr>
    </w:p>
    <w:p w:rsidR="00B46BFC" w:rsidRDefault="00B46BFC" w:rsidP="00C71266">
      <w:pPr>
        <w:spacing w:after="0" w:line="240" w:lineRule="auto"/>
        <w:rPr>
          <w:rFonts w:ascii="Times New Roman" w:hAnsi="Times New Roman"/>
          <w:b/>
          <w:sz w:val="28"/>
          <w:szCs w:val="28"/>
        </w:rPr>
      </w:pPr>
    </w:p>
    <w:p w:rsidR="00B46BFC" w:rsidRDefault="00B46BFC" w:rsidP="00C71266">
      <w:pPr>
        <w:spacing w:after="0" w:line="240" w:lineRule="auto"/>
        <w:rPr>
          <w:rFonts w:ascii="Times New Roman" w:hAnsi="Times New Roman"/>
          <w:b/>
          <w:sz w:val="28"/>
          <w:szCs w:val="28"/>
        </w:rPr>
      </w:pPr>
    </w:p>
    <w:p w:rsidR="00B46BFC" w:rsidRDefault="00B46BFC" w:rsidP="00C71266">
      <w:pPr>
        <w:spacing w:after="0" w:line="240" w:lineRule="auto"/>
        <w:rPr>
          <w:rFonts w:ascii="Times New Roman" w:hAnsi="Times New Roman"/>
          <w:b/>
          <w:sz w:val="28"/>
          <w:szCs w:val="28"/>
        </w:rPr>
      </w:pPr>
    </w:p>
    <w:p w:rsidR="00B46BFC" w:rsidRDefault="00B46BFC" w:rsidP="00C71266">
      <w:pPr>
        <w:spacing w:after="0" w:line="240" w:lineRule="auto"/>
        <w:rPr>
          <w:rFonts w:ascii="Times New Roman" w:hAnsi="Times New Roman"/>
          <w:b/>
          <w:sz w:val="28"/>
          <w:szCs w:val="28"/>
        </w:rPr>
      </w:pPr>
    </w:p>
    <w:p w:rsidR="00B46BFC" w:rsidRDefault="00B46BFC" w:rsidP="00C71266">
      <w:pPr>
        <w:spacing w:after="0" w:line="240" w:lineRule="auto"/>
        <w:rPr>
          <w:rFonts w:ascii="Times New Roman" w:hAnsi="Times New Roman"/>
          <w:b/>
          <w:sz w:val="28"/>
          <w:szCs w:val="28"/>
        </w:rPr>
      </w:pPr>
    </w:p>
    <w:p w:rsidR="00B46BFC" w:rsidRDefault="00B46BFC" w:rsidP="00C71266">
      <w:pPr>
        <w:spacing w:after="0" w:line="240" w:lineRule="auto"/>
        <w:rPr>
          <w:rFonts w:ascii="Times New Roman" w:hAnsi="Times New Roman"/>
          <w:b/>
          <w:sz w:val="28"/>
          <w:szCs w:val="28"/>
        </w:rPr>
      </w:pPr>
    </w:p>
    <w:p w:rsidR="00B46BFC" w:rsidRDefault="00B46BFC" w:rsidP="00C71266">
      <w:pPr>
        <w:spacing w:after="0" w:line="240" w:lineRule="auto"/>
        <w:rPr>
          <w:rFonts w:ascii="Times New Roman" w:hAnsi="Times New Roman"/>
          <w:b/>
          <w:sz w:val="28"/>
          <w:szCs w:val="28"/>
        </w:rPr>
      </w:pPr>
    </w:p>
    <w:p w:rsidR="00B46BFC" w:rsidRDefault="00B46BFC" w:rsidP="00C71266">
      <w:pPr>
        <w:spacing w:after="0" w:line="240" w:lineRule="auto"/>
        <w:rPr>
          <w:rFonts w:ascii="Times New Roman" w:hAnsi="Times New Roman"/>
          <w:b/>
          <w:sz w:val="28"/>
          <w:szCs w:val="28"/>
        </w:rPr>
      </w:pPr>
    </w:p>
    <w:p w:rsidR="00B46BFC" w:rsidRDefault="00B46BFC" w:rsidP="00C71266">
      <w:pPr>
        <w:spacing w:after="0" w:line="240" w:lineRule="auto"/>
        <w:rPr>
          <w:rFonts w:ascii="Times New Roman" w:hAnsi="Times New Roman"/>
          <w:b/>
          <w:sz w:val="28"/>
          <w:szCs w:val="28"/>
        </w:rPr>
      </w:pPr>
    </w:p>
    <w:p w:rsidR="00B46BFC" w:rsidRDefault="00B46BFC" w:rsidP="00C71266">
      <w:pPr>
        <w:spacing w:after="0" w:line="240" w:lineRule="auto"/>
        <w:rPr>
          <w:rFonts w:ascii="Times New Roman" w:hAnsi="Times New Roman"/>
          <w:b/>
          <w:sz w:val="28"/>
          <w:szCs w:val="28"/>
        </w:rPr>
      </w:pPr>
    </w:p>
    <w:p w:rsidR="0088646B" w:rsidRDefault="0088646B" w:rsidP="00C71266">
      <w:pPr>
        <w:spacing w:after="0" w:line="240" w:lineRule="auto"/>
        <w:rPr>
          <w:rFonts w:ascii="Times New Roman" w:hAnsi="Times New Roman"/>
          <w:b/>
          <w:sz w:val="28"/>
          <w:szCs w:val="28"/>
        </w:rPr>
      </w:pPr>
    </w:p>
    <w:p w:rsidR="0088646B" w:rsidRDefault="0088646B" w:rsidP="00C71266">
      <w:pPr>
        <w:spacing w:after="0" w:line="240" w:lineRule="auto"/>
        <w:rPr>
          <w:rFonts w:ascii="Times New Roman" w:hAnsi="Times New Roman"/>
          <w:b/>
          <w:sz w:val="28"/>
          <w:szCs w:val="28"/>
        </w:rPr>
      </w:pPr>
    </w:p>
    <w:p w:rsidR="00224ADF" w:rsidRDefault="00224ADF" w:rsidP="00C71266">
      <w:pPr>
        <w:spacing w:after="0" w:line="240" w:lineRule="auto"/>
        <w:rPr>
          <w:rFonts w:ascii="Times New Roman" w:hAnsi="Times New Roman"/>
          <w:b/>
          <w:sz w:val="28"/>
          <w:szCs w:val="28"/>
        </w:rPr>
      </w:pPr>
    </w:p>
    <w:p w:rsidR="00224ADF" w:rsidRDefault="00224ADF" w:rsidP="004D7D38">
      <w:pPr>
        <w:spacing w:after="0" w:line="240" w:lineRule="auto"/>
        <w:rPr>
          <w:rFonts w:ascii="Times New Roman" w:hAnsi="Times New Roman"/>
          <w:b/>
          <w:sz w:val="28"/>
          <w:szCs w:val="28"/>
        </w:rPr>
      </w:pPr>
    </w:p>
    <w:p w:rsidR="0088646B" w:rsidRDefault="0088646B" w:rsidP="00F05546">
      <w:pPr>
        <w:spacing w:after="0" w:line="240" w:lineRule="auto"/>
        <w:jc w:val="center"/>
        <w:rPr>
          <w:rFonts w:ascii="Times New Roman" w:hAnsi="Times New Roman"/>
          <w:b/>
          <w:sz w:val="28"/>
          <w:szCs w:val="28"/>
        </w:rPr>
      </w:pPr>
      <w:r>
        <w:rPr>
          <w:rFonts w:ascii="Times New Roman" w:hAnsi="Times New Roman"/>
          <w:b/>
          <w:sz w:val="28"/>
          <w:szCs w:val="28"/>
        </w:rPr>
        <w:lastRenderedPageBreak/>
        <w:t xml:space="preserve">                                                                                                   Приложение №1</w:t>
      </w:r>
    </w:p>
    <w:p w:rsidR="00F05546" w:rsidRPr="00E02A19" w:rsidRDefault="00F05546" w:rsidP="00F05546">
      <w:pPr>
        <w:spacing w:after="0" w:line="240" w:lineRule="auto"/>
        <w:jc w:val="center"/>
        <w:rPr>
          <w:rFonts w:ascii="Times New Roman" w:hAnsi="Times New Roman"/>
          <w:b/>
          <w:sz w:val="28"/>
          <w:szCs w:val="28"/>
        </w:rPr>
      </w:pPr>
      <w:r w:rsidRPr="00E02A19">
        <w:rPr>
          <w:rFonts w:ascii="Times New Roman" w:hAnsi="Times New Roman"/>
          <w:b/>
          <w:sz w:val="28"/>
          <w:szCs w:val="28"/>
        </w:rPr>
        <w:t>Сведения о деятельности КСО МО</w:t>
      </w:r>
      <w:r>
        <w:rPr>
          <w:rFonts w:ascii="Times New Roman" w:hAnsi="Times New Roman"/>
          <w:b/>
          <w:sz w:val="28"/>
          <w:szCs w:val="28"/>
        </w:rPr>
        <w:t xml:space="preserve">  </w:t>
      </w:r>
      <w:r w:rsidRPr="00347795">
        <w:rPr>
          <w:rFonts w:ascii="Times New Roman" w:hAnsi="Times New Roman"/>
          <w:b/>
          <w:sz w:val="28"/>
          <w:szCs w:val="28"/>
          <w:u w:val="single"/>
        </w:rPr>
        <w:t>«Дмитриевский район»</w:t>
      </w:r>
    </w:p>
    <w:p w:rsidR="00F05546" w:rsidRPr="00E02A19" w:rsidRDefault="00F05546" w:rsidP="00F05546">
      <w:pPr>
        <w:spacing w:after="0" w:line="240" w:lineRule="auto"/>
        <w:ind w:left="6096"/>
        <w:rPr>
          <w:rFonts w:ascii="Times New Roman" w:hAnsi="Times New Roman"/>
          <w:i/>
          <w:sz w:val="28"/>
          <w:szCs w:val="28"/>
          <w:vertAlign w:val="superscript"/>
        </w:rPr>
      </w:pPr>
      <w:r w:rsidRPr="00E02A19">
        <w:rPr>
          <w:rFonts w:ascii="Times New Roman" w:hAnsi="Times New Roman"/>
          <w:i/>
          <w:sz w:val="28"/>
          <w:szCs w:val="28"/>
          <w:vertAlign w:val="superscript"/>
        </w:rPr>
        <w:t>наименование МО</w:t>
      </w:r>
    </w:p>
    <w:tbl>
      <w:tblPr>
        <w:tblW w:w="10293" w:type="dxa"/>
        <w:tblInd w:w="-601" w:type="dxa"/>
        <w:tblLook w:val="04A0"/>
      </w:tblPr>
      <w:tblGrid>
        <w:gridCol w:w="8109"/>
        <w:gridCol w:w="2184"/>
      </w:tblGrid>
      <w:tr w:rsidR="00F05546" w:rsidRPr="00E02A19" w:rsidTr="007052E2">
        <w:trPr>
          <w:trHeight w:val="20"/>
        </w:trPr>
        <w:tc>
          <w:tcPr>
            <w:tcW w:w="8109" w:type="dxa"/>
            <w:tcBorders>
              <w:top w:val="single" w:sz="4" w:space="0" w:color="auto"/>
              <w:left w:val="single" w:sz="4" w:space="0" w:color="auto"/>
              <w:bottom w:val="single" w:sz="4" w:space="0" w:color="auto"/>
              <w:right w:val="single" w:sz="4" w:space="0" w:color="auto"/>
            </w:tcBorders>
            <w:shd w:val="clear" w:color="000000" w:fill="FFFFFF"/>
            <w:vAlign w:val="center"/>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Полное наименование МКСО</w:t>
            </w:r>
          </w:p>
        </w:tc>
        <w:tc>
          <w:tcPr>
            <w:tcW w:w="2184" w:type="dxa"/>
            <w:tcBorders>
              <w:top w:val="single" w:sz="4" w:space="0" w:color="auto"/>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Ревизионная комиссия Дмитриевского района Курской области</w:t>
            </w:r>
          </w:p>
        </w:tc>
      </w:tr>
      <w:tr w:rsidR="00F05546" w:rsidRPr="00E02A19" w:rsidTr="007052E2">
        <w:trPr>
          <w:trHeight w:val="20"/>
        </w:trPr>
        <w:tc>
          <w:tcPr>
            <w:tcW w:w="8109" w:type="dxa"/>
            <w:tcBorders>
              <w:top w:val="single" w:sz="4" w:space="0" w:color="auto"/>
              <w:left w:val="single" w:sz="4" w:space="0" w:color="auto"/>
              <w:bottom w:val="single" w:sz="4" w:space="0" w:color="auto"/>
              <w:right w:val="single" w:sz="4" w:space="0" w:color="auto"/>
            </w:tcBorders>
            <w:shd w:val="clear" w:color="000000" w:fill="FFFFFF"/>
            <w:vAlign w:val="center"/>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Дата первоначального создания МКСО</w:t>
            </w:r>
          </w:p>
        </w:tc>
        <w:tc>
          <w:tcPr>
            <w:tcW w:w="2184" w:type="dxa"/>
            <w:tcBorders>
              <w:top w:val="single" w:sz="4" w:space="0" w:color="auto"/>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16.08.2012 </w:t>
            </w:r>
          </w:p>
        </w:tc>
      </w:tr>
      <w:tr w:rsidR="00F05546" w:rsidRPr="00E02A19" w:rsidTr="007052E2">
        <w:trPr>
          <w:trHeight w:val="20"/>
        </w:trPr>
        <w:tc>
          <w:tcPr>
            <w:tcW w:w="8109" w:type="dxa"/>
            <w:tcBorders>
              <w:top w:val="single" w:sz="4" w:space="0" w:color="auto"/>
              <w:left w:val="single" w:sz="4" w:space="0" w:color="auto"/>
              <w:bottom w:val="single" w:sz="4" w:space="0" w:color="auto"/>
              <w:right w:val="single" w:sz="4" w:space="0" w:color="auto"/>
            </w:tcBorders>
            <w:shd w:val="clear" w:color="000000" w:fill="FFFFFF"/>
            <w:vAlign w:val="center"/>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Дата первоначального назначения действующего председателя МКСО</w:t>
            </w:r>
          </w:p>
        </w:tc>
        <w:tc>
          <w:tcPr>
            <w:tcW w:w="2184" w:type="dxa"/>
            <w:tcBorders>
              <w:top w:val="single" w:sz="4" w:space="0" w:color="auto"/>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22.07.2019</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Юридическое лицо в структуре органов местного самоуправления</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Дата создания юридического лица</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02.02.2022 </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 xml:space="preserve">КСО в структуре представительного органа муниципального образования </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Штатная численность работников (штатных единиц), в том числе замещающих:</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муниципальную должность</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должность муниципальной службы</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 xml:space="preserve">иные </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Фактическая численность работников (чел.), в том числе замещающих:</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муниципальную должность</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должность муниципальной службы</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 xml:space="preserve">иные </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 xml:space="preserve">Штатная численность </w:t>
            </w:r>
            <w:r w:rsidRPr="00E02A19">
              <w:rPr>
                <w:rFonts w:ascii="Times New Roman" w:eastAsia="Times New Roman" w:hAnsi="Times New Roman"/>
                <w:b/>
                <w:sz w:val="28"/>
                <w:szCs w:val="28"/>
                <w:lang w:eastAsia="ru-RU"/>
              </w:rPr>
              <w:t xml:space="preserve">работников (штатных единиц), </w:t>
            </w:r>
            <w:r w:rsidRPr="00E02A19">
              <w:rPr>
                <w:rFonts w:ascii="Times New Roman" w:eastAsia="Times New Roman" w:hAnsi="Times New Roman"/>
                <w:b/>
                <w:bCs/>
                <w:sz w:val="28"/>
                <w:szCs w:val="28"/>
                <w:lang w:eastAsia="ru-RU"/>
              </w:rPr>
              <w:t>из них замещающих:</w:t>
            </w:r>
          </w:p>
        </w:tc>
        <w:tc>
          <w:tcPr>
            <w:tcW w:w="2184" w:type="dxa"/>
            <w:tcBorders>
              <w:top w:val="single" w:sz="4" w:space="0" w:color="auto"/>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Муниципальную должность, ед., в том числе:</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председатель</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заместитель председателя</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аудитор</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Должность муниципальной службы, ед., в том числе:</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председатель</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заместитель председателя</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аудитор</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инспекторы</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иные (расшифровать)</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 xml:space="preserve">Фактическая численность </w:t>
            </w:r>
            <w:r w:rsidRPr="00E02A19">
              <w:rPr>
                <w:rFonts w:ascii="Times New Roman" w:eastAsia="Times New Roman" w:hAnsi="Times New Roman"/>
                <w:b/>
                <w:sz w:val="28"/>
                <w:szCs w:val="28"/>
                <w:lang w:eastAsia="ru-RU"/>
              </w:rPr>
              <w:t>работников (чел.), в том числе замещающих:</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Муниципальную должность, ед.</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председатель</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заместитель председателя</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lastRenderedPageBreak/>
              <w:t>аудитор</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Должность муниципальной службы, ед.</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председатель</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заместитель председателя</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аудитор</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инспекторы</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иные (расшифровать)</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hAnsi="Times New Roman"/>
                <w:b/>
                <w:sz w:val="28"/>
                <w:szCs w:val="28"/>
              </w:rPr>
              <w:t>Количество штатных единиц, на которое увеличена штатная численность МКСО</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tcPr>
          <w:p w:rsidR="00F05546" w:rsidRPr="00E02A19" w:rsidRDefault="00F05546" w:rsidP="0098243B">
            <w:pPr>
              <w:spacing w:after="0" w:line="240" w:lineRule="auto"/>
              <w:jc w:val="both"/>
              <w:rPr>
                <w:rFonts w:ascii="Times New Roman" w:hAnsi="Times New Roman"/>
                <w:b/>
                <w:sz w:val="28"/>
                <w:szCs w:val="28"/>
              </w:rPr>
            </w:pPr>
            <w:r w:rsidRPr="00E02A19">
              <w:rPr>
                <w:rFonts w:ascii="Times New Roman" w:eastAsia="Times New Roman" w:hAnsi="Times New Roman"/>
                <w:b/>
                <w:bCs/>
                <w:sz w:val="28"/>
                <w:szCs w:val="28"/>
                <w:lang w:eastAsia="ru-RU"/>
              </w:rPr>
              <w:t>Фактическ</w:t>
            </w:r>
            <w:r>
              <w:rPr>
                <w:rFonts w:ascii="Times New Roman" w:eastAsia="Times New Roman" w:hAnsi="Times New Roman"/>
                <w:b/>
                <w:bCs/>
                <w:sz w:val="28"/>
                <w:szCs w:val="28"/>
                <w:lang w:eastAsia="ru-RU"/>
              </w:rPr>
              <w:t>ое</w:t>
            </w:r>
            <w:r w:rsidRPr="00E02A19">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к</w:t>
            </w:r>
            <w:r w:rsidRPr="00E02A19">
              <w:rPr>
                <w:rFonts w:ascii="Times New Roman" w:hAnsi="Times New Roman"/>
                <w:b/>
                <w:sz w:val="28"/>
                <w:szCs w:val="28"/>
              </w:rPr>
              <w:t xml:space="preserve">оличество </w:t>
            </w:r>
            <w:r>
              <w:rPr>
                <w:rFonts w:ascii="Times New Roman" w:hAnsi="Times New Roman"/>
                <w:b/>
                <w:sz w:val="28"/>
                <w:szCs w:val="28"/>
              </w:rPr>
              <w:t>работников</w:t>
            </w:r>
            <w:r w:rsidRPr="00E02A19">
              <w:rPr>
                <w:rFonts w:ascii="Times New Roman" w:hAnsi="Times New Roman"/>
                <w:b/>
                <w:sz w:val="28"/>
                <w:szCs w:val="28"/>
              </w:rPr>
              <w:t>, на которое увеличена численность МКСО</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Состав сотрудников по наличию образования (чел):</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высшее профессиональное образование</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 xml:space="preserve">среднее профессиональное образование </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Структура профессионального образования сотрудников (ед.):</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экономическое</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юридическое</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Численность сотрудников, прошедших обучение по программам повышения квалификации, чел.</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за последние 3 года</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в том числе в отчетном году</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Количество размещенной информации о деятельности</w:t>
            </w:r>
            <w:r w:rsidRPr="00E02A19">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КСО</w:t>
            </w:r>
            <w:r>
              <w:rPr>
                <w:rFonts w:ascii="Times New Roman" w:eastAsia="Times New Roman" w:hAnsi="Times New Roman"/>
                <w:b/>
                <w:i/>
                <w:sz w:val="28"/>
                <w:szCs w:val="28"/>
                <w:lang w:eastAsia="ru-RU"/>
              </w:rPr>
              <w:t>(с указанием места размещения)</w:t>
            </w:r>
            <w:r>
              <w:rPr>
                <w:rFonts w:ascii="Times New Roman" w:eastAsia="Times New Roman" w:hAnsi="Times New Roman"/>
                <w:b/>
                <w:sz w:val="28"/>
                <w:szCs w:val="28"/>
                <w:lang w:eastAsia="ru-RU"/>
              </w:rPr>
              <w:t>, (ед.):</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52</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tcPr>
          <w:p w:rsidR="00F05546" w:rsidRPr="00E02A19" w:rsidRDefault="00F05546" w:rsidP="0098243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 итогах проведенных контрольных мероприятий</w:t>
            </w:r>
            <w:r w:rsidRPr="00E02A19">
              <w:rPr>
                <w:rFonts w:ascii="Times New Roman" w:eastAsia="Times New Roman" w:hAnsi="Times New Roman"/>
                <w:sz w:val="28"/>
                <w:szCs w:val="28"/>
                <w:lang w:eastAsia="ru-RU"/>
              </w:rPr>
              <w:t>, ед.</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tcPr>
          <w:p w:rsidR="00F05546" w:rsidRPr="00E02A19" w:rsidRDefault="00F05546" w:rsidP="0098243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об итогах </w:t>
            </w:r>
            <w:r w:rsidRPr="00AB658E">
              <w:rPr>
                <w:rFonts w:ascii="Times New Roman" w:eastAsia="Times New Roman" w:hAnsi="Times New Roman"/>
                <w:sz w:val="28"/>
                <w:szCs w:val="28"/>
                <w:lang w:eastAsia="ru-RU"/>
              </w:rPr>
              <w:t>проведенных экспертно-аналитических мероприятий</w:t>
            </w:r>
            <w:r w:rsidRPr="00E02A19">
              <w:rPr>
                <w:rFonts w:ascii="Times New Roman" w:eastAsia="Times New Roman" w:hAnsi="Times New Roman"/>
                <w:sz w:val="28"/>
                <w:szCs w:val="28"/>
                <w:lang w:eastAsia="ru-RU"/>
              </w:rPr>
              <w:t>, ед.</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45</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tcPr>
          <w:p w:rsidR="00F05546" w:rsidRDefault="00F05546" w:rsidP="0098243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 итогах реализации направленных представлений / предписаний</w:t>
            </w:r>
            <w:r w:rsidRPr="00E02A19">
              <w:rPr>
                <w:rFonts w:ascii="Times New Roman" w:eastAsia="Times New Roman" w:hAnsi="Times New Roman"/>
                <w:sz w:val="28"/>
                <w:szCs w:val="28"/>
                <w:lang w:eastAsia="ru-RU"/>
              </w:rPr>
              <w:t>, ед.</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tcPr>
          <w:p w:rsidR="00F05546" w:rsidRDefault="00F05546" w:rsidP="0098243B">
            <w:pPr>
              <w:spacing w:after="0" w:line="240" w:lineRule="auto"/>
              <w:jc w:val="both"/>
              <w:rPr>
                <w:rFonts w:ascii="Times New Roman" w:eastAsia="Times New Roman" w:hAnsi="Times New Roman"/>
                <w:sz w:val="28"/>
                <w:szCs w:val="28"/>
                <w:lang w:eastAsia="ru-RU"/>
              </w:rPr>
            </w:pPr>
            <w:r w:rsidRPr="005A1595">
              <w:rPr>
                <w:rFonts w:ascii="Times New Roman" w:eastAsia="Times New Roman" w:hAnsi="Times New Roman"/>
                <w:sz w:val="28"/>
                <w:szCs w:val="28"/>
                <w:lang w:eastAsia="ru-RU"/>
              </w:rPr>
              <w:t>о</w:t>
            </w:r>
            <w:r>
              <w:rPr>
                <w:rFonts w:ascii="Times New Roman" w:eastAsia="Times New Roman" w:hAnsi="Times New Roman"/>
                <w:sz w:val="28"/>
                <w:szCs w:val="28"/>
                <w:lang w:eastAsia="ru-RU"/>
              </w:rPr>
              <w:t>бщей</w:t>
            </w:r>
            <w:r w:rsidRPr="005A159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информации о </w:t>
            </w:r>
            <w:r w:rsidRPr="005A1595">
              <w:rPr>
                <w:rFonts w:ascii="Times New Roman" w:eastAsia="Times New Roman" w:hAnsi="Times New Roman"/>
                <w:sz w:val="28"/>
                <w:szCs w:val="28"/>
                <w:lang w:eastAsia="ru-RU"/>
              </w:rPr>
              <w:t>деятельности КСО</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Наличие стандартов внешнего муниципального финансового контроля, ед.</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Жалобы, исковые требования на действия КСО, ед.</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из них:</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решения судов об удовлетворении жалоб, исков, ед.</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решения судов об отказе в удовлетворении жалоб, исков, ед.</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Финансовое обеспечение деятельности контрольно-счетного органа в отчетном 202</w:t>
            </w:r>
            <w:r>
              <w:rPr>
                <w:rFonts w:ascii="Times New Roman" w:eastAsia="Times New Roman" w:hAnsi="Times New Roman"/>
                <w:b/>
                <w:sz w:val="28"/>
                <w:szCs w:val="28"/>
                <w:lang w:eastAsia="ru-RU"/>
              </w:rPr>
              <w:t>4</w:t>
            </w:r>
            <w:r w:rsidRPr="00E02A19">
              <w:rPr>
                <w:rFonts w:ascii="Times New Roman" w:eastAsia="Times New Roman" w:hAnsi="Times New Roman"/>
                <w:b/>
                <w:sz w:val="28"/>
                <w:szCs w:val="28"/>
                <w:lang w:eastAsia="ru-RU"/>
              </w:rPr>
              <w:t xml:space="preserve"> году (тыс. руб.)</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904,2</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Запланировано средств на обеспечение деятельности КСО на 202</w:t>
            </w:r>
            <w:r>
              <w:rPr>
                <w:rFonts w:ascii="Times New Roman" w:eastAsia="Times New Roman" w:hAnsi="Times New Roman"/>
                <w:b/>
                <w:bCs/>
                <w:sz w:val="28"/>
                <w:szCs w:val="28"/>
                <w:lang w:eastAsia="ru-RU"/>
              </w:rPr>
              <w:t>5</w:t>
            </w:r>
            <w:r w:rsidRPr="00E02A19">
              <w:rPr>
                <w:rFonts w:ascii="Times New Roman" w:eastAsia="Times New Roman" w:hAnsi="Times New Roman"/>
                <w:b/>
                <w:bCs/>
                <w:sz w:val="28"/>
                <w:szCs w:val="28"/>
                <w:lang w:eastAsia="ru-RU"/>
              </w:rPr>
              <w:t xml:space="preserve"> год, тыс. руб.</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955,3</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Наличие официального сайта КСО (1-есть, 0-нет)</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Количество поселений в муниципальном образовании (для муниципальных районов), ед.</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 xml:space="preserve">Количество заключенных соглашений о передаче </w:t>
            </w:r>
            <w:r w:rsidRPr="00E02A19">
              <w:rPr>
                <w:rFonts w:ascii="Times New Roman" w:eastAsia="Times New Roman" w:hAnsi="Times New Roman"/>
                <w:b/>
                <w:bCs/>
                <w:sz w:val="28"/>
                <w:szCs w:val="28"/>
                <w:lang w:eastAsia="ru-RU"/>
              </w:rPr>
              <w:lastRenderedPageBreak/>
              <w:t>полномочий с поселенческого на муниципальный уровень, ед.</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8</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lastRenderedPageBreak/>
              <w:t>Количество соглашений, предусматривающих финансовое обеспечение переданных полномочий, ед.</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Передано финансовое обеспечение, тыс. руб.</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400,0</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Количество штатных единиц, введенных за счет трансферта, предоставленного на переданные полномочия, тыс. руб.</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b/>
                <w:bCs/>
                <w:sz w:val="28"/>
                <w:szCs w:val="28"/>
                <w:lang w:eastAsia="ru-RU"/>
              </w:rPr>
              <w:t>Сведения о применении КСО Классификатора нарушений</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jc w:val="right"/>
              <w:rPr>
                <w:rFonts w:ascii="Times New Roman" w:eastAsia="Times New Roman" w:hAnsi="Times New Roman"/>
                <w:sz w:val="28"/>
                <w:szCs w:val="28"/>
                <w:lang w:eastAsia="ru-RU"/>
              </w:rPr>
            </w:pPr>
          </w:p>
        </w:tc>
      </w:tr>
      <w:tr w:rsidR="00F05546" w:rsidRPr="00E02A19" w:rsidTr="007052E2">
        <w:trPr>
          <w:trHeight w:val="20"/>
        </w:trPr>
        <w:tc>
          <w:tcPr>
            <w:tcW w:w="8109" w:type="dxa"/>
            <w:tcBorders>
              <w:top w:val="nil"/>
              <w:left w:val="single" w:sz="4" w:space="0" w:color="auto"/>
              <w:bottom w:val="single" w:sz="4" w:space="0" w:color="auto"/>
              <w:right w:val="single" w:sz="4" w:space="0" w:color="auto"/>
            </w:tcBorders>
            <w:shd w:val="clear" w:color="000000" w:fill="FFFFFF"/>
            <w:vAlign w:val="center"/>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Общее количество мероприятий по аудиту в сфере закупок (в том числе мероприятий с элементами аудита в сфере закупок), ед.</w:t>
            </w:r>
          </w:p>
        </w:tc>
        <w:tc>
          <w:tcPr>
            <w:tcW w:w="2184"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Общее количество проверенных объектов, ед.</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Общее количество выявленных нарушений, ед.</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Общая сумма выявленных нарушений, тыс. руб.</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Общее количество представлений/предписаний, направленных по результатам контрольных мероприятий в сфере закупок, ед.</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Общее количество обращений, направленных в органы контроля и принятые ими мер по результатам обращений (количество возбужденных дел об административных правонарушениях), ед.</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Наиболее характерные типичные нарушения, выявляемые по результатам аудита в сфере закупок на следующих стадиях:</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планирование (пункты 4.10-4.21 Классификатора нарушений),</w:t>
            </w:r>
            <w:r w:rsidR="007052E2">
              <w:rPr>
                <w:rFonts w:ascii="Times New Roman" w:eastAsia="Times New Roman" w:hAnsi="Times New Roman"/>
                <w:sz w:val="28"/>
                <w:szCs w:val="28"/>
                <w:lang w:eastAsia="ru-RU"/>
              </w:rPr>
              <w:t>ед</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проведение конкурентных процедур (пункты 4.22-4.30 Классификатора нарушений), ед.</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заключение, исполнение контрактов (пункты 4.1-4.9, 4.31-4.47, 4.53 Классификатора нарушений), ед.</w:t>
            </w:r>
          </w:p>
        </w:tc>
        <w:tc>
          <w:tcPr>
            <w:tcW w:w="2184"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Основные причины выявленных нарушений и недостатков (расшифровать)</w:t>
            </w:r>
          </w:p>
        </w:tc>
        <w:tc>
          <w:tcPr>
            <w:tcW w:w="2184" w:type="dxa"/>
            <w:shd w:val="clear" w:color="auto" w:fill="auto"/>
            <w:noWrap/>
            <w:vAlign w:val="bottom"/>
          </w:tcPr>
          <w:p w:rsidR="00F05546" w:rsidRPr="003D11B9" w:rsidRDefault="00F05546" w:rsidP="0098243B">
            <w:pPr>
              <w:spacing w:after="0" w:line="240" w:lineRule="auto"/>
              <w:rPr>
                <w:rFonts w:ascii="Times New Roman" w:eastAsia="Times New Roman" w:hAnsi="Times New Roman"/>
                <w:sz w:val="28"/>
                <w:szCs w:val="28"/>
                <w:lang w:eastAsia="ru-RU"/>
              </w:rPr>
            </w:pPr>
            <w:r w:rsidRPr="003D11B9">
              <w:rPr>
                <w:rFonts w:ascii="Times New Roman" w:eastAsia="Times New Roman" w:hAnsi="Times New Roman"/>
                <w:sz w:val="28"/>
                <w:szCs w:val="28"/>
                <w:lang w:eastAsia="ru-RU"/>
              </w:rPr>
              <w:t xml:space="preserve">Формальный </w:t>
            </w:r>
          </w:p>
          <w:p w:rsidR="00F05546" w:rsidRPr="00E02A19" w:rsidRDefault="00F05546" w:rsidP="0098243B">
            <w:pPr>
              <w:spacing w:after="0" w:line="240" w:lineRule="auto"/>
              <w:rPr>
                <w:rFonts w:ascii="Times New Roman" w:eastAsia="Times New Roman" w:hAnsi="Times New Roman"/>
                <w:b/>
                <w:sz w:val="28"/>
                <w:szCs w:val="28"/>
                <w:lang w:eastAsia="ru-RU"/>
              </w:rPr>
            </w:pPr>
            <w:r w:rsidRPr="003D11B9">
              <w:rPr>
                <w:rFonts w:ascii="Times New Roman" w:eastAsia="Times New Roman" w:hAnsi="Times New Roman"/>
                <w:sz w:val="28"/>
                <w:szCs w:val="28"/>
                <w:lang w:eastAsia="ru-RU"/>
              </w:rPr>
              <w:t xml:space="preserve">подход должностных лиц заказчиков </w:t>
            </w:r>
            <w:r>
              <w:rPr>
                <w:rFonts w:ascii="Times New Roman" w:eastAsia="Times New Roman" w:hAnsi="Times New Roman"/>
                <w:sz w:val="28"/>
                <w:szCs w:val="28"/>
                <w:lang w:eastAsia="ru-RU"/>
              </w:rPr>
              <w:t>к</w:t>
            </w:r>
            <w:r w:rsidRPr="003D11B9">
              <w:rPr>
                <w:rFonts w:ascii="Times New Roman" w:eastAsia="Times New Roman" w:hAnsi="Times New Roman"/>
                <w:sz w:val="28"/>
                <w:szCs w:val="28"/>
                <w:lang w:eastAsia="ru-RU"/>
              </w:rPr>
              <w:t xml:space="preserve"> заключению контрактов с единственным поставщиком</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E02A19" w:rsidRDefault="00F05546" w:rsidP="0098243B">
            <w:pPr>
              <w:autoSpaceDE w:val="0"/>
              <w:autoSpaceDN w:val="0"/>
              <w:adjustRightInd w:val="0"/>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Наличие стандарта/методических рекомендаций по аудиту в сфере закупок, (1-есть, 0-нет)</w:t>
            </w:r>
          </w:p>
        </w:tc>
        <w:tc>
          <w:tcPr>
            <w:tcW w:w="2184" w:type="dxa"/>
            <w:shd w:val="clear" w:color="auto" w:fill="auto"/>
            <w:noWrap/>
            <w:vAlign w:val="bottom"/>
          </w:tcPr>
          <w:p w:rsidR="00F05546" w:rsidRPr="00E02A19" w:rsidRDefault="00F05546" w:rsidP="0098243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05546" w:rsidRPr="00E02A19" w:rsidTr="00705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09" w:type="dxa"/>
            <w:shd w:val="clear" w:color="auto" w:fill="auto"/>
            <w:vAlign w:val="center"/>
          </w:tcPr>
          <w:p w:rsidR="00F05546" w:rsidRPr="00D13160" w:rsidRDefault="00F05546" w:rsidP="0098243B">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Возложенные на КСО полномочия, осуществление которых не предусмотрено </w:t>
            </w:r>
            <w:r w:rsidRPr="00D13160">
              <w:rPr>
                <w:rFonts w:ascii="Times New Roman" w:eastAsia="Times New Roman" w:hAnsi="Times New Roman"/>
                <w:sz w:val="28"/>
                <w:szCs w:val="28"/>
                <w:lang w:eastAsia="ru-RU"/>
              </w:rPr>
              <w:t>частью 2 статьи 9 Федерального закона от 07.02.2011 №6-ФЗ «Об общих принципах организации и деятельности контрольно-счетных органов субъектов Российской Федерации и муниципальных образований»</w:t>
            </w:r>
            <w:r>
              <w:rPr>
                <w:rFonts w:ascii="Times New Roman" w:eastAsia="Times New Roman" w:hAnsi="Times New Roman"/>
                <w:sz w:val="28"/>
                <w:szCs w:val="28"/>
                <w:lang w:eastAsia="ru-RU"/>
              </w:rPr>
              <w:t xml:space="preserve"> </w:t>
            </w:r>
            <w:r w:rsidRPr="00FF7EBB">
              <w:rPr>
                <w:rFonts w:ascii="Times New Roman" w:eastAsia="Times New Roman" w:hAnsi="Times New Roman"/>
                <w:i/>
                <w:sz w:val="28"/>
                <w:szCs w:val="28"/>
                <w:lang w:eastAsia="ru-RU"/>
              </w:rPr>
              <w:t>(</w:t>
            </w:r>
            <w:r>
              <w:rPr>
                <w:rFonts w:ascii="Times New Roman" w:eastAsia="Times New Roman" w:hAnsi="Times New Roman"/>
                <w:i/>
                <w:sz w:val="28"/>
                <w:szCs w:val="28"/>
                <w:lang w:eastAsia="ru-RU"/>
              </w:rPr>
              <w:t>контрактный управляющий, контроль в сфере закупок и т.д.)</w:t>
            </w:r>
          </w:p>
          <w:p w:rsidR="00F05546" w:rsidRPr="00145CA0" w:rsidRDefault="00F05546" w:rsidP="0098243B">
            <w:pPr>
              <w:spacing w:after="0" w:line="240" w:lineRule="auto"/>
              <w:jc w:val="both"/>
              <w:rPr>
                <w:rFonts w:ascii="Times New Roman" w:eastAsia="Times New Roman" w:hAnsi="Times New Roman"/>
                <w:b/>
                <w:sz w:val="28"/>
                <w:szCs w:val="28"/>
                <w:u w:val="single"/>
                <w:lang w:eastAsia="ru-RU"/>
              </w:rPr>
            </w:pPr>
            <w:r w:rsidRPr="00145CA0">
              <w:rPr>
                <w:rFonts w:ascii="Times New Roman" w:eastAsia="Times New Roman" w:hAnsi="Times New Roman"/>
                <w:b/>
                <w:sz w:val="28"/>
                <w:szCs w:val="28"/>
                <w:u w:val="single"/>
                <w:lang w:eastAsia="ru-RU"/>
              </w:rPr>
              <w:t>Указать наименование возложенного полномочия, кем возложены (представительный орган МО / Глава МО)</w:t>
            </w:r>
          </w:p>
        </w:tc>
        <w:tc>
          <w:tcPr>
            <w:tcW w:w="2184" w:type="dxa"/>
            <w:shd w:val="clear" w:color="auto" w:fill="auto"/>
            <w:noWrap/>
            <w:vAlign w:val="center"/>
          </w:tcPr>
          <w:p w:rsidR="00F05546" w:rsidRPr="00AA78AF" w:rsidRDefault="00F05546" w:rsidP="0098243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Полномочия не возложены</w:t>
            </w:r>
          </w:p>
        </w:tc>
      </w:tr>
    </w:tbl>
    <w:p w:rsidR="0088646B" w:rsidRDefault="0088646B" w:rsidP="0088646B">
      <w:pPr>
        <w:spacing w:after="0" w:line="240" w:lineRule="auto"/>
        <w:rPr>
          <w:rFonts w:ascii="Times New Roman" w:hAnsi="Times New Roman"/>
          <w:b/>
          <w:sz w:val="28"/>
          <w:szCs w:val="28"/>
        </w:rPr>
      </w:pPr>
    </w:p>
    <w:p w:rsidR="0088646B" w:rsidRDefault="0088646B" w:rsidP="00F05546">
      <w:pPr>
        <w:spacing w:after="0" w:line="240" w:lineRule="auto"/>
        <w:jc w:val="center"/>
        <w:rPr>
          <w:rFonts w:ascii="Times New Roman" w:hAnsi="Times New Roman"/>
          <w:b/>
          <w:sz w:val="28"/>
          <w:szCs w:val="28"/>
        </w:rPr>
      </w:pPr>
      <w:r>
        <w:rPr>
          <w:rFonts w:ascii="Times New Roman" w:hAnsi="Times New Roman"/>
          <w:b/>
          <w:sz w:val="28"/>
          <w:szCs w:val="28"/>
        </w:rPr>
        <w:t xml:space="preserve">                                                                                    Приложение №1</w:t>
      </w:r>
    </w:p>
    <w:p w:rsidR="00F05546" w:rsidRPr="00E02A19" w:rsidRDefault="00F05546" w:rsidP="00F05546">
      <w:pPr>
        <w:spacing w:after="0" w:line="240" w:lineRule="auto"/>
        <w:jc w:val="center"/>
        <w:rPr>
          <w:rFonts w:ascii="Times New Roman" w:hAnsi="Times New Roman"/>
          <w:b/>
          <w:sz w:val="28"/>
          <w:szCs w:val="28"/>
        </w:rPr>
      </w:pPr>
      <w:r w:rsidRPr="00E02A19">
        <w:rPr>
          <w:rFonts w:ascii="Times New Roman" w:hAnsi="Times New Roman"/>
          <w:b/>
          <w:sz w:val="28"/>
          <w:szCs w:val="28"/>
        </w:rPr>
        <w:t>Основные показатели деятельности КСО МО</w:t>
      </w:r>
      <w:r>
        <w:rPr>
          <w:rFonts w:ascii="Times New Roman" w:hAnsi="Times New Roman"/>
          <w:b/>
          <w:sz w:val="28"/>
          <w:szCs w:val="28"/>
        </w:rPr>
        <w:t xml:space="preserve"> «Дмитриевский район»</w:t>
      </w:r>
    </w:p>
    <w:p w:rsidR="00F05546" w:rsidRPr="00E02A19" w:rsidRDefault="00F05546" w:rsidP="00F05546">
      <w:pPr>
        <w:spacing w:after="0" w:line="240" w:lineRule="auto"/>
        <w:ind w:left="6096"/>
        <w:jc w:val="center"/>
        <w:rPr>
          <w:rFonts w:ascii="Times New Roman" w:hAnsi="Times New Roman"/>
          <w:i/>
          <w:sz w:val="28"/>
          <w:szCs w:val="28"/>
          <w:vertAlign w:val="superscript"/>
        </w:rPr>
      </w:pPr>
      <w:r w:rsidRPr="00E02A19">
        <w:rPr>
          <w:rFonts w:ascii="Times New Roman" w:hAnsi="Times New Roman"/>
          <w:i/>
          <w:sz w:val="28"/>
          <w:szCs w:val="28"/>
          <w:vertAlign w:val="superscript"/>
        </w:rPr>
        <w:t>наименование МО</w:t>
      </w:r>
    </w:p>
    <w:p w:rsidR="00F05546" w:rsidRPr="00E02A19" w:rsidRDefault="00F05546" w:rsidP="00F05546">
      <w:pPr>
        <w:spacing w:after="0" w:line="240" w:lineRule="auto"/>
        <w:jc w:val="center"/>
        <w:rPr>
          <w:rFonts w:ascii="Times New Roman" w:hAnsi="Times New Roman"/>
          <w:b/>
          <w:sz w:val="28"/>
          <w:szCs w:val="28"/>
        </w:rPr>
      </w:pPr>
    </w:p>
    <w:tbl>
      <w:tblPr>
        <w:tblW w:w="10094" w:type="dxa"/>
        <w:tblInd w:w="-601" w:type="dxa"/>
        <w:tblLook w:val="04A0"/>
      </w:tblPr>
      <w:tblGrid>
        <w:gridCol w:w="8676"/>
        <w:gridCol w:w="1418"/>
      </w:tblGrid>
      <w:tr w:rsidR="00F05546" w:rsidRPr="00E02A19" w:rsidTr="0088646B">
        <w:trPr>
          <w:trHeight w:val="20"/>
        </w:trPr>
        <w:tc>
          <w:tcPr>
            <w:tcW w:w="8676" w:type="dxa"/>
            <w:tcBorders>
              <w:top w:val="single" w:sz="4" w:space="0" w:color="auto"/>
              <w:left w:val="single" w:sz="4" w:space="0" w:color="auto"/>
              <w:bottom w:val="single" w:sz="4" w:space="0" w:color="auto"/>
              <w:right w:val="single" w:sz="4" w:space="0" w:color="auto"/>
            </w:tcBorders>
            <w:shd w:val="clear" w:color="000000" w:fill="FFFFFF"/>
            <w:vAlign w:val="center"/>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Объем бюджета МО по расходам за 202</w:t>
            </w:r>
            <w:r>
              <w:rPr>
                <w:rFonts w:ascii="Times New Roman" w:eastAsia="Times New Roman" w:hAnsi="Times New Roman"/>
                <w:b/>
                <w:sz w:val="28"/>
                <w:szCs w:val="28"/>
                <w:lang w:eastAsia="ru-RU"/>
              </w:rPr>
              <w:t>4</w:t>
            </w:r>
            <w:r w:rsidRPr="00E02A19">
              <w:rPr>
                <w:rFonts w:ascii="Times New Roman" w:eastAsia="Times New Roman" w:hAnsi="Times New Roman"/>
                <w:b/>
                <w:sz w:val="28"/>
                <w:szCs w:val="28"/>
                <w:lang w:eastAsia="ru-RU"/>
              </w:rPr>
              <w:t xml:space="preserve"> год, тыс. руб.</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620031,2</w:t>
            </w:r>
          </w:p>
        </w:tc>
      </w:tr>
      <w:tr w:rsidR="00F05546" w:rsidRPr="00E02A19" w:rsidTr="0088646B">
        <w:trPr>
          <w:trHeight w:val="20"/>
        </w:trPr>
        <w:tc>
          <w:tcPr>
            <w:tcW w:w="86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 xml:space="preserve">Проведено контрольных и экспертно-аналитических мероприятий </w:t>
            </w:r>
            <w:r w:rsidRPr="00E02A19">
              <w:rPr>
                <w:rFonts w:ascii="Times New Roman" w:eastAsia="Times New Roman" w:hAnsi="Times New Roman"/>
                <w:b/>
                <w:sz w:val="28"/>
                <w:szCs w:val="28"/>
                <w:u w:val="single"/>
                <w:lang w:eastAsia="ru-RU"/>
              </w:rPr>
              <w:t>(за исключением экспертиз проектов решений и иных нормативных правовых актов)</w:t>
            </w:r>
            <w:r>
              <w:rPr>
                <w:rFonts w:ascii="Times New Roman" w:eastAsia="Times New Roman" w:hAnsi="Times New Roman"/>
                <w:b/>
                <w:sz w:val="28"/>
                <w:szCs w:val="28"/>
                <w:u w:val="single"/>
                <w:lang w:eastAsia="ru-RU"/>
              </w:rPr>
              <w:t xml:space="preserve"> </w:t>
            </w:r>
            <w:r w:rsidRPr="00E02A19">
              <w:rPr>
                <w:rFonts w:ascii="Times New Roman" w:eastAsia="Times New Roman" w:hAnsi="Times New Roman"/>
                <w:b/>
                <w:sz w:val="28"/>
                <w:szCs w:val="28"/>
                <w:lang w:eastAsia="ru-RU"/>
              </w:rPr>
              <w:t>всего, ед., из них:</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40</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контрольных мероприятий, ед.</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экспертно-аналитических мероприятий, ед.</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36</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 xml:space="preserve">Количество объектов охваченных контрольными и экспертно-аналитическими мероприятиями </w:t>
            </w:r>
            <w:r w:rsidRPr="00E02A19">
              <w:rPr>
                <w:rFonts w:ascii="Times New Roman" w:eastAsia="Times New Roman" w:hAnsi="Times New Roman"/>
                <w:sz w:val="28"/>
                <w:szCs w:val="28"/>
                <w:lang w:eastAsia="ru-RU"/>
              </w:rPr>
              <w:t>(за исключением экспертиз проектов муниципальных правовых актов)</w:t>
            </w:r>
            <w:r w:rsidRPr="00E02A19">
              <w:rPr>
                <w:rFonts w:ascii="Times New Roman" w:eastAsia="Times New Roman" w:hAnsi="Times New Roman"/>
                <w:b/>
                <w:sz w:val="28"/>
                <w:szCs w:val="28"/>
                <w:lang w:eastAsia="ru-RU"/>
              </w:rPr>
              <w:t>, всего, ед. из них:</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объектов контрольных мероприятий, ед.</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15</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объектов экспертно-аналитических мероприятий, ед.</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p>
        </w:tc>
      </w:tr>
      <w:tr w:rsidR="00F05546" w:rsidRPr="00E02A19" w:rsidTr="00886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676"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Объем проверенных средств при проведении контрольных и экспертно-аналитических мероприятий, тыс. руб.</w:t>
            </w:r>
          </w:p>
        </w:tc>
        <w:tc>
          <w:tcPr>
            <w:tcW w:w="1418" w:type="dxa"/>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3 797 210,1</w:t>
            </w:r>
          </w:p>
        </w:tc>
      </w:tr>
      <w:tr w:rsidR="00F05546" w:rsidRPr="00E02A19" w:rsidTr="00886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676"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из них:</w:t>
            </w:r>
          </w:p>
        </w:tc>
        <w:tc>
          <w:tcPr>
            <w:tcW w:w="1418"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p>
        </w:tc>
      </w:tr>
      <w:tr w:rsidR="00F05546" w:rsidRPr="00E02A19" w:rsidTr="00886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676"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по контрольным мероприятиям, тыс. руб.</w:t>
            </w:r>
          </w:p>
        </w:tc>
        <w:tc>
          <w:tcPr>
            <w:tcW w:w="1418"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246 149,0</w:t>
            </w:r>
          </w:p>
        </w:tc>
      </w:tr>
      <w:tr w:rsidR="00F05546" w:rsidRPr="00E02A19" w:rsidTr="00886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676"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по экспертно-аналитическим мероприятиям, тыс. руб.</w:t>
            </w:r>
          </w:p>
        </w:tc>
        <w:tc>
          <w:tcPr>
            <w:tcW w:w="1418" w:type="dxa"/>
            <w:shd w:val="clear" w:color="auto" w:fill="auto"/>
            <w:noWrap/>
            <w:vAlign w:val="bottom"/>
          </w:tcPr>
          <w:p w:rsidR="00F05546" w:rsidRPr="00E02A19" w:rsidRDefault="00F05546" w:rsidP="0088646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3551</w:t>
            </w:r>
            <w:bookmarkStart w:id="6" w:name="_GoBack"/>
            <w:bookmarkEnd w:id="6"/>
            <w:r>
              <w:rPr>
                <w:rFonts w:ascii="Times New Roman" w:eastAsia="Times New Roman" w:hAnsi="Times New Roman"/>
                <w:sz w:val="28"/>
                <w:szCs w:val="28"/>
                <w:lang w:eastAsia="ru-RU"/>
              </w:rPr>
              <w:t>061,1</w:t>
            </w:r>
          </w:p>
        </w:tc>
      </w:tr>
      <w:tr w:rsidR="00F05546" w:rsidRPr="00E02A19" w:rsidTr="00886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676"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В том числе проведено по всем контрольным мероприятиям и экспертно-аналитическим мероприятиям:</w:t>
            </w:r>
          </w:p>
        </w:tc>
        <w:tc>
          <w:tcPr>
            <w:tcW w:w="1418" w:type="dxa"/>
            <w:shd w:val="clear" w:color="auto" w:fill="auto"/>
            <w:noWrap/>
            <w:vAlign w:val="bottom"/>
          </w:tcPr>
          <w:p w:rsidR="00F05546" w:rsidRPr="00E02A19" w:rsidRDefault="00F05546" w:rsidP="0098243B">
            <w:pPr>
              <w:spacing w:after="0" w:line="240" w:lineRule="auto"/>
              <w:jc w:val="right"/>
              <w:rPr>
                <w:rFonts w:ascii="Times New Roman" w:eastAsia="Times New Roman" w:hAnsi="Times New Roman"/>
                <w:b/>
                <w:sz w:val="28"/>
                <w:szCs w:val="28"/>
                <w:lang w:eastAsia="ru-RU"/>
              </w:rPr>
            </w:pPr>
          </w:p>
        </w:tc>
      </w:tr>
      <w:tr w:rsidR="00F05546" w:rsidRPr="00E02A19" w:rsidTr="00886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676"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аудитов в сфере закупок (в т.ч. мероприятий с элементами аудита в сфере закупок), ед.</w:t>
            </w:r>
          </w:p>
        </w:tc>
        <w:tc>
          <w:tcPr>
            <w:tcW w:w="1418"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r>
      <w:tr w:rsidR="00F05546" w:rsidRPr="00E02A19" w:rsidTr="00886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676"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аудитов эффективности (в т.ч. мероприятий с элементами аудита эффективности), ед.</w:t>
            </w:r>
          </w:p>
        </w:tc>
        <w:tc>
          <w:tcPr>
            <w:tcW w:w="1418"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Количество проведенных экспертиз проектов решений и иных нормативных правовых актов, ед.</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r>
      <w:tr w:rsidR="00F05546" w:rsidRPr="00E02A19" w:rsidTr="00886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676"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b/>
                <w:bCs/>
                <w:sz w:val="28"/>
                <w:szCs w:val="28"/>
                <w:lang w:eastAsia="ru-RU"/>
              </w:rPr>
            </w:pPr>
            <w:r w:rsidRPr="00E02A19">
              <w:rPr>
                <w:rFonts w:ascii="Times New Roman" w:eastAsia="Times New Roman" w:hAnsi="Times New Roman"/>
                <w:b/>
                <w:bCs/>
                <w:sz w:val="28"/>
                <w:szCs w:val="28"/>
                <w:lang w:eastAsia="ru-RU"/>
              </w:rPr>
              <w:t>Количество подготовленных экспертных заключений по результатам финансово-экономической экспертизы, ед.</w:t>
            </w:r>
          </w:p>
        </w:tc>
        <w:tc>
          <w:tcPr>
            <w:tcW w:w="1418" w:type="dxa"/>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886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676"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в том числе:</w:t>
            </w:r>
          </w:p>
        </w:tc>
        <w:tc>
          <w:tcPr>
            <w:tcW w:w="1418"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676"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проектов муниципальных правовых актов (за исключением муниципальных программ), ед.</w:t>
            </w:r>
          </w:p>
        </w:tc>
        <w:tc>
          <w:tcPr>
            <w:tcW w:w="1418"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676" w:type="dxa"/>
            <w:shd w:val="clear" w:color="auto" w:fill="auto"/>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муниципальных программ, ед.</w:t>
            </w:r>
          </w:p>
        </w:tc>
        <w:tc>
          <w:tcPr>
            <w:tcW w:w="1418" w:type="dxa"/>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Количество проведенных контрольных и экспертно-аналитических мероприятий по поручениям, предложениям, запросам и обращениям всего, из них на основании:</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 xml:space="preserve">предложений и запросов Губернатора Курской области </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 xml:space="preserve">поручений представительного органа муниципального образования </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предложений и запросов глав муниципальных образований</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 xml:space="preserve">обращений органов прокуратуры и иных правоохранительных органов </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обращений граждан</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lastRenderedPageBreak/>
              <w:t>Количество проведенных совместных и параллельных контрольных и экспертно-аналитических мероприятий всего, из них:</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 xml:space="preserve">со Счетной палатой Российской Федерации </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 xml:space="preserve">с Контрольно-счетной палатой Курской области </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с контрольно-счетными органами муниципальных образований</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Всего выявлено нарушений в ходе осуществления внешнего муниципального финансового контроля (тыс. руб.)</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236 837,7</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Всего выявлено нарушений в ходе осуществления внешнего муниципального финансового контроля (количество)</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106</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из них:</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нарушения при формировании и исполнении бюджетов (тыс. руб.)</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количество</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32</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нарушения ведения бухгалтерского учета, составления и представления бухгалтерской (финансовой) отчетности (тыс. руб.)</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236 819,3</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количество</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26</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нарушения в сфере управления и распоряжения государственной (муниципальной) собственностью (тыс. руб.)</w:t>
            </w:r>
          </w:p>
        </w:tc>
        <w:tc>
          <w:tcPr>
            <w:tcW w:w="1418" w:type="dxa"/>
            <w:tcBorders>
              <w:top w:val="nil"/>
              <w:left w:val="nil"/>
              <w:bottom w:val="single" w:sz="4" w:space="0" w:color="auto"/>
              <w:right w:val="single" w:sz="4" w:space="0" w:color="auto"/>
            </w:tcBorders>
            <w:shd w:val="clear" w:color="auto" w:fill="auto"/>
            <w:noWrap/>
            <w:vAlign w:val="bottom"/>
          </w:tcPr>
          <w:p w:rsidR="00F05546" w:rsidRPr="003D1287"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количество</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19</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нарушения при осуществлении государственных (муниципальных) закупок и закупок отдельными видами юридических лиц (тыс. руб.)</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количество</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иные нарушения (тыс. руб.)</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18,4</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количество</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26</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нецелевое использование бюджетных средств (тыс. руб.)</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количество</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Выявлено неэффективное использование бюджетных средств (тыс. руб.)</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Выявлено неэффективное использование бюджетных средств (количество)</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Устранено выявленных нарушений (тыс. руб.)</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162 130,4</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Устранено выявленных нарушений (количество)</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84</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в том числе:</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jc w:val="right"/>
              <w:rPr>
                <w:rFonts w:ascii="Times New Roman" w:eastAsia="Times New Roman" w:hAnsi="Times New Roman"/>
                <w:b/>
                <w:sz w:val="28"/>
                <w:szCs w:val="28"/>
                <w:lang w:eastAsia="ru-RU"/>
              </w:rPr>
            </w:pP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обеспечен возврат средств в бюджеты всех уровней бюджетной системы Российской Федерации (тыс. руб.)</w:t>
            </w:r>
          </w:p>
        </w:tc>
        <w:tc>
          <w:tcPr>
            <w:tcW w:w="1418" w:type="dxa"/>
            <w:tcBorders>
              <w:top w:val="nil"/>
              <w:left w:val="nil"/>
              <w:bottom w:val="single" w:sz="4" w:space="0" w:color="auto"/>
              <w:right w:val="single" w:sz="4" w:space="0" w:color="auto"/>
            </w:tcBorders>
            <w:shd w:val="clear" w:color="auto" w:fill="auto"/>
            <w:noWrap/>
            <w:vAlign w:val="bottom"/>
          </w:tcPr>
          <w:p w:rsidR="00F05546" w:rsidRPr="00D337FC"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18,4</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обеспечен возврат средств в бюджеты всех уровней бюджетной системы Российской Федерации (количество)</w:t>
            </w:r>
          </w:p>
        </w:tc>
        <w:tc>
          <w:tcPr>
            <w:tcW w:w="1418" w:type="dxa"/>
            <w:tcBorders>
              <w:top w:val="nil"/>
              <w:left w:val="nil"/>
              <w:bottom w:val="single" w:sz="4" w:space="0" w:color="auto"/>
              <w:right w:val="single" w:sz="4" w:space="0" w:color="auto"/>
            </w:tcBorders>
            <w:shd w:val="clear" w:color="auto" w:fill="auto"/>
            <w:noWrap/>
            <w:vAlign w:val="bottom"/>
          </w:tcPr>
          <w:p w:rsidR="00F05546" w:rsidRPr="004E6E33"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Направлено представлений всего, в том числе:</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количество представлений, выполненных в установленные сроки</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14</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количество представлений, сроки выполнения которых не наступили</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 xml:space="preserve">количество представлений, не выполненных и выполненных не полностью </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Направлено предписаний всего, в том числе:</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количество предписаний, выполненных в установленные сроки</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lastRenderedPageBreak/>
              <w:t>количество предписаний, сроки выполнения которых не наступили</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 xml:space="preserve">количество предписаний, не выполненных и выполненных не полностью </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Количество направленных информационных писем в органы местного самоуправления, ед.</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49</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Количество направленных уведомлений о применении бюджетных мер принуждения</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Сокращено лимитов бюджетных обязательств (предоставление межбюджетных трансфертов) по результатам рассмотрения уведомлений о применении бюджетных мер принуждения (тыс. руб.)</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Сокращено лимитов бюджетных обязательств (предоставление межбюджетных трансфертов) по результатам рассмотрения уведомлений о применении бюджетных мер принуждения (количество)</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Направлено информационных писем в органы исполнительной власти муниципального образования (количество)</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Количество материалов, направленных в ходе и по результатам проведения контрольных мероприятий в органы прокуратуры и иные правоохранительные органы, по результатам рассмотрения которых в том числе:</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принято решений о возбуждении уголовного дела</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принято решений об отказе в  возбуждении уголовного дела</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принято решений о прекращении уголовного дела</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возбуждено дел об административных правонарушениях</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внесено протестов, представлений, постановлений и предостережений по фактам нарушений закона</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 xml:space="preserve">Возбуждено дел об административных правонарушениях всего, из них </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sz w:val="28"/>
                <w:szCs w:val="28"/>
                <w:lang w:eastAsia="ru-RU"/>
              </w:rPr>
            </w:pPr>
            <w:r w:rsidRPr="00E02A19">
              <w:rPr>
                <w:rFonts w:ascii="Times New Roman" w:eastAsia="Times New Roman" w:hAnsi="Times New Roman"/>
                <w:sz w:val="28"/>
                <w:szCs w:val="28"/>
                <w:lang w:eastAsia="ru-RU"/>
              </w:rPr>
              <w:t>количество дел по административным правонарушениям, по которым судебными органами вынесены постановления по делу об административном правонарушении с назначением административного наказания</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Возбуждено дел об административных правонарушениях по обращениям контрольно-счетного органа, направленным в уполномоченные органы</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r w:rsidR="00F05546" w:rsidRPr="00E02A19" w:rsidTr="0088646B">
        <w:trPr>
          <w:trHeight w:val="20"/>
        </w:trPr>
        <w:tc>
          <w:tcPr>
            <w:tcW w:w="8676" w:type="dxa"/>
            <w:tcBorders>
              <w:top w:val="nil"/>
              <w:left w:val="single" w:sz="4" w:space="0" w:color="auto"/>
              <w:bottom w:val="single" w:sz="4" w:space="0" w:color="auto"/>
              <w:right w:val="single" w:sz="4" w:space="0" w:color="auto"/>
            </w:tcBorders>
            <w:shd w:val="clear" w:color="000000" w:fill="FFFFFF"/>
            <w:vAlign w:val="center"/>
            <w:hideMark/>
          </w:tcPr>
          <w:p w:rsidR="00F05546" w:rsidRPr="00E02A19" w:rsidRDefault="00F05546" w:rsidP="0098243B">
            <w:pPr>
              <w:spacing w:after="0" w:line="240" w:lineRule="auto"/>
              <w:jc w:val="both"/>
              <w:rPr>
                <w:rFonts w:ascii="Times New Roman" w:eastAsia="Times New Roman" w:hAnsi="Times New Roman"/>
                <w:b/>
                <w:sz w:val="28"/>
                <w:szCs w:val="28"/>
                <w:lang w:eastAsia="ru-RU"/>
              </w:rPr>
            </w:pPr>
            <w:r w:rsidRPr="00E02A19">
              <w:rPr>
                <w:rFonts w:ascii="Times New Roman" w:eastAsia="Times New Roman" w:hAnsi="Times New Roman"/>
                <w:b/>
                <w:sz w:val="28"/>
                <w:szCs w:val="28"/>
                <w:lang w:eastAsia="ru-RU"/>
              </w:rPr>
              <w:t>Привлечено должностных лиц к административной ответственности по делам об административных правонарушениях</w:t>
            </w:r>
          </w:p>
        </w:tc>
        <w:tc>
          <w:tcPr>
            <w:tcW w:w="1418" w:type="dxa"/>
            <w:tcBorders>
              <w:top w:val="nil"/>
              <w:left w:val="nil"/>
              <w:bottom w:val="single" w:sz="4" w:space="0" w:color="auto"/>
              <w:right w:val="single" w:sz="4" w:space="0" w:color="auto"/>
            </w:tcBorders>
            <w:shd w:val="clear" w:color="auto" w:fill="auto"/>
            <w:noWrap/>
            <w:vAlign w:val="bottom"/>
          </w:tcPr>
          <w:p w:rsidR="00F05546" w:rsidRPr="00E02A19" w:rsidRDefault="00F05546" w:rsidP="0098243B">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
        </w:tc>
      </w:tr>
    </w:tbl>
    <w:p w:rsidR="00F05546" w:rsidRPr="00E02A19" w:rsidRDefault="00F05546" w:rsidP="00F05546">
      <w:pPr>
        <w:rPr>
          <w:rFonts w:ascii="Times New Roman" w:hAnsi="Times New Roman"/>
          <w:sz w:val="28"/>
          <w:szCs w:val="28"/>
        </w:rPr>
      </w:pPr>
    </w:p>
    <w:p w:rsidR="00F05546" w:rsidRPr="00E02A19" w:rsidRDefault="00F05546" w:rsidP="00F05546">
      <w:pPr>
        <w:rPr>
          <w:rFonts w:ascii="Times New Roman" w:hAnsi="Times New Roman"/>
          <w:sz w:val="28"/>
          <w:szCs w:val="28"/>
        </w:rPr>
      </w:pPr>
    </w:p>
    <w:p w:rsidR="00A859B9" w:rsidRPr="00F05546" w:rsidRDefault="00A859B9" w:rsidP="00F05546">
      <w:pPr>
        <w:spacing w:after="0" w:line="240" w:lineRule="auto"/>
        <w:rPr>
          <w:rFonts w:ascii="Times New Roman" w:hAnsi="Times New Roman"/>
          <w:sz w:val="28"/>
          <w:szCs w:val="28"/>
        </w:rPr>
      </w:pPr>
    </w:p>
    <w:sectPr w:rsidR="00A859B9" w:rsidRPr="00F05546" w:rsidSect="00803D0C">
      <w:headerReference w:type="default" r:id="rId10"/>
      <w:pgSz w:w="11906" w:h="16838"/>
      <w:pgMar w:top="1134" w:right="1134" w:bottom="1134" w:left="1701" w:header="709"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5FC" w:rsidRDefault="009145FC" w:rsidP="00F33FC0">
      <w:pPr>
        <w:spacing w:after="0" w:line="240" w:lineRule="auto"/>
      </w:pPr>
      <w:r>
        <w:separator/>
      </w:r>
    </w:p>
  </w:endnote>
  <w:endnote w:type="continuationSeparator" w:id="0">
    <w:p w:rsidR="009145FC" w:rsidRDefault="009145FC" w:rsidP="00F33F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5FC" w:rsidRDefault="009145FC" w:rsidP="00F33FC0">
      <w:pPr>
        <w:spacing w:after="0" w:line="240" w:lineRule="auto"/>
      </w:pPr>
      <w:r>
        <w:separator/>
      </w:r>
    </w:p>
  </w:footnote>
  <w:footnote w:type="continuationSeparator" w:id="0">
    <w:p w:rsidR="009145FC" w:rsidRDefault="009145FC" w:rsidP="00F33F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BFC" w:rsidRPr="009916DD" w:rsidRDefault="00B6410D" w:rsidP="009916DD">
    <w:pPr>
      <w:pStyle w:val="a3"/>
      <w:jc w:val="center"/>
      <w:rPr>
        <w:rFonts w:ascii="Times New Roman" w:hAnsi="Times New Roman"/>
      </w:rPr>
    </w:pPr>
    <w:r w:rsidRPr="009916DD">
      <w:rPr>
        <w:rFonts w:ascii="Times New Roman" w:hAnsi="Times New Roman"/>
      </w:rPr>
      <w:fldChar w:fldCharType="begin"/>
    </w:r>
    <w:r w:rsidR="00B46BFC" w:rsidRPr="009916DD">
      <w:rPr>
        <w:rFonts w:ascii="Times New Roman" w:hAnsi="Times New Roman"/>
      </w:rPr>
      <w:instrText>PAGE   \* MERGEFORMAT</w:instrText>
    </w:r>
    <w:r w:rsidRPr="009916DD">
      <w:rPr>
        <w:rFonts w:ascii="Times New Roman" w:hAnsi="Times New Roman"/>
      </w:rPr>
      <w:fldChar w:fldCharType="separate"/>
    </w:r>
    <w:r w:rsidR="000E4F6F">
      <w:rPr>
        <w:rFonts w:ascii="Times New Roman" w:hAnsi="Times New Roman"/>
        <w:noProof/>
      </w:rPr>
      <w:t>4</w:t>
    </w:r>
    <w:r w:rsidRPr="009916DD">
      <w:rPr>
        <w:rFonts w:ascii="Times New Roman" w:hAnsi="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172258"/>
    <w:multiLevelType w:val="hybridMultilevel"/>
    <w:tmpl w:val="D00032A0"/>
    <w:lvl w:ilvl="0" w:tplc="ED0ED152">
      <w:start w:val="7"/>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1">
    <w:nsid w:val="60210E83"/>
    <w:multiLevelType w:val="multilevel"/>
    <w:tmpl w:val="FC060A0C"/>
    <w:lvl w:ilvl="0">
      <w:start w:val="1"/>
      <w:numFmt w:val="decimal"/>
      <w:lvlText w:val="%1."/>
      <w:lvlJc w:val="left"/>
      <w:pPr>
        <w:ind w:left="1070" w:hanging="360"/>
      </w:pPr>
      <w:rPr>
        <w:rFonts w:hint="default"/>
        <w:b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72F27D20"/>
    <w:multiLevelType w:val="hybridMultilevel"/>
    <w:tmpl w:val="1BDC272C"/>
    <w:lvl w:ilvl="0" w:tplc="0419000F">
      <w:start w:val="6"/>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3">
    <w:nsid w:val="760C71D2"/>
    <w:multiLevelType w:val="multilevel"/>
    <w:tmpl w:val="E9E8E77A"/>
    <w:lvl w:ilvl="0">
      <w:start w:val="1"/>
      <w:numFmt w:val="decimal"/>
      <w:lvlText w:val="%1."/>
      <w:lvlJc w:val="left"/>
      <w:pPr>
        <w:ind w:left="72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7EA71DA7"/>
    <w:multiLevelType w:val="multilevel"/>
    <w:tmpl w:val="991C389C"/>
    <w:lvl w:ilvl="0">
      <w:start w:val="2"/>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90724"/>
    <w:rsid w:val="000028E9"/>
    <w:rsid w:val="00002AE5"/>
    <w:rsid w:val="00002F7B"/>
    <w:rsid w:val="00005342"/>
    <w:rsid w:val="00013117"/>
    <w:rsid w:val="00021BDE"/>
    <w:rsid w:val="00026F4F"/>
    <w:rsid w:val="00032C18"/>
    <w:rsid w:val="000339EA"/>
    <w:rsid w:val="00034005"/>
    <w:rsid w:val="00037325"/>
    <w:rsid w:val="00041217"/>
    <w:rsid w:val="000417E4"/>
    <w:rsid w:val="00042E85"/>
    <w:rsid w:val="000434C4"/>
    <w:rsid w:val="00043EB2"/>
    <w:rsid w:val="000457D9"/>
    <w:rsid w:val="00056359"/>
    <w:rsid w:val="00061AC6"/>
    <w:rsid w:val="00064E4D"/>
    <w:rsid w:val="000701F4"/>
    <w:rsid w:val="00071F71"/>
    <w:rsid w:val="0007508B"/>
    <w:rsid w:val="00075CE9"/>
    <w:rsid w:val="0008059D"/>
    <w:rsid w:val="00081D09"/>
    <w:rsid w:val="0008528C"/>
    <w:rsid w:val="0009061B"/>
    <w:rsid w:val="000921FC"/>
    <w:rsid w:val="00092558"/>
    <w:rsid w:val="00095C5A"/>
    <w:rsid w:val="00096FE9"/>
    <w:rsid w:val="000A20B7"/>
    <w:rsid w:val="000A29DE"/>
    <w:rsid w:val="000A2A2B"/>
    <w:rsid w:val="000A5D5C"/>
    <w:rsid w:val="000A74D1"/>
    <w:rsid w:val="000B0545"/>
    <w:rsid w:val="000B111A"/>
    <w:rsid w:val="000B1D2F"/>
    <w:rsid w:val="000B5649"/>
    <w:rsid w:val="000B7EAC"/>
    <w:rsid w:val="000C0D8C"/>
    <w:rsid w:val="000C412C"/>
    <w:rsid w:val="000D3148"/>
    <w:rsid w:val="000E165C"/>
    <w:rsid w:val="000E25BB"/>
    <w:rsid w:val="000E4F6F"/>
    <w:rsid w:val="000E5167"/>
    <w:rsid w:val="000F06A5"/>
    <w:rsid w:val="000F1627"/>
    <w:rsid w:val="000F3C41"/>
    <w:rsid w:val="000F67E0"/>
    <w:rsid w:val="0010294F"/>
    <w:rsid w:val="00111D19"/>
    <w:rsid w:val="00112207"/>
    <w:rsid w:val="0011277F"/>
    <w:rsid w:val="00116D61"/>
    <w:rsid w:val="00120049"/>
    <w:rsid w:val="0012163E"/>
    <w:rsid w:val="00122892"/>
    <w:rsid w:val="00123C97"/>
    <w:rsid w:val="001248A1"/>
    <w:rsid w:val="00125C17"/>
    <w:rsid w:val="00131F0C"/>
    <w:rsid w:val="001329C8"/>
    <w:rsid w:val="00134AD7"/>
    <w:rsid w:val="001356E6"/>
    <w:rsid w:val="0013570C"/>
    <w:rsid w:val="00135CFF"/>
    <w:rsid w:val="00140AB8"/>
    <w:rsid w:val="00144166"/>
    <w:rsid w:val="00144A8D"/>
    <w:rsid w:val="00144B60"/>
    <w:rsid w:val="001459D4"/>
    <w:rsid w:val="00146617"/>
    <w:rsid w:val="0015385F"/>
    <w:rsid w:val="001550E8"/>
    <w:rsid w:val="00157931"/>
    <w:rsid w:val="00157BBD"/>
    <w:rsid w:val="00161B5C"/>
    <w:rsid w:val="001623DB"/>
    <w:rsid w:val="00163BE4"/>
    <w:rsid w:val="001651C3"/>
    <w:rsid w:val="0017032D"/>
    <w:rsid w:val="00173349"/>
    <w:rsid w:val="001765A3"/>
    <w:rsid w:val="00177A23"/>
    <w:rsid w:val="00180E54"/>
    <w:rsid w:val="00184254"/>
    <w:rsid w:val="0018490A"/>
    <w:rsid w:val="00184B47"/>
    <w:rsid w:val="00186457"/>
    <w:rsid w:val="001865EA"/>
    <w:rsid w:val="0019015D"/>
    <w:rsid w:val="00191604"/>
    <w:rsid w:val="00192BB2"/>
    <w:rsid w:val="00195301"/>
    <w:rsid w:val="00197CF8"/>
    <w:rsid w:val="001A220A"/>
    <w:rsid w:val="001A66C3"/>
    <w:rsid w:val="001A6AAF"/>
    <w:rsid w:val="001A71D2"/>
    <w:rsid w:val="001A738C"/>
    <w:rsid w:val="001A7418"/>
    <w:rsid w:val="001B180C"/>
    <w:rsid w:val="001B2F04"/>
    <w:rsid w:val="001C0E2D"/>
    <w:rsid w:val="001C1C43"/>
    <w:rsid w:val="001C2BDB"/>
    <w:rsid w:val="001C5208"/>
    <w:rsid w:val="001C5C75"/>
    <w:rsid w:val="001D08DA"/>
    <w:rsid w:val="001D26C5"/>
    <w:rsid w:val="001D5A7F"/>
    <w:rsid w:val="001D7166"/>
    <w:rsid w:val="001E0823"/>
    <w:rsid w:val="001E0B26"/>
    <w:rsid w:val="001E17EC"/>
    <w:rsid w:val="001E3BFC"/>
    <w:rsid w:val="001E71C4"/>
    <w:rsid w:val="001E7355"/>
    <w:rsid w:val="001F4439"/>
    <w:rsid w:val="00207907"/>
    <w:rsid w:val="002110FD"/>
    <w:rsid w:val="00213181"/>
    <w:rsid w:val="00214285"/>
    <w:rsid w:val="00214A9B"/>
    <w:rsid w:val="002153A6"/>
    <w:rsid w:val="00215969"/>
    <w:rsid w:val="00217D90"/>
    <w:rsid w:val="00220167"/>
    <w:rsid w:val="002213D7"/>
    <w:rsid w:val="00221711"/>
    <w:rsid w:val="00222352"/>
    <w:rsid w:val="00224ADF"/>
    <w:rsid w:val="00225F39"/>
    <w:rsid w:val="002270B9"/>
    <w:rsid w:val="00234448"/>
    <w:rsid w:val="00240561"/>
    <w:rsid w:val="002470EB"/>
    <w:rsid w:val="00251715"/>
    <w:rsid w:val="00251DEE"/>
    <w:rsid w:val="002543ED"/>
    <w:rsid w:val="002565B3"/>
    <w:rsid w:val="00257E09"/>
    <w:rsid w:val="00261286"/>
    <w:rsid w:val="00262D7B"/>
    <w:rsid w:val="002642E5"/>
    <w:rsid w:val="00265FD8"/>
    <w:rsid w:val="0026611A"/>
    <w:rsid w:val="0026748F"/>
    <w:rsid w:val="00275C82"/>
    <w:rsid w:val="0027707D"/>
    <w:rsid w:val="00280A02"/>
    <w:rsid w:val="00282DE8"/>
    <w:rsid w:val="002857B2"/>
    <w:rsid w:val="00287956"/>
    <w:rsid w:val="00290E88"/>
    <w:rsid w:val="00291289"/>
    <w:rsid w:val="002916F4"/>
    <w:rsid w:val="00294778"/>
    <w:rsid w:val="002947AB"/>
    <w:rsid w:val="002A1060"/>
    <w:rsid w:val="002A766F"/>
    <w:rsid w:val="002B0E05"/>
    <w:rsid w:val="002B4E99"/>
    <w:rsid w:val="002B5543"/>
    <w:rsid w:val="002B7582"/>
    <w:rsid w:val="002C0C0C"/>
    <w:rsid w:val="002C1A07"/>
    <w:rsid w:val="002C22D7"/>
    <w:rsid w:val="002C761F"/>
    <w:rsid w:val="002C796F"/>
    <w:rsid w:val="002C7B5A"/>
    <w:rsid w:val="002D41D7"/>
    <w:rsid w:val="002D44BF"/>
    <w:rsid w:val="002D53B1"/>
    <w:rsid w:val="002D5BF9"/>
    <w:rsid w:val="002E31E5"/>
    <w:rsid w:val="002F0AEB"/>
    <w:rsid w:val="002F0BCD"/>
    <w:rsid w:val="002F1E90"/>
    <w:rsid w:val="002F416E"/>
    <w:rsid w:val="002F4DBF"/>
    <w:rsid w:val="0030034E"/>
    <w:rsid w:val="003033B0"/>
    <w:rsid w:val="003059A1"/>
    <w:rsid w:val="00310F25"/>
    <w:rsid w:val="00310F94"/>
    <w:rsid w:val="00312DA3"/>
    <w:rsid w:val="00313B49"/>
    <w:rsid w:val="00313C1D"/>
    <w:rsid w:val="003162C2"/>
    <w:rsid w:val="00321100"/>
    <w:rsid w:val="00322D40"/>
    <w:rsid w:val="003231CF"/>
    <w:rsid w:val="00323903"/>
    <w:rsid w:val="003239F5"/>
    <w:rsid w:val="00326419"/>
    <w:rsid w:val="00326D82"/>
    <w:rsid w:val="003321D1"/>
    <w:rsid w:val="0034265B"/>
    <w:rsid w:val="00344335"/>
    <w:rsid w:val="00344973"/>
    <w:rsid w:val="00345CC0"/>
    <w:rsid w:val="003464E6"/>
    <w:rsid w:val="00346635"/>
    <w:rsid w:val="00350A70"/>
    <w:rsid w:val="00352189"/>
    <w:rsid w:val="00352BC5"/>
    <w:rsid w:val="003545BB"/>
    <w:rsid w:val="00356111"/>
    <w:rsid w:val="00360594"/>
    <w:rsid w:val="0036123E"/>
    <w:rsid w:val="00361B4F"/>
    <w:rsid w:val="00364D65"/>
    <w:rsid w:val="00365224"/>
    <w:rsid w:val="00367F9F"/>
    <w:rsid w:val="00371B28"/>
    <w:rsid w:val="00373038"/>
    <w:rsid w:val="00376975"/>
    <w:rsid w:val="00383227"/>
    <w:rsid w:val="003862A5"/>
    <w:rsid w:val="00395933"/>
    <w:rsid w:val="003A1343"/>
    <w:rsid w:val="003B1F32"/>
    <w:rsid w:val="003B25B6"/>
    <w:rsid w:val="003B69E0"/>
    <w:rsid w:val="003C0E63"/>
    <w:rsid w:val="003C1834"/>
    <w:rsid w:val="003C572A"/>
    <w:rsid w:val="003C6572"/>
    <w:rsid w:val="003C6A6C"/>
    <w:rsid w:val="003C6CC2"/>
    <w:rsid w:val="003C7F0A"/>
    <w:rsid w:val="003D2A87"/>
    <w:rsid w:val="003E07C8"/>
    <w:rsid w:val="003E16E4"/>
    <w:rsid w:val="003E2DB3"/>
    <w:rsid w:val="003E4477"/>
    <w:rsid w:val="003E6520"/>
    <w:rsid w:val="003F0353"/>
    <w:rsid w:val="003F1E4F"/>
    <w:rsid w:val="003F3175"/>
    <w:rsid w:val="003F4890"/>
    <w:rsid w:val="003F4D77"/>
    <w:rsid w:val="003F511C"/>
    <w:rsid w:val="003F7133"/>
    <w:rsid w:val="004001D9"/>
    <w:rsid w:val="00400EBB"/>
    <w:rsid w:val="004020CA"/>
    <w:rsid w:val="00402BDE"/>
    <w:rsid w:val="00402D6B"/>
    <w:rsid w:val="00406512"/>
    <w:rsid w:val="004065DF"/>
    <w:rsid w:val="00411966"/>
    <w:rsid w:val="0041255C"/>
    <w:rsid w:val="00415AD5"/>
    <w:rsid w:val="00422F07"/>
    <w:rsid w:val="00427C41"/>
    <w:rsid w:val="00430CCA"/>
    <w:rsid w:val="004336A2"/>
    <w:rsid w:val="00434253"/>
    <w:rsid w:val="0043715A"/>
    <w:rsid w:val="00442E5C"/>
    <w:rsid w:val="00443BCB"/>
    <w:rsid w:val="00444941"/>
    <w:rsid w:val="0044732B"/>
    <w:rsid w:val="00447F22"/>
    <w:rsid w:val="004516EC"/>
    <w:rsid w:val="004539F5"/>
    <w:rsid w:val="00453BE4"/>
    <w:rsid w:val="00454661"/>
    <w:rsid w:val="00455D2D"/>
    <w:rsid w:val="00457C93"/>
    <w:rsid w:val="00457DD9"/>
    <w:rsid w:val="0046149B"/>
    <w:rsid w:val="0046333F"/>
    <w:rsid w:val="0046374A"/>
    <w:rsid w:val="00466030"/>
    <w:rsid w:val="00467A39"/>
    <w:rsid w:val="004709B4"/>
    <w:rsid w:val="00474C20"/>
    <w:rsid w:val="00476C25"/>
    <w:rsid w:val="00476F96"/>
    <w:rsid w:val="00476FE4"/>
    <w:rsid w:val="004811CC"/>
    <w:rsid w:val="00481A08"/>
    <w:rsid w:val="004854D9"/>
    <w:rsid w:val="004864FE"/>
    <w:rsid w:val="00486C49"/>
    <w:rsid w:val="0049199B"/>
    <w:rsid w:val="0049624F"/>
    <w:rsid w:val="004A179E"/>
    <w:rsid w:val="004A1F91"/>
    <w:rsid w:val="004A2B42"/>
    <w:rsid w:val="004A35F9"/>
    <w:rsid w:val="004A66B9"/>
    <w:rsid w:val="004C019E"/>
    <w:rsid w:val="004C499D"/>
    <w:rsid w:val="004C6F51"/>
    <w:rsid w:val="004D3E39"/>
    <w:rsid w:val="004D61FE"/>
    <w:rsid w:val="004D72CB"/>
    <w:rsid w:val="004D7D38"/>
    <w:rsid w:val="004E6DAB"/>
    <w:rsid w:val="004F2D7F"/>
    <w:rsid w:val="004F7033"/>
    <w:rsid w:val="005032F9"/>
    <w:rsid w:val="00507D7E"/>
    <w:rsid w:val="0051137C"/>
    <w:rsid w:val="0051241F"/>
    <w:rsid w:val="0051297C"/>
    <w:rsid w:val="00512A11"/>
    <w:rsid w:val="00522A16"/>
    <w:rsid w:val="00524816"/>
    <w:rsid w:val="00525C56"/>
    <w:rsid w:val="00532C65"/>
    <w:rsid w:val="0054124F"/>
    <w:rsid w:val="00543E45"/>
    <w:rsid w:val="00545603"/>
    <w:rsid w:val="0055588B"/>
    <w:rsid w:val="0056224B"/>
    <w:rsid w:val="005630DE"/>
    <w:rsid w:val="00564E8F"/>
    <w:rsid w:val="00565795"/>
    <w:rsid w:val="00567D97"/>
    <w:rsid w:val="00571741"/>
    <w:rsid w:val="00580863"/>
    <w:rsid w:val="00584E30"/>
    <w:rsid w:val="0058683F"/>
    <w:rsid w:val="00587B04"/>
    <w:rsid w:val="00587D7A"/>
    <w:rsid w:val="00590B1D"/>
    <w:rsid w:val="0059148A"/>
    <w:rsid w:val="005916D6"/>
    <w:rsid w:val="00596134"/>
    <w:rsid w:val="005A0012"/>
    <w:rsid w:val="005A2777"/>
    <w:rsid w:val="005A2EA2"/>
    <w:rsid w:val="005A3640"/>
    <w:rsid w:val="005A48E6"/>
    <w:rsid w:val="005A5C60"/>
    <w:rsid w:val="005B6869"/>
    <w:rsid w:val="005C0407"/>
    <w:rsid w:val="005C0A00"/>
    <w:rsid w:val="005C1EF4"/>
    <w:rsid w:val="005C2109"/>
    <w:rsid w:val="005C307A"/>
    <w:rsid w:val="005C75DE"/>
    <w:rsid w:val="005C7DA2"/>
    <w:rsid w:val="005D079D"/>
    <w:rsid w:val="005D36EE"/>
    <w:rsid w:val="005E0D41"/>
    <w:rsid w:val="005E28D9"/>
    <w:rsid w:val="005E3901"/>
    <w:rsid w:val="005F2390"/>
    <w:rsid w:val="005F45A8"/>
    <w:rsid w:val="00601589"/>
    <w:rsid w:val="00601B3D"/>
    <w:rsid w:val="00603C3F"/>
    <w:rsid w:val="00603E78"/>
    <w:rsid w:val="00606284"/>
    <w:rsid w:val="00616ACA"/>
    <w:rsid w:val="0062455E"/>
    <w:rsid w:val="006303CE"/>
    <w:rsid w:val="00630706"/>
    <w:rsid w:val="00630E4E"/>
    <w:rsid w:val="00633022"/>
    <w:rsid w:val="00637669"/>
    <w:rsid w:val="0064069F"/>
    <w:rsid w:val="00642DE6"/>
    <w:rsid w:val="00643A96"/>
    <w:rsid w:val="00644E26"/>
    <w:rsid w:val="00647546"/>
    <w:rsid w:val="0065146B"/>
    <w:rsid w:val="00655BFB"/>
    <w:rsid w:val="00657139"/>
    <w:rsid w:val="006576CB"/>
    <w:rsid w:val="00660CA5"/>
    <w:rsid w:val="00661891"/>
    <w:rsid w:val="0066314C"/>
    <w:rsid w:val="0066392D"/>
    <w:rsid w:val="00664201"/>
    <w:rsid w:val="00664370"/>
    <w:rsid w:val="00665699"/>
    <w:rsid w:val="006667C0"/>
    <w:rsid w:val="00671868"/>
    <w:rsid w:val="006718B8"/>
    <w:rsid w:val="006728B7"/>
    <w:rsid w:val="00674DFB"/>
    <w:rsid w:val="00675327"/>
    <w:rsid w:val="006772A6"/>
    <w:rsid w:val="00683416"/>
    <w:rsid w:val="006900C3"/>
    <w:rsid w:val="00694B17"/>
    <w:rsid w:val="00696F72"/>
    <w:rsid w:val="006A4B5D"/>
    <w:rsid w:val="006A6E90"/>
    <w:rsid w:val="006A6F20"/>
    <w:rsid w:val="006B40B5"/>
    <w:rsid w:val="006B464B"/>
    <w:rsid w:val="006B73F5"/>
    <w:rsid w:val="006C00DE"/>
    <w:rsid w:val="006C3316"/>
    <w:rsid w:val="006C7F07"/>
    <w:rsid w:val="006D1A09"/>
    <w:rsid w:val="006D26FE"/>
    <w:rsid w:val="006D364E"/>
    <w:rsid w:val="006D4839"/>
    <w:rsid w:val="006D6720"/>
    <w:rsid w:val="006E07CC"/>
    <w:rsid w:val="006E2239"/>
    <w:rsid w:val="006E4ABD"/>
    <w:rsid w:val="006E4D3C"/>
    <w:rsid w:val="006E620A"/>
    <w:rsid w:val="006F2FBF"/>
    <w:rsid w:val="006F4F85"/>
    <w:rsid w:val="007015BC"/>
    <w:rsid w:val="007036FA"/>
    <w:rsid w:val="00703EA6"/>
    <w:rsid w:val="007052E2"/>
    <w:rsid w:val="0070774D"/>
    <w:rsid w:val="007107F1"/>
    <w:rsid w:val="0071235D"/>
    <w:rsid w:val="00714B6D"/>
    <w:rsid w:val="00722182"/>
    <w:rsid w:val="00722A8C"/>
    <w:rsid w:val="00740170"/>
    <w:rsid w:val="00741D6B"/>
    <w:rsid w:val="0074657C"/>
    <w:rsid w:val="007502AB"/>
    <w:rsid w:val="00751000"/>
    <w:rsid w:val="007551CB"/>
    <w:rsid w:val="00755807"/>
    <w:rsid w:val="00756AAE"/>
    <w:rsid w:val="00757E3B"/>
    <w:rsid w:val="00757FD7"/>
    <w:rsid w:val="007611C2"/>
    <w:rsid w:val="00773297"/>
    <w:rsid w:val="00776789"/>
    <w:rsid w:val="007779A1"/>
    <w:rsid w:val="00777A3D"/>
    <w:rsid w:val="00780391"/>
    <w:rsid w:val="00781423"/>
    <w:rsid w:val="00785F32"/>
    <w:rsid w:val="007872F7"/>
    <w:rsid w:val="00792B0F"/>
    <w:rsid w:val="00793849"/>
    <w:rsid w:val="0079492B"/>
    <w:rsid w:val="007A1710"/>
    <w:rsid w:val="007A3425"/>
    <w:rsid w:val="007A3E06"/>
    <w:rsid w:val="007A6A21"/>
    <w:rsid w:val="007A6D56"/>
    <w:rsid w:val="007B1855"/>
    <w:rsid w:val="007B2473"/>
    <w:rsid w:val="007B2523"/>
    <w:rsid w:val="007B4097"/>
    <w:rsid w:val="007C457B"/>
    <w:rsid w:val="007C4C13"/>
    <w:rsid w:val="007C5578"/>
    <w:rsid w:val="007C6D60"/>
    <w:rsid w:val="007C6F9B"/>
    <w:rsid w:val="007D06F3"/>
    <w:rsid w:val="007D208C"/>
    <w:rsid w:val="007D30E2"/>
    <w:rsid w:val="007D44AA"/>
    <w:rsid w:val="007D5508"/>
    <w:rsid w:val="007D73BC"/>
    <w:rsid w:val="007D7664"/>
    <w:rsid w:val="007E10A8"/>
    <w:rsid w:val="007E1CF2"/>
    <w:rsid w:val="007E3D8F"/>
    <w:rsid w:val="007E434C"/>
    <w:rsid w:val="007E5F89"/>
    <w:rsid w:val="007E6D3C"/>
    <w:rsid w:val="007F30BF"/>
    <w:rsid w:val="007F37F2"/>
    <w:rsid w:val="007F52A8"/>
    <w:rsid w:val="007F65C4"/>
    <w:rsid w:val="00801927"/>
    <w:rsid w:val="00802808"/>
    <w:rsid w:val="008033D1"/>
    <w:rsid w:val="00803D0C"/>
    <w:rsid w:val="00804CF4"/>
    <w:rsid w:val="00804DEC"/>
    <w:rsid w:val="008053DD"/>
    <w:rsid w:val="00806518"/>
    <w:rsid w:val="00806E31"/>
    <w:rsid w:val="00815EE3"/>
    <w:rsid w:val="00816459"/>
    <w:rsid w:val="00817DDA"/>
    <w:rsid w:val="00822A49"/>
    <w:rsid w:val="0082373C"/>
    <w:rsid w:val="00825140"/>
    <w:rsid w:val="00830D13"/>
    <w:rsid w:val="00831A24"/>
    <w:rsid w:val="008321B0"/>
    <w:rsid w:val="00833554"/>
    <w:rsid w:val="008341BC"/>
    <w:rsid w:val="00836218"/>
    <w:rsid w:val="0083661A"/>
    <w:rsid w:val="008373F3"/>
    <w:rsid w:val="00845633"/>
    <w:rsid w:val="00847217"/>
    <w:rsid w:val="00850C5F"/>
    <w:rsid w:val="00850F55"/>
    <w:rsid w:val="008510FA"/>
    <w:rsid w:val="00851C62"/>
    <w:rsid w:val="008565CC"/>
    <w:rsid w:val="00861AF6"/>
    <w:rsid w:val="00863C45"/>
    <w:rsid w:val="00866409"/>
    <w:rsid w:val="00867EAE"/>
    <w:rsid w:val="008726DB"/>
    <w:rsid w:val="00874C1F"/>
    <w:rsid w:val="00880BE2"/>
    <w:rsid w:val="008817F1"/>
    <w:rsid w:val="0088646B"/>
    <w:rsid w:val="008903D5"/>
    <w:rsid w:val="00892E86"/>
    <w:rsid w:val="008940BC"/>
    <w:rsid w:val="008973F7"/>
    <w:rsid w:val="008A2397"/>
    <w:rsid w:val="008A38CA"/>
    <w:rsid w:val="008A6FBC"/>
    <w:rsid w:val="008A72D5"/>
    <w:rsid w:val="008B416E"/>
    <w:rsid w:val="008B4899"/>
    <w:rsid w:val="008C10AE"/>
    <w:rsid w:val="008C22A2"/>
    <w:rsid w:val="008C4033"/>
    <w:rsid w:val="008C4D2B"/>
    <w:rsid w:val="008C6E7B"/>
    <w:rsid w:val="008D1F2B"/>
    <w:rsid w:val="008D2EA4"/>
    <w:rsid w:val="008D3D1F"/>
    <w:rsid w:val="008D4517"/>
    <w:rsid w:val="008D58B0"/>
    <w:rsid w:val="008D6BA9"/>
    <w:rsid w:val="008E3B56"/>
    <w:rsid w:val="008F12F4"/>
    <w:rsid w:val="008F2BA0"/>
    <w:rsid w:val="008F4F00"/>
    <w:rsid w:val="008F5054"/>
    <w:rsid w:val="00901CE3"/>
    <w:rsid w:val="00906029"/>
    <w:rsid w:val="009145FC"/>
    <w:rsid w:val="0091477E"/>
    <w:rsid w:val="00917133"/>
    <w:rsid w:val="0092192D"/>
    <w:rsid w:val="009316C0"/>
    <w:rsid w:val="00932661"/>
    <w:rsid w:val="009364BE"/>
    <w:rsid w:val="009379CE"/>
    <w:rsid w:val="00940B42"/>
    <w:rsid w:val="00941436"/>
    <w:rsid w:val="00944A12"/>
    <w:rsid w:val="00944DEE"/>
    <w:rsid w:val="0094611A"/>
    <w:rsid w:val="009527FC"/>
    <w:rsid w:val="009552BA"/>
    <w:rsid w:val="00962951"/>
    <w:rsid w:val="009671D1"/>
    <w:rsid w:val="00981241"/>
    <w:rsid w:val="0098243B"/>
    <w:rsid w:val="0098705F"/>
    <w:rsid w:val="00990724"/>
    <w:rsid w:val="0099150B"/>
    <w:rsid w:val="009916DD"/>
    <w:rsid w:val="009A06B6"/>
    <w:rsid w:val="009A1A57"/>
    <w:rsid w:val="009A2CC4"/>
    <w:rsid w:val="009A2EB3"/>
    <w:rsid w:val="009A4040"/>
    <w:rsid w:val="009A54E8"/>
    <w:rsid w:val="009A5661"/>
    <w:rsid w:val="009B079B"/>
    <w:rsid w:val="009B2116"/>
    <w:rsid w:val="009B3037"/>
    <w:rsid w:val="009B3556"/>
    <w:rsid w:val="009B4B33"/>
    <w:rsid w:val="009B61CA"/>
    <w:rsid w:val="009B7B2F"/>
    <w:rsid w:val="009C6CCD"/>
    <w:rsid w:val="009C6DAF"/>
    <w:rsid w:val="009C7BE6"/>
    <w:rsid w:val="009D530E"/>
    <w:rsid w:val="009D53A8"/>
    <w:rsid w:val="009D7623"/>
    <w:rsid w:val="009E282C"/>
    <w:rsid w:val="009E4BC2"/>
    <w:rsid w:val="009E6058"/>
    <w:rsid w:val="009E6332"/>
    <w:rsid w:val="009E66AF"/>
    <w:rsid w:val="009F2AF8"/>
    <w:rsid w:val="009F321B"/>
    <w:rsid w:val="009F3A37"/>
    <w:rsid w:val="00A0261A"/>
    <w:rsid w:val="00A02CD2"/>
    <w:rsid w:val="00A0495D"/>
    <w:rsid w:val="00A04E6C"/>
    <w:rsid w:val="00A12C13"/>
    <w:rsid w:val="00A13106"/>
    <w:rsid w:val="00A21DD8"/>
    <w:rsid w:val="00A246FD"/>
    <w:rsid w:val="00A255D2"/>
    <w:rsid w:val="00A268DF"/>
    <w:rsid w:val="00A271E3"/>
    <w:rsid w:val="00A30107"/>
    <w:rsid w:val="00A3155E"/>
    <w:rsid w:val="00A316D8"/>
    <w:rsid w:val="00A35029"/>
    <w:rsid w:val="00A359AD"/>
    <w:rsid w:val="00A35E95"/>
    <w:rsid w:val="00A4190A"/>
    <w:rsid w:val="00A42E42"/>
    <w:rsid w:val="00A45235"/>
    <w:rsid w:val="00A47335"/>
    <w:rsid w:val="00A47A7B"/>
    <w:rsid w:val="00A54E2A"/>
    <w:rsid w:val="00A64927"/>
    <w:rsid w:val="00A715E7"/>
    <w:rsid w:val="00A72A43"/>
    <w:rsid w:val="00A733DD"/>
    <w:rsid w:val="00A75E23"/>
    <w:rsid w:val="00A81614"/>
    <w:rsid w:val="00A859B9"/>
    <w:rsid w:val="00A85CB6"/>
    <w:rsid w:val="00A85E99"/>
    <w:rsid w:val="00A94288"/>
    <w:rsid w:val="00A9588D"/>
    <w:rsid w:val="00AA0F99"/>
    <w:rsid w:val="00AA67D4"/>
    <w:rsid w:val="00AB2BE6"/>
    <w:rsid w:val="00AB3ABB"/>
    <w:rsid w:val="00AB4578"/>
    <w:rsid w:val="00AC0DAC"/>
    <w:rsid w:val="00AC2227"/>
    <w:rsid w:val="00AC5531"/>
    <w:rsid w:val="00AD3227"/>
    <w:rsid w:val="00AD3C5A"/>
    <w:rsid w:val="00AD4B69"/>
    <w:rsid w:val="00AD7FE3"/>
    <w:rsid w:val="00AE0765"/>
    <w:rsid w:val="00AE6ED6"/>
    <w:rsid w:val="00AE7BD2"/>
    <w:rsid w:val="00AF284B"/>
    <w:rsid w:val="00AF5584"/>
    <w:rsid w:val="00AF5DD8"/>
    <w:rsid w:val="00AF6119"/>
    <w:rsid w:val="00B0259A"/>
    <w:rsid w:val="00B063A2"/>
    <w:rsid w:val="00B068BA"/>
    <w:rsid w:val="00B1009E"/>
    <w:rsid w:val="00B16596"/>
    <w:rsid w:val="00B27A5F"/>
    <w:rsid w:val="00B3137F"/>
    <w:rsid w:val="00B355B1"/>
    <w:rsid w:val="00B413F9"/>
    <w:rsid w:val="00B46474"/>
    <w:rsid w:val="00B46BFC"/>
    <w:rsid w:val="00B46F7E"/>
    <w:rsid w:val="00B47BE8"/>
    <w:rsid w:val="00B47DE8"/>
    <w:rsid w:val="00B504CF"/>
    <w:rsid w:val="00B5375B"/>
    <w:rsid w:val="00B548AF"/>
    <w:rsid w:val="00B55EB3"/>
    <w:rsid w:val="00B61691"/>
    <w:rsid w:val="00B6410D"/>
    <w:rsid w:val="00B64149"/>
    <w:rsid w:val="00B66604"/>
    <w:rsid w:val="00B738AA"/>
    <w:rsid w:val="00B73C1C"/>
    <w:rsid w:val="00B75415"/>
    <w:rsid w:val="00B75F4D"/>
    <w:rsid w:val="00B808BB"/>
    <w:rsid w:val="00B825FF"/>
    <w:rsid w:val="00B94409"/>
    <w:rsid w:val="00B964F2"/>
    <w:rsid w:val="00B967BD"/>
    <w:rsid w:val="00B96D16"/>
    <w:rsid w:val="00BA33B3"/>
    <w:rsid w:val="00BA33F7"/>
    <w:rsid w:val="00BA689C"/>
    <w:rsid w:val="00BA7F9B"/>
    <w:rsid w:val="00BB354F"/>
    <w:rsid w:val="00BB5E83"/>
    <w:rsid w:val="00BC433B"/>
    <w:rsid w:val="00BC5950"/>
    <w:rsid w:val="00BC6E92"/>
    <w:rsid w:val="00BD4E2B"/>
    <w:rsid w:val="00BD741A"/>
    <w:rsid w:val="00BE158F"/>
    <w:rsid w:val="00BE335A"/>
    <w:rsid w:val="00BE5490"/>
    <w:rsid w:val="00BF33D7"/>
    <w:rsid w:val="00BF34C8"/>
    <w:rsid w:val="00C00C3D"/>
    <w:rsid w:val="00C01F6F"/>
    <w:rsid w:val="00C024F5"/>
    <w:rsid w:val="00C0309C"/>
    <w:rsid w:val="00C04B5C"/>
    <w:rsid w:val="00C04C73"/>
    <w:rsid w:val="00C061D1"/>
    <w:rsid w:val="00C11D5C"/>
    <w:rsid w:val="00C153D3"/>
    <w:rsid w:val="00C16305"/>
    <w:rsid w:val="00C16F2E"/>
    <w:rsid w:val="00C23F1E"/>
    <w:rsid w:val="00C23FEF"/>
    <w:rsid w:val="00C247B4"/>
    <w:rsid w:val="00C24ECF"/>
    <w:rsid w:val="00C2696F"/>
    <w:rsid w:val="00C27D58"/>
    <w:rsid w:val="00C30E61"/>
    <w:rsid w:val="00C3192E"/>
    <w:rsid w:val="00C3333D"/>
    <w:rsid w:val="00C37CBF"/>
    <w:rsid w:val="00C41B2B"/>
    <w:rsid w:val="00C4281B"/>
    <w:rsid w:val="00C4386F"/>
    <w:rsid w:val="00C44D80"/>
    <w:rsid w:val="00C46E78"/>
    <w:rsid w:val="00C5341D"/>
    <w:rsid w:val="00C54141"/>
    <w:rsid w:val="00C55451"/>
    <w:rsid w:val="00C55E28"/>
    <w:rsid w:val="00C61718"/>
    <w:rsid w:val="00C61EA6"/>
    <w:rsid w:val="00C64F7C"/>
    <w:rsid w:val="00C654FB"/>
    <w:rsid w:val="00C71266"/>
    <w:rsid w:val="00C7460E"/>
    <w:rsid w:val="00C7550A"/>
    <w:rsid w:val="00C76D51"/>
    <w:rsid w:val="00C80712"/>
    <w:rsid w:val="00C80F38"/>
    <w:rsid w:val="00C84E71"/>
    <w:rsid w:val="00C86ACD"/>
    <w:rsid w:val="00C91736"/>
    <w:rsid w:val="00C929D9"/>
    <w:rsid w:val="00CA08AA"/>
    <w:rsid w:val="00CB1423"/>
    <w:rsid w:val="00CB18C0"/>
    <w:rsid w:val="00CB7274"/>
    <w:rsid w:val="00CC5E1B"/>
    <w:rsid w:val="00CD39AF"/>
    <w:rsid w:val="00CD3CA3"/>
    <w:rsid w:val="00CD3D4C"/>
    <w:rsid w:val="00CD4C1D"/>
    <w:rsid w:val="00CD506A"/>
    <w:rsid w:val="00CD6CC7"/>
    <w:rsid w:val="00CE0691"/>
    <w:rsid w:val="00CE208C"/>
    <w:rsid w:val="00CE5E6F"/>
    <w:rsid w:val="00CF3799"/>
    <w:rsid w:val="00CF7BCC"/>
    <w:rsid w:val="00D00EEC"/>
    <w:rsid w:val="00D01E50"/>
    <w:rsid w:val="00D0734B"/>
    <w:rsid w:val="00D139E3"/>
    <w:rsid w:val="00D14C44"/>
    <w:rsid w:val="00D20306"/>
    <w:rsid w:val="00D218CC"/>
    <w:rsid w:val="00D23374"/>
    <w:rsid w:val="00D27D92"/>
    <w:rsid w:val="00D3126E"/>
    <w:rsid w:val="00D35B66"/>
    <w:rsid w:val="00D37220"/>
    <w:rsid w:val="00D410B3"/>
    <w:rsid w:val="00D51629"/>
    <w:rsid w:val="00D52B3F"/>
    <w:rsid w:val="00D53084"/>
    <w:rsid w:val="00D6293F"/>
    <w:rsid w:val="00D62C0E"/>
    <w:rsid w:val="00D639A9"/>
    <w:rsid w:val="00D63AD6"/>
    <w:rsid w:val="00D66CDD"/>
    <w:rsid w:val="00D706AD"/>
    <w:rsid w:val="00D76B91"/>
    <w:rsid w:val="00D80F91"/>
    <w:rsid w:val="00D83E82"/>
    <w:rsid w:val="00D857D4"/>
    <w:rsid w:val="00D87432"/>
    <w:rsid w:val="00D87C51"/>
    <w:rsid w:val="00D9298C"/>
    <w:rsid w:val="00D9300C"/>
    <w:rsid w:val="00DA04A5"/>
    <w:rsid w:val="00DA1F14"/>
    <w:rsid w:val="00DA5544"/>
    <w:rsid w:val="00DB160B"/>
    <w:rsid w:val="00DB7BE8"/>
    <w:rsid w:val="00DC030C"/>
    <w:rsid w:val="00DC54E4"/>
    <w:rsid w:val="00DD118E"/>
    <w:rsid w:val="00DD2576"/>
    <w:rsid w:val="00DD39D9"/>
    <w:rsid w:val="00DD4C68"/>
    <w:rsid w:val="00DD5085"/>
    <w:rsid w:val="00DE168C"/>
    <w:rsid w:val="00DE1F27"/>
    <w:rsid w:val="00DE290F"/>
    <w:rsid w:val="00DE7472"/>
    <w:rsid w:val="00DE7EC3"/>
    <w:rsid w:val="00DF2FC5"/>
    <w:rsid w:val="00DF34E7"/>
    <w:rsid w:val="00DF74D2"/>
    <w:rsid w:val="00DF777D"/>
    <w:rsid w:val="00E07037"/>
    <w:rsid w:val="00E16152"/>
    <w:rsid w:val="00E1658E"/>
    <w:rsid w:val="00E2131D"/>
    <w:rsid w:val="00E25C57"/>
    <w:rsid w:val="00E268B9"/>
    <w:rsid w:val="00E278BF"/>
    <w:rsid w:val="00E27A77"/>
    <w:rsid w:val="00E343BE"/>
    <w:rsid w:val="00E363E4"/>
    <w:rsid w:val="00E368DB"/>
    <w:rsid w:val="00E4091C"/>
    <w:rsid w:val="00E43139"/>
    <w:rsid w:val="00E44B70"/>
    <w:rsid w:val="00E4699E"/>
    <w:rsid w:val="00E50C72"/>
    <w:rsid w:val="00E51F32"/>
    <w:rsid w:val="00E54F97"/>
    <w:rsid w:val="00E57219"/>
    <w:rsid w:val="00E60487"/>
    <w:rsid w:val="00E60588"/>
    <w:rsid w:val="00E651DE"/>
    <w:rsid w:val="00E657BB"/>
    <w:rsid w:val="00E67D2B"/>
    <w:rsid w:val="00E73847"/>
    <w:rsid w:val="00E73C1A"/>
    <w:rsid w:val="00E81A32"/>
    <w:rsid w:val="00E83599"/>
    <w:rsid w:val="00E87873"/>
    <w:rsid w:val="00E93776"/>
    <w:rsid w:val="00E9503E"/>
    <w:rsid w:val="00EA14FC"/>
    <w:rsid w:val="00EA1F35"/>
    <w:rsid w:val="00EA2BFE"/>
    <w:rsid w:val="00EA7D75"/>
    <w:rsid w:val="00EB0A3A"/>
    <w:rsid w:val="00EB1EE8"/>
    <w:rsid w:val="00EB27F3"/>
    <w:rsid w:val="00EB4437"/>
    <w:rsid w:val="00EB4FB6"/>
    <w:rsid w:val="00EB7252"/>
    <w:rsid w:val="00EB755E"/>
    <w:rsid w:val="00EC06F2"/>
    <w:rsid w:val="00EC38DA"/>
    <w:rsid w:val="00EC4D99"/>
    <w:rsid w:val="00ED17D0"/>
    <w:rsid w:val="00ED31D5"/>
    <w:rsid w:val="00ED620D"/>
    <w:rsid w:val="00EE1363"/>
    <w:rsid w:val="00EE4D89"/>
    <w:rsid w:val="00EE6142"/>
    <w:rsid w:val="00EE617D"/>
    <w:rsid w:val="00EF215F"/>
    <w:rsid w:val="00EF29F9"/>
    <w:rsid w:val="00EF79D4"/>
    <w:rsid w:val="00EF7B75"/>
    <w:rsid w:val="00F000A7"/>
    <w:rsid w:val="00F02D16"/>
    <w:rsid w:val="00F03A33"/>
    <w:rsid w:val="00F05546"/>
    <w:rsid w:val="00F05587"/>
    <w:rsid w:val="00F121E2"/>
    <w:rsid w:val="00F15B54"/>
    <w:rsid w:val="00F16E93"/>
    <w:rsid w:val="00F16EDD"/>
    <w:rsid w:val="00F171C1"/>
    <w:rsid w:val="00F1743C"/>
    <w:rsid w:val="00F221D7"/>
    <w:rsid w:val="00F23DC9"/>
    <w:rsid w:val="00F315FB"/>
    <w:rsid w:val="00F319F4"/>
    <w:rsid w:val="00F336D6"/>
    <w:rsid w:val="00F33FC0"/>
    <w:rsid w:val="00F33FD5"/>
    <w:rsid w:val="00F36418"/>
    <w:rsid w:val="00F437C8"/>
    <w:rsid w:val="00F44325"/>
    <w:rsid w:val="00F54AD5"/>
    <w:rsid w:val="00F62E64"/>
    <w:rsid w:val="00F66D0F"/>
    <w:rsid w:val="00F740CE"/>
    <w:rsid w:val="00F74345"/>
    <w:rsid w:val="00F801BD"/>
    <w:rsid w:val="00F81769"/>
    <w:rsid w:val="00F85822"/>
    <w:rsid w:val="00F925BD"/>
    <w:rsid w:val="00F9663F"/>
    <w:rsid w:val="00FA0DA8"/>
    <w:rsid w:val="00FA160D"/>
    <w:rsid w:val="00FA5B84"/>
    <w:rsid w:val="00FB1225"/>
    <w:rsid w:val="00FB1708"/>
    <w:rsid w:val="00FB262D"/>
    <w:rsid w:val="00FB3006"/>
    <w:rsid w:val="00FB3EDC"/>
    <w:rsid w:val="00FB590B"/>
    <w:rsid w:val="00FB7589"/>
    <w:rsid w:val="00FB7FE0"/>
    <w:rsid w:val="00FC0581"/>
    <w:rsid w:val="00FC3252"/>
    <w:rsid w:val="00FC5738"/>
    <w:rsid w:val="00FC753A"/>
    <w:rsid w:val="00FD1F49"/>
    <w:rsid w:val="00FD7054"/>
    <w:rsid w:val="00FE0FD1"/>
    <w:rsid w:val="00FE34EC"/>
    <w:rsid w:val="00FF05B5"/>
    <w:rsid w:val="00FF4240"/>
    <w:rsid w:val="00FF4FC8"/>
    <w:rsid w:val="00FF7F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E8F"/>
    <w:pPr>
      <w:spacing w:after="200" w:line="276" w:lineRule="auto"/>
    </w:pPr>
    <w:rPr>
      <w:sz w:val="22"/>
      <w:szCs w:val="22"/>
      <w:lang w:eastAsia="en-US"/>
    </w:rPr>
  </w:style>
  <w:style w:type="paragraph" w:styleId="1">
    <w:name w:val="heading 1"/>
    <w:basedOn w:val="a"/>
    <w:next w:val="a"/>
    <w:link w:val="10"/>
    <w:uiPriority w:val="9"/>
    <w:qFormat/>
    <w:rsid w:val="00A54E2A"/>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unhideWhenUsed/>
    <w:qFormat/>
    <w:rsid w:val="0098243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3FC0"/>
    <w:pPr>
      <w:tabs>
        <w:tab w:val="center" w:pos="4677"/>
        <w:tab w:val="right" w:pos="9355"/>
      </w:tabs>
    </w:pPr>
  </w:style>
  <w:style w:type="character" w:customStyle="1" w:styleId="a4">
    <w:name w:val="Верхний колонтитул Знак"/>
    <w:link w:val="a3"/>
    <w:uiPriority w:val="99"/>
    <w:rsid w:val="00F33FC0"/>
    <w:rPr>
      <w:sz w:val="22"/>
      <w:szCs w:val="22"/>
      <w:lang w:eastAsia="en-US"/>
    </w:rPr>
  </w:style>
  <w:style w:type="paragraph" w:styleId="a5">
    <w:name w:val="footer"/>
    <w:basedOn w:val="a"/>
    <w:link w:val="a6"/>
    <w:uiPriority w:val="99"/>
    <w:unhideWhenUsed/>
    <w:rsid w:val="00F33FC0"/>
    <w:pPr>
      <w:tabs>
        <w:tab w:val="center" w:pos="4677"/>
        <w:tab w:val="right" w:pos="9355"/>
      </w:tabs>
    </w:pPr>
  </w:style>
  <w:style w:type="character" w:customStyle="1" w:styleId="a6">
    <w:name w:val="Нижний колонтитул Знак"/>
    <w:link w:val="a5"/>
    <w:uiPriority w:val="99"/>
    <w:rsid w:val="00F33FC0"/>
    <w:rPr>
      <w:sz w:val="22"/>
      <w:szCs w:val="22"/>
      <w:lang w:eastAsia="en-US"/>
    </w:rPr>
  </w:style>
  <w:style w:type="paragraph" w:customStyle="1" w:styleId="11">
    <w:name w:val="1"/>
    <w:basedOn w:val="a"/>
    <w:rsid w:val="00D9300C"/>
    <w:pPr>
      <w:spacing w:after="160" w:line="240" w:lineRule="exact"/>
    </w:pPr>
    <w:rPr>
      <w:rFonts w:ascii="Times New Roman" w:hAnsi="Times New Roman"/>
      <w:sz w:val="20"/>
      <w:szCs w:val="20"/>
      <w:lang w:eastAsia="zh-CN"/>
    </w:rPr>
  </w:style>
  <w:style w:type="paragraph" w:styleId="a7">
    <w:name w:val="Normal (Web)"/>
    <w:basedOn w:val="a"/>
    <w:uiPriority w:val="99"/>
    <w:unhideWhenUsed/>
    <w:rsid w:val="00A733D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link w:val="1"/>
    <w:uiPriority w:val="9"/>
    <w:rsid w:val="00A54E2A"/>
    <w:rPr>
      <w:rFonts w:ascii="Cambria" w:eastAsia="Times New Roman" w:hAnsi="Cambria" w:cs="Times New Roman"/>
      <w:b/>
      <w:bCs/>
      <w:kern w:val="32"/>
      <w:sz w:val="32"/>
      <w:szCs w:val="32"/>
      <w:lang w:eastAsia="en-US"/>
    </w:rPr>
  </w:style>
  <w:style w:type="paragraph" w:styleId="a8">
    <w:name w:val="No Spacing"/>
    <w:uiPriority w:val="1"/>
    <w:qFormat/>
    <w:rsid w:val="009916DD"/>
    <w:rPr>
      <w:sz w:val="22"/>
      <w:szCs w:val="22"/>
      <w:lang w:eastAsia="en-US"/>
    </w:rPr>
  </w:style>
  <w:style w:type="paragraph" w:styleId="a9">
    <w:name w:val="Plain Text"/>
    <w:basedOn w:val="a"/>
    <w:link w:val="aa"/>
    <w:rsid w:val="009916DD"/>
    <w:pPr>
      <w:autoSpaceDE w:val="0"/>
      <w:autoSpaceDN w:val="0"/>
      <w:spacing w:after="0" w:line="240" w:lineRule="auto"/>
    </w:pPr>
    <w:rPr>
      <w:rFonts w:ascii="Courier New" w:eastAsia="Times New Roman" w:hAnsi="Courier New" w:cs="Courier New"/>
      <w:sz w:val="20"/>
      <w:szCs w:val="20"/>
      <w:lang w:eastAsia="ru-RU"/>
    </w:rPr>
  </w:style>
  <w:style w:type="character" w:customStyle="1" w:styleId="aa">
    <w:name w:val="Текст Знак"/>
    <w:basedOn w:val="a0"/>
    <w:link w:val="a9"/>
    <w:rsid w:val="009916DD"/>
    <w:rPr>
      <w:rFonts w:ascii="Courier New" w:eastAsia="Times New Roman" w:hAnsi="Courier New" w:cs="Courier New"/>
    </w:rPr>
  </w:style>
  <w:style w:type="paragraph" w:styleId="ab">
    <w:name w:val="Balloon Text"/>
    <w:basedOn w:val="a"/>
    <w:link w:val="ac"/>
    <w:uiPriority w:val="99"/>
    <w:semiHidden/>
    <w:unhideWhenUsed/>
    <w:rsid w:val="00AF558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F5584"/>
    <w:rPr>
      <w:rFonts w:ascii="Segoe UI" w:hAnsi="Segoe UI" w:cs="Segoe UI"/>
      <w:sz w:val="18"/>
      <w:szCs w:val="18"/>
      <w:lang w:eastAsia="en-US"/>
    </w:rPr>
  </w:style>
  <w:style w:type="paragraph" w:styleId="ad">
    <w:name w:val="List Paragraph"/>
    <w:basedOn w:val="a"/>
    <w:uiPriority w:val="34"/>
    <w:qFormat/>
    <w:rsid w:val="00981241"/>
    <w:pPr>
      <w:ind w:left="720"/>
      <w:contextualSpacing/>
    </w:pPr>
  </w:style>
  <w:style w:type="character" w:styleId="ae">
    <w:name w:val="Strong"/>
    <w:basedOn w:val="a0"/>
    <w:uiPriority w:val="22"/>
    <w:qFormat/>
    <w:rsid w:val="00FC753A"/>
    <w:rPr>
      <w:b/>
      <w:bCs/>
    </w:rPr>
  </w:style>
  <w:style w:type="character" w:customStyle="1" w:styleId="extendedtext-short">
    <w:name w:val="extendedtext-short"/>
    <w:basedOn w:val="a0"/>
    <w:rsid w:val="00675327"/>
  </w:style>
  <w:style w:type="character" w:customStyle="1" w:styleId="20">
    <w:name w:val="Заголовок 2 Знак"/>
    <w:basedOn w:val="a0"/>
    <w:link w:val="2"/>
    <w:uiPriority w:val="9"/>
    <w:rsid w:val="0098243B"/>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r="http://schemas.openxmlformats.org/officeDocument/2006/relationships" xmlns:w="http://schemas.openxmlformats.org/wordprocessingml/2006/main">
  <w:divs>
    <w:div w:id="223102818">
      <w:bodyDiv w:val="1"/>
      <w:marLeft w:val="0"/>
      <w:marRight w:val="0"/>
      <w:marTop w:val="0"/>
      <w:marBottom w:val="0"/>
      <w:divBdr>
        <w:top w:val="none" w:sz="0" w:space="0" w:color="auto"/>
        <w:left w:val="none" w:sz="0" w:space="0" w:color="auto"/>
        <w:bottom w:val="none" w:sz="0" w:space="0" w:color="auto"/>
        <w:right w:val="none" w:sz="0" w:space="0" w:color="auto"/>
      </w:divBdr>
    </w:div>
    <w:div w:id="314381024">
      <w:bodyDiv w:val="1"/>
      <w:marLeft w:val="0"/>
      <w:marRight w:val="0"/>
      <w:marTop w:val="0"/>
      <w:marBottom w:val="0"/>
      <w:divBdr>
        <w:top w:val="none" w:sz="0" w:space="0" w:color="auto"/>
        <w:left w:val="none" w:sz="0" w:space="0" w:color="auto"/>
        <w:bottom w:val="none" w:sz="0" w:space="0" w:color="auto"/>
        <w:right w:val="none" w:sz="0" w:space="0" w:color="auto"/>
      </w:divBdr>
    </w:div>
    <w:div w:id="463813756">
      <w:bodyDiv w:val="1"/>
      <w:marLeft w:val="0"/>
      <w:marRight w:val="0"/>
      <w:marTop w:val="0"/>
      <w:marBottom w:val="0"/>
      <w:divBdr>
        <w:top w:val="none" w:sz="0" w:space="0" w:color="auto"/>
        <w:left w:val="none" w:sz="0" w:space="0" w:color="auto"/>
        <w:bottom w:val="none" w:sz="0" w:space="0" w:color="auto"/>
        <w:right w:val="none" w:sz="0" w:space="0" w:color="auto"/>
      </w:divBdr>
    </w:div>
    <w:div w:id="493956560">
      <w:bodyDiv w:val="1"/>
      <w:marLeft w:val="0"/>
      <w:marRight w:val="0"/>
      <w:marTop w:val="0"/>
      <w:marBottom w:val="0"/>
      <w:divBdr>
        <w:top w:val="none" w:sz="0" w:space="0" w:color="auto"/>
        <w:left w:val="none" w:sz="0" w:space="0" w:color="auto"/>
        <w:bottom w:val="none" w:sz="0" w:space="0" w:color="auto"/>
        <w:right w:val="none" w:sz="0" w:space="0" w:color="auto"/>
      </w:divBdr>
    </w:div>
    <w:div w:id="536625996">
      <w:bodyDiv w:val="1"/>
      <w:marLeft w:val="0"/>
      <w:marRight w:val="0"/>
      <w:marTop w:val="0"/>
      <w:marBottom w:val="0"/>
      <w:divBdr>
        <w:top w:val="none" w:sz="0" w:space="0" w:color="auto"/>
        <w:left w:val="none" w:sz="0" w:space="0" w:color="auto"/>
        <w:bottom w:val="none" w:sz="0" w:space="0" w:color="auto"/>
        <w:right w:val="none" w:sz="0" w:space="0" w:color="auto"/>
      </w:divBdr>
    </w:div>
    <w:div w:id="918517151">
      <w:bodyDiv w:val="1"/>
      <w:marLeft w:val="0"/>
      <w:marRight w:val="0"/>
      <w:marTop w:val="0"/>
      <w:marBottom w:val="0"/>
      <w:divBdr>
        <w:top w:val="none" w:sz="0" w:space="0" w:color="auto"/>
        <w:left w:val="none" w:sz="0" w:space="0" w:color="auto"/>
        <w:bottom w:val="none" w:sz="0" w:space="0" w:color="auto"/>
        <w:right w:val="none" w:sz="0" w:space="0" w:color="auto"/>
      </w:divBdr>
    </w:div>
    <w:div w:id="1126924163">
      <w:bodyDiv w:val="1"/>
      <w:marLeft w:val="0"/>
      <w:marRight w:val="0"/>
      <w:marTop w:val="0"/>
      <w:marBottom w:val="0"/>
      <w:divBdr>
        <w:top w:val="none" w:sz="0" w:space="0" w:color="auto"/>
        <w:left w:val="none" w:sz="0" w:space="0" w:color="auto"/>
        <w:bottom w:val="none" w:sz="0" w:space="0" w:color="auto"/>
        <w:right w:val="none" w:sz="0" w:space="0" w:color="auto"/>
      </w:divBdr>
    </w:div>
    <w:div w:id="1229147582">
      <w:bodyDiv w:val="1"/>
      <w:marLeft w:val="0"/>
      <w:marRight w:val="0"/>
      <w:marTop w:val="0"/>
      <w:marBottom w:val="0"/>
      <w:divBdr>
        <w:top w:val="none" w:sz="0" w:space="0" w:color="auto"/>
        <w:left w:val="none" w:sz="0" w:space="0" w:color="auto"/>
        <w:bottom w:val="none" w:sz="0" w:space="0" w:color="auto"/>
        <w:right w:val="none" w:sz="0" w:space="0" w:color="auto"/>
      </w:divBdr>
    </w:div>
    <w:div w:id="1235236026">
      <w:bodyDiv w:val="1"/>
      <w:marLeft w:val="0"/>
      <w:marRight w:val="0"/>
      <w:marTop w:val="0"/>
      <w:marBottom w:val="0"/>
      <w:divBdr>
        <w:top w:val="none" w:sz="0" w:space="0" w:color="auto"/>
        <w:left w:val="none" w:sz="0" w:space="0" w:color="auto"/>
        <w:bottom w:val="none" w:sz="0" w:space="0" w:color="auto"/>
        <w:right w:val="none" w:sz="0" w:space="0" w:color="auto"/>
      </w:divBdr>
    </w:div>
    <w:div w:id="1407919362">
      <w:bodyDiv w:val="1"/>
      <w:marLeft w:val="0"/>
      <w:marRight w:val="0"/>
      <w:marTop w:val="0"/>
      <w:marBottom w:val="0"/>
      <w:divBdr>
        <w:top w:val="none" w:sz="0" w:space="0" w:color="auto"/>
        <w:left w:val="none" w:sz="0" w:space="0" w:color="auto"/>
        <w:bottom w:val="none" w:sz="0" w:space="0" w:color="auto"/>
        <w:right w:val="none" w:sz="0" w:space="0" w:color="auto"/>
      </w:divBdr>
    </w:div>
    <w:div w:id="1448548433">
      <w:bodyDiv w:val="1"/>
      <w:marLeft w:val="0"/>
      <w:marRight w:val="0"/>
      <w:marTop w:val="0"/>
      <w:marBottom w:val="0"/>
      <w:divBdr>
        <w:top w:val="none" w:sz="0" w:space="0" w:color="auto"/>
        <w:left w:val="none" w:sz="0" w:space="0" w:color="auto"/>
        <w:bottom w:val="none" w:sz="0" w:space="0" w:color="auto"/>
        <w:right w:val="none" w:sz="0" w:space="0" w:color="auto"/>
      </w:divBdr>
    </w:div>
    <w:div w:id="2008437757">
      <w:bodyDiv w:val="1"/>
      <w:marLeft w:val="0"/>
      <w:marRight w:val="0"/>
      <w:marTop w:val="0"/>
      <w:marBottom w:val="0"/>
      <w:divBdr>
        <w:top w:val="none" w:sz="0" w:space="0" w:color="auto"/>
        <w:left w:val="none" w:sz="0" w:space="0" w:color="auto"/>
        <w:bottom w:val="none" w:sz="0" w:space="0" w:color="auto"/>
        <w:right w:val="none" w:sz="0" w:space="0" w:color="auto"/>
      </w:divBdr>
    </w:div>
    <w:div w:id="213204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finansy.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sfinans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EF4D8-CFA5-430A-9DA2-B4E276479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6102</Words>
  <Characters>34786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Sobranie</dc:creator>
  <cp:lastModifiedBy>Представительное</cp:lastModifiedBy>
  <cp:revision>6</cp:revision>
  <cp:lastPrinted>2024-03-20T06:14:00Z</cp:lastPrinted>
  <dcterms:created xsi:type="dcterms:W3CDTF">2025-04-10T07:33:00Z</dcterms:created>
  <dcterms:modified xsi:type="dcterms:W3CDTF">2025-04-15T05:54:00Z</dcterms:modified>
</cp:coreProperties>
</file>