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4A" w:rsidRPr="00DC0F5F" w:rsidRDefault="00C4394A" w:rsidP="001C2745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32"/>
          <w:szCs w:val="28"/>
          <w:lang w:eastAsia="ru-RU"/>
        </w:rPr>
      </w:pPr>
    </w:p>
    <w:p w:rsidR="00F52FBF" w:rsidRPr="004B23B7" w:rsidRDefault="00F52FBF" w:rsidP="001C2745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УТВЕРЖДАЮ</w:t>
      </w:r>
    </w:p>
    <w:p w:rsidR="00F52FBF" w:rsidRPr="004B23B7" w:rsidRDefault="001C2745" w:rsidP="001C2745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Ревизионной 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</w:p>
    <w:p w:rsidR="00F52FBF" w:rsidRPr="004B23B7" w:rsidRDefault="00F52FBF" w:rsidP="001C2745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sz w:val="28"/>
          <w:szCs w:val="28"/>
          <w:lang w:eastAsia="ru-RU"/>
        </w:rPr>
        <w:t>Дмитриевского района Курской области</w:t>
      </w:r>
    </w:p>
    <w:p w:rsidR="00F52FBF" w:rsidRPr="004B23B7" w:rsidRDefault="006069EF" w:rsidP="001C2745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043F11">
        <w:rPr>
          <w:rFonts w:ascii="Times New Roman" w:eastAsia="Times New Roman" w:hAnsi="Times New Roman"/>
          <w:sz w:val="28"/>
          <w:szCs w:val="28"/>
          <w:lang w:eastAsia="ru-RU"/>
        </w:rPr>
        <w:t>В.А. Герасименко</w:t>
      </w:r>
    </w:p>
    <w:p w:rsidR="00F52FBF" w:rsidRPr="004B23B7" w:rsidRDefault="00F52FBF" w:rsidP="001C2745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FBF" w:rsidRDefault="00E8745D" w:rsidP="001C2745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 </w:t>
      </w:r>
      <w:r w:rsidR="00040EF5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B81C4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069EF">
        <w:rPr>
          <w:rFonts w:ascii="Times New Roman" w:eastAsia="Times New Roman" w:hAnsi="Times New Roman"/>
          <w:sz w:val="28"/>
          <w:szCs w:val="28"/>
          <w:lang w:eastAsia="ru-RU"/>
        </w:rPr>
        <w:t xml:space="preserve">  апреля</w:t>
      </w:r>
      <w:r w:rsidR="006B128B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40EF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52F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F52FBF" w:rsidRPr="00DC0F5F" w:rsidRDefault="00F52FBF" w:rsidP="001C2745">
      <w:pPr>
        <w:pStyle w:val="af"/>
        <w:jc w:val="both"/>
        <w:rPr>
          <w:rFonts w:ascii="Times New Roman" w:hAnsi="Times New Roman"/>
          <w:sz w:val="32"/>
          <w:szCs w:val="28"/>
        </w:rPr>
      </w:pPr>
    </w:p>
    <w:p w:rsidR="00787123" w:rsidRPr="00D205E3" w:rsidRDefault="004D6DBF" w:rsidP="001C2745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D205E3">
        <w:rPr>
          <w:rFonts w:ascii="Times New Roman" w:hAnsi="Times New Roman"/>
          <w:b/>
          <w:sz w:val="31"/>
          <w:szCs w:val="31"/>
        </w:rPr>
        <w:t>Заключение</w:t>
      </w:r>
    </w:p>
    <w:p w:rsidR="00C909A1" w:rsidRPr="00D205E3" w:rsidRDefault="002D66E4" w:rsidP="00043F11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D205E3">
        <w:rPr>
          <w:rFonts w:ascii="Times New Roman" w:hAnsi="Times New Roman"/>
          <w:b/>
          <w:sz w:val="31"/>
          <w:szCs w:val="31"/>
        </w:rPr>
        <w:t>р</w:t>
      </w:r>
      <w:r w:rsidR="004D6DBF" w:rsidRPr="00D205E3">
        <w:rPr>
          <w:rFonts w:ascii="Times New Roman" w:hAnsi="Times New Roman"/>
          <w:b/>
          <w:sz w:val="31"/>
          <w:szCs w:val="31"/>
        </w:rPr>
        <w:t xml:space="preserve">евизионной комиссии Дмитриевского района Курской области по результатам внешней проверки годового отчета об исполнении бюджета </w:t>
      </w:r>
      <w:r w:rsidR="00AD1C54" w:rsidRPr="00D205E3">
        <w:rPr>
          <w:rFonts w:ascii="Times New Roman" w:hAnsi="Times New Roman"/>
          <w:b/>
          <w:sz w:val="31"/>
          <w:szCs w:val="31"/>
        </w:rPr>
        <w:t>муниц</w:t>
      </w:r>
      <w:r w:rsidR="0037406F" w:rsidRPr="00D205E3">
        <w:rPr>
          <w:rFonts w:ascii="Times New Roman" w:hAnsi="Times New Roman"/>
          <w:b/>
          <w:sz w:val="31"/>
          <w:szCs w:val="31"/>
        </w:rPr>
        <w:t>ипа</w:t>
      </w:r>
      <w:r w:rsidR="000F2852" w:rsidRPr="00D205E3">
        <w:rPr>
          <w:rFonts w:ascii="Times New Roman" w:hAnsi="Times New Roman"/>
          <w:b/>
          <w:sz w:val="31"/>
          <w:szCs w:val="31"/>
        </w:rPr>
        <w:t>льног</w:t>
      </w:r>
      <w:r w:rsidR="00F60744" w:rsidRPr="00D205E3">
        <w:rPr>
          <w:rFonts w:ascii="Times New Roman" w:hAnsi="Times New Roman"/>
          <w:b/>
          <w:sz w:val="31"/>
          <w:szCs w:val="31"/>
        </w:rPr>
        <w:t>о образования «Поповкинский</w:t>
      </w:r>
      <w:r w:rsidR="00AD1C54" w:rsidRPr="00D205E3">
        <w:rPr>
          <w:rFonts w:ascii="Times New Roman" w:hAnsi="Times New Roman"/>
          <w:b/>
          <w:sz w:val="31"/>
          <w:szCs w:val="31"/>
        </w:rPr>
        <w:t xml:space="preserve"> сельсовет» Дмитриевского района</w:t>
      </w:r>
      <w:r w:rsidR="00043F11">
        <w:rPr>
          <w:rFonts w:ascii="Times New Roman" w:hAnsi="Times New Roman"/>
          <w:b/>
          <w:sz w:val="31"/>
          <w:szCs w:val="31"/>
        </w:rPr>
        <w:t xml:space="preserve"> </w:t>
      </w:r>
      <w:r w:rsidR="00AD1C54" w:rsidRPr="00D205E3">
        <w:rPr>
          <w:rFonts w:ascii="Times New Roman" w:hAnsi="Times New Roman"/>
          <w:b/>
          <w:sz w:val="31"/>
          <w:szCs w:val="31"/>
        </w:rPr>
        <w:t>Курской области</w:t>
      </w:r>
      <w:r w:rsidR="001237FC" w:rsidRPr="00D205E3">
        <w:rPr>
          <w:rFonts w:ascii="Times New Roman" w:hAnsi="Times New Roman"/>
          <w:b/>
          <w:sz w:val="31"/>
          <w:szCs w:val="31"/>
        </w:rPr>
        <w:t xml:space="preserve"> за 20</w:t>
      </w:r>
      <w:r w:rsidR="007A1D11">
        <w:rPr>
          <w:rFonts w:ascii="Times New Roman" w:hAnsi="Times New Roman"/>
          <w:b/>
          <w:sz w:val="31"/>
          <w:szCs w:val="31"/>
        </w:rPr>
        <w:t>2</w:t>
      </w:r>
      <w:r w:rsidR="00040EF5">
        <w:rPr>
          <w:rFonts w:ascii="Times New Roman" w:hAnsi="Times New Roman"/>
          <w:b/>
          <w:sz w:val="31"/>
          <w:szCs w:val="31"/>
        </w:rPr>
        <w:t>2</w:t>
      </w:r>
      <w:r w:rsidR="00F60744" w:rsidRPr="00D205E3">
        <w:rPr>
          <w:rFonts w:ascii="Times New Roman" w:hAnsi="Times New Roman"/>
          <w:b/>
          <w:sz w:val="31"/>
          <w:szCs w:val="31"/>
        </w:rPr>
        <w:t xml:space="preserve"> год</w:t>
      </w:r>
    </w:p>
    <w:p w:rsidR="00F60744" w:rsidRPr="00F60744" w:rsidRDefault="00F60744" w:rsidP="001C2745">
      <w:pPr>
        <w:pStyle w:val="af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641E31" w:rsidRPr="001C2745" w:rsidRDefault="00641E31" w:rsidP="001C2745">
      <w:pPr>
        <w:pStyle w:val="af"/>
        <w:jc w:val="center"/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</w:pPr>
      <w:r w:rsidRPr="001C2745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Общие положения</w:t>
      </w:r>
    </w:p>
    <w:p w:rsidR="00641E31" w:rsidRPr="00F60744" w:rsidRDefault="00641E31" w:rsidP="001C2745">
      <w:pPr>
        <w:pStyle w:val="af"/>
        <w:jc w:val="center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2D265B" w:rsidRDefault="00641E31" w:rsidP="001C2745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2D265B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Основание для проведения контрольного мероприятия:</w:t>
      </w:r>
      <w:r w:rsidRPr="002D26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внешняя проверка отчёта об исполнении бюджета </w:t>
      </w:r>
      <w:r w:rsidR="00951B88" w:rsidRPr="002D26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</w:t>
      </w:r>
      <w:r w:rsidR="003A0DB8" w:rsidRPr="002D26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«Поповкинский</w:t>
      </w:r>
      <w:r w:rsidR="00275C50" w:rsidRPr="002D26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</w:t>
      </w:r>
      <w:r w:rsidR="002D265B" w:rsidRPr="002D26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275C50" w:rsidRPr="002D26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 20</w:t>
      </w:r>
      <w:r w:rsidR="006441E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040EF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4462E5" w:rsidRPr="002D26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проведена</w:t>
      </w:r>
      <w:r w:rsidRPr="002D26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 соответствии с пунктом </w:t>
      </w:r>
      <w:r w:rsidR="00BB7516" w:rsidRPr="002D26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2D26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040EF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C767B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2D265B" w:rsidRPr="002D26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</w:t>
      </w:r>
      <w:r w:rsidRPr="002D26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лана </w:t>
      </w:r>
      <w:r w:rsidR="00BB0367" w:rsidRPr="002D26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работы Ревизионной комиссии Дмитриевского района </w:t>
      </w:r>
      <w:r w:rsidRPr="002D26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 </w:t>
      </w:r>
      <w:r w:rsidR="006B128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040EF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BB0367" w:rsidRPr="002D26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Pr="002D265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41E31" w:rsidRPr="00C949D7" w:rsidRDefault="00641E31" w:rsidP="001C2745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949D7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Проверяемый период: </w:t>
      </w:r>
      <w:r w:rsidRPr="00C949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 01.01</w:t>
      </w:r>
      <w:r w:rsidR="00275C50" w:rsidRPr="00C949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.20</w:t>
      </w:r>
      <w:r w:rsidR="006B128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040EF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120AD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D94352" w:rsidRPr="00C949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C949D7" w:rsidRPr="00C949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</w:t>
      </w:r>
      <w:r w:rsidR="00120AD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275C50" w:rsidRPr="00C949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 31.12.20</w:t>
      </w:r>
      <w:r w:rsidR="006B128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040EF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120AD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C949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C949D7" w:rsidRPr="00C949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ода.</w:t>
      </w:r>
    </w:p>
    <w:p w:rsidR="00641E31" w:rsidRPr="00C949D7" w:rsidRDefault="00641E31" w:rsidP="001C2745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949D7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Объект контрольного мероприятия:</w:t>
      </w:r>
      <w:r w:rsidR="00043F11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40485D" w:rsidRPr="00C949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</w:t>
      </w:r>
      <w:r w:rsidR="003A0DB8" w:rsidRPr="00C949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е образование «Поповкинский</w:t>
      </w:r>
      <w:r w:rsidR="0040485D" w:rsidRPr="00C949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</w:t>
      </w:r>
      <w:r w:rsidR="004462E5" w:rsidRPr="00C949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Pr="00C949D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9868FC" w:rsidRPr="00C767BC" w:rsidRDefault="009868FC" w:rsidP="001C27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767BC">
        <w:rPr>
          <w:rFonts w:ascii="Times New Roman" w:hAnsi="Times New Roman"/>
          <w:b/>
          <w:sz w:val="28"/>
          <w:szCs w:val="28"/>
        </w:rPr>
        <w:t>Цель проверки:</w:t>
      </w:r>
      <w:r w:rsidR="00043F11">
        <w:rPr>
          <w:rFonts w:ascii="Times New Roman" w:hAnsi="Times New Roman"/>
          <w:b/>
          <w:sz w:val="28"/>
          <w:szCs w:val="28"/>
        </w:rPr>
        <w:t xml:space="preserve"> </w:t>
      </w:r>
      <w:r w:rsidRPr="00C767BC">
        <w:rPr>
          <w:rFonts w:ascii="Times New Roman" w:hAnsi="Times New Roman"/>
          <w:sz w:val="28"/>
          <w:szCs w:val="28"/>
        </w:rPr>
        <w:t xml:space="preserve">проверка соблюдения требований бюджетного и налогового законодательства при разработке, принятии и исполнении бюджета и достоверности представленного годового отчета, как носителя полной информации о финансовой деятельности </w:t>
      </w:r>
      <w:r w:rsidR="00275C50" w:rsidRPr="00C767BC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C767BC" w:rsidRPr="00C767BC" w:rsidRDefault="00C767BC" w:rsidP="00773BCA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41E31" w:rsidRPr="003971FA" w:rsidRDefault="00BC3E5F" w:rsidP="00773BCA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3971FA">
        <w:rPr>
          <w:rFonts w:ascii="Times New Roman" w:hAnsi="Times New Roman"/>
          <w:sz w:val="28"/>
          <w:szCs w:val="28"/>
        </w:rPr>
        <w:t>Заключение</w:t>
      </w:r>
      <w:r w:rsidR="003A0DB8" w:rsidRPr="003971FA">
        <w:rPr>
          <w:rFonts w:ascii="Times New Roman" w:hAnsi="Times New Roman"/>
          <w:sz w:val="28"/>
          <w:szCs w:val="28"/>
        </w:rPr>
        <w:t xml:space="preserve"> на годов</w:t>
      </w:r>
      <w:r w:rsidRPr="003971FA">
        <w:rPr>
          <w:rFonts w:ascii="Times New Roman" w:hAnsi="Times New Roman"/>
          <w:sz w:val="28"/>
          <w:szCs w:val="28"/>
        </w:rPr>
        <w:t xml:space="preserve">ой отчет об исполнении бюджета </w:t>
      </w:r>
      <w:r w:rsidR="003A0DB8" w:rsidRPr="003971FA">
        <w:rPr>
          <w:rFonts w:ascii="Times New Roman" w:hAnsi="Times New Roman"/>
          <w:sz w:val="28"/>
          <w:szCs w:val="28"/>
        </w:rPr>
        <w:t>муниципаль</w:t>
      </w:r>
      <w:r w:rsidRPr="003971FA">
        <w:rPr>
          <w:rFonts w:ascii="Times New Roman" w:hAnsi="Times New Roman"/>
          <w:sz w:val="28"/>
          <w:szCs w:val="28"/>
        </w:rPr>
        <w:t xml:space="preserve">ного образования «Поповкинский </w:t>
      </w:r>
      <w:r w:rsidR="003A0DB8" w:rsidRPr="003971FA">
        <w:rPr>
          <w:rFonts w:ascii="Times New Roman" w:hAnsi="Times New Roman"/>
          <w:sz w:val="28"/>
          <w:szCs w:val="28"/>
        </w:rPr>
        <w:t>сельсовет» Дмитриевского района Курской</w:t>
      </w:r>
      <w:r w:rsidRPr="003971FA">
        <w:rPr>
          <w:rFonts w:ascii="Times New Roman" w:hAnsi="Times New Roman"/>
          <w:sz w:val="28"/>
          <w:szCs w:val="28"/>
        </w:rPr>
        <w:t xml:space="preserve"> области подготовлено </w:t>
      </w:r>
      <w:r w:rsidR="003A0DB8" w:rsidRPr="003971FA">
        <w:rPr>
          <w:rFonts w:ascii="Times New Roman" w:hAnsi="Times New Roman"/>
          <w:sz w:val="28"/>
          <w:szCs w:val="28"/>
        </w:rPr>
        <w:t>в соответствии со статьей 264.4 Бюджетного кодекса Российской Федерации, с Соглашением от</w:t>
      </w:r>
      <w:r w:rsidR="00120AD9">
        <w:rPr>
          <w:rFonts w:ascii="Times New Roman" w:hAnsi="Times New Roman"/>
          <w:sz w:val="28"/>
          <w:szCs w:val="28"/>
        </w:rPr>
        <w:t xml:space="preserve">    </w:t>
      </w:r>
      <w:r w:rsidR="00043F11">
        <w:rPr>
          <w:rFonts w:ascii="Times New Roman" w:hAnsi="Times New Roman"/>
          <w:sz w:val="28"/>
          <w:szCs w:val="28"/>
        </w:rPr>
        <w:t>01.11.2019</w:t>
      </w:r>
      <w:r w:rsidRPr="003971FA">
        <w:rPr>
          <w:rFonts w:ascii="Times New Roman" w:hAnsi="Times New Roman"/>
          <w:sz w:val="28"/>
          <w:szCs w:val="28"/>
        </w:rPr>
        <w:t xml:space="preserve"> года</w:t>
      </w:r>
      <w:r w:rsidR="00043F11">
        <w:rPr>
          <w:rFonts w:ascii="Times New Roman" w:hAnsi="Times New Roman"/>
          <w:sz w:val="28"/>
          <w:szCs w:val="28"/>
        </w:rPr>
        <w:t xml:space="preserve"> №3</w:t>
      </w:r>
      <w:r w:rsidR="003A0DB8" w:rsidRPr="003971FA">
        <w:rPr>
          <w:rFonts w:ascii="Times New Roman" w:hAnsi="Times New Roman"/>
          <w:sz w:val="28"/>
          <w:szCs w:val="28"/>
        </w:rPr>
        <w:t xml:space="preserve"> «О передаче полномочий по осуществлению  внешнег</w:t>
      </w:r>
      <w:r w:rsidRPr="003971FA">
        <w:rPr>
          <w:rFonts w:ascii="Times New Roman" w:hAnsi="Times New Roman"/>
          <w:sz w:val="28"/>
          <w:szCs w:val="28"/>
        </w:rPr>
        <w:t>о финансового контроля»,</w:t>
      </w:r>
      <w:r w:rsidR="003A0DB8" w:rsidRPr="003971FA">
        <w:rPr>
          <w:rFonts w:ascii="Times New Roman" w:hAnsi="Times New Roman"/>
          <w:sz w:val="28"/>
          <w:szCs w:val="28"/>
        </w:rPr>
        <w:t xml:space="preserve"> статьей 26 Положения о бюджетном процессе в муниципальном образовании «Поповкинский сельсовет» Дмитриевского района Курской области</w:t>
      </w:r>
      <w:r w:rsidRPr="003971FA">
        <w:rPr>
          <w:rFonts w:ascii="Times New Roman" w:hAnsi="Times New Roman"/>
          <w:sz w:val="28"/>
          <w:szCs w:val="28"/>
        </w:rPr>
        <w:t>,</w:t>
      </w:r>
      <w:r w:rsidR="003A0DB8" w:rsidRPr="003971FA">
        <w:rPr>
          <w:rFonts w:ascii="Times New Roman" w:hAnsi="Times New Roman"/>
          <w:sz w:val="28"/>
          <w:szCs w:val="28"/>
        </w:rPr>
        <w:t xml:space="preserve"> утвержденного Решением Собрания депутатов Поповкинского сельсовета Дмитриевского района Курской области </w:t>
      </w:r>
      <w:r w:rsidRPr="003971FA">
        <w:rPr>
          <w:rFonts w:ascii="Times New Roman" w:hAnsi="Times New Roman"/>
          <w:sz w:val="28"/>
          <w:szCs w:val="28"/>
        </w:rPr>
        <w:t xml:space="preserve">от </w:t>
      </w:r>
      <w:r w:rsidR="00A14653" w:rsidRPr="003971FA">
        <w:rPr>
          <w:rFonts w:ascii="Times New Roman" w:hAnsi="Times New Roman"/>
          <w:sz w:val="28"/>
          <w:szCs w:val="28"/>
        </w:rPr>
        <w:t>20.10.</w:t>
      </w:r>
      <w:r w:rsidR="003A0DB8" w:rsidRPr="003971FA">
        <w:rPr>
          <w:rFonts w:ascii="Times New Roman" w:hAnsi="Times New Roman"/>
          <w:sz w:val="28"/>
          <w:szCs w:val="28"/>
        </w:rPr>
        <w:t>2010</w:t>
      </w:r>
      <w:r w:rsidR="00DD1D66" w:rsidRPr="003971FA">
        <w:rPr>
          <w:rFonts w:ascii="Times New Roman" w:hAnsi="Times New Roman"/>
          <w:sz w:val="28"/>
          <w:szCs w:val="28"/>
        </w:rPr>
        <w:t xml:space="preserve"> года</w:t>
      </w:r>
      <w:r w:rsidR="003A0DB8" w:rsidRPr="003971FA">
        <w:rPr>
          <w:rFonts w:ascii="Times New Roman" w:hAnsi="Times New Roman"/>
          <w:sz w:val="28"/>
          <w:szCs w:val="28"/>
        </w:rPr>
        <w:t xml:space="preserve"> №10,</w:t>
      </w:r>
      <w:r w:rsidR="00CD7571">
        <w:rPr>
          <w:rFonts w:ascii="Times New Roman" w:hAnsi="Times New Roman"/>
          <w:sz w:val="28"/>
          <w:szCs w:val="28"/>
        </w:rPr>
        <w:t xml:space="preserve"> </w:t>
      </w:r>
      <w:r w:rsidR="00DD1D66" w:rsidRPr="003971F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 стандартом </w:t>
      </w:r>
      <w:r w:rsidR="00641E31" w:rsidRPr="003971F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муниципального финансового контроля «Внешняя проверка годового отчета об исполнении бюджета».</w:t>
      </w:r>
    </w:p>
    <w:p w:rsidR="00517121" w:rsidRPr="007F294C" w:rsidRDefault="009868FC" w:rsidP="00773BCA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F2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</w:t>
      </w:r>
      <w:r w:rsidR="00D77136" w:rsidRPr="007F2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 исполнении бюджета муниципального образования «</w:t>
      </w:r>
      <w:r w:rsidR="003A0DB8" w:rsidRPr="007F2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</w:t>
      </w:r>
      <w:r w:rsidR="008529F9" w:rsidRPr="007F2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опов</w:t>
      </w:r>
      <w:r w:rsidR="003A0DB8" w:rsidRPr="007F2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кинский</w:t>
      </w:r>
      <w:r w:rsidR="00275C50" w:rsidRPr="007F2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</w:t>
      </w:r>
      <w:r w:rsidR="003971FA" w:rsidRPr="007F2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275C50" w:rsidRPr="007F2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 20</w:t>
      </w:r>
      <w:r w:rsidR="006441E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040EF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D77136" w:rsidRPr="007F2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</w:t>
      </w:r>
      <w:r w:rsidR="00C063A1" w:rsidRPr="007F2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предст</w:t>
      </w:r>
      <w:r w:rsidR="00043F1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авлена в Ревизионную комиссию  </w:t>
      </w:r>
      <w:r w:rsidR="006441E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30</w:t>
      </w:r>
      <w:r w:rsidR="006B128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.03.202</w:t>
      </w:r>
      <w:r w:rsidR="00040EF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C063A1" w:rsidRPr="007F2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года, что соответствует сроку представления годовой бюджет</w:t>
      </w:r>
      <w:r w:rsidR="00176340" w:rsidRPr="007F2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ной отчетности, установленному Положением о бюджетном процессе </w:t>
      </w:r>
      <w:r w:rsidR="00176340" w:rsidRPr="007F294C">
        <w:rPr>
          <w:rFonts w:ascii="Times New Roman" w:hAnsi="Times New Roman"/>
          <w:sz w:val="28"/>
          <w:szCs w:val="28"/>
        </w:rPr>
        <w:t>в муниципально</w:t>
      </w:r>
      <w:r w:rsidR="008529F9" w:rsidRPr="007F294C">
        <w:rPr>
          <w:rFonts w:ascii="Times New Roman" w:hAnsi="Times New Roman"/>
          <w:sz w:val="28"/>
          <w:szCs w:val="28"/>
        </w:rPr>
        <w:t>м образовании «Поповкинский</w:t>
      </w:r>
      <w:r w:rsidR="00176340" w:rsidRPr="007F294C">
        <w:rPr>
          <w:rFonts w:ascii="Times New Roman" w:hAnsi="Times New Roman"/>
          <w:sz w:val="28"/>
          <w:szCs w:val="28"/>
        </w:rPr>
        <w:t xml:space="preserve"> сельсовет»</w:t>
      </w:r>
      <w:r w:rsidR="007F294C" w:rsidRPr="007F294C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C063A1" w:rsidRPr="007F294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8930DF" w:rsidRPr="005C41C4" w:rsidRDefault="008B50E9" w:rsidP="00773BCA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C41C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Бюджетная отчетность в целом</w:t>
      </w:r>
      <w:r w:rsidR="008930DF" w:rsidRPr="005C41C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составлена в соответствии с Инс</w:t>
      </w:r>
      <w:r w:rsidRPr="005C41C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трукцией о порядке составления</w:t>
      </w:r>
      <w:r w:rsidR="00850FB7" w:rsidRPr="005C41C4">
        <w:rPr>
          <w:rFonts w:ascii="Times New Roman" w:hAnsi="Times New Roman"/>
          <w:sz w:val="28"/>
          <w:szCs w:val="28"/>
        </w:rPr>
        <w:t xml:space="preserve"> и представления годовой, квартальной и месячной отчетности об исполнении бюджетов бюджетной системы Российской Федерации, утвержденной приказом Мин</w:t>
      </w:r>
      <w:r w:rsidR="00E42711" w:rsidRPr="005C41C4">
        <w:rPr>
          <w:rFonts w:ascii="Times New Roman" w:hAnsi="Times New Roman"/>
          <w:sz w:val="28"/>
          <w:szCs w:val="28"/>
        </w:rPr>
        <w:t xml:space="preserve">истерства </w:t>
      </w:r>
      <w:r w:rsidR="00850FB7" w:rsidRPr="005C41C4">
        <w:rPr>
          <w:rFonts w:ascii="Times New Roman" w:hAnsi="Times New Roman"/>
          <w:sz w:val="28"/>
          <w:szCs w:val="28"/>
        </w:rPr>
        <w:t>фина</w:t>
      </w:r>
      <w:r w:rsidR="00E42711" w:rsidRPr="005C41C4">
        <w:rPr>
          <w:rFonts w:ascii="Times New Roman" w:hAnsi="Times New Roman"/>
          <w:sz w:val="28"/>
          <w:szCs w:val="28"/>
        </w:rPr>
        <w:t>нсов</w:t>
      </w:r>
      <w:r w:rsidR="00850FB7" w:rsidRPr="005C41C4">
        <w:rPr>
          <w:rFonts w:ascii="Times New Roman" w:hAnsi="Times New Roman"/>
          <w:sz w:val="28"/>
          <w:szCs w:val="28"/>
        </w:rPr>
        <w:t xml:space="preserve"> Росси</w:t>
      </w:r>
      <w:r w:rsidR="00E42711" w:rsidRPr="005C41C4">
        <w:rPr>
          <w:rFonts w:ascii="Times New Roman" w:hAnsi="Times New Roman"/>
          <w:sz w:val="28"/>
          <w:szCs w:val="28"/>
        </w:rPr>
        <w:t>йской Федераци</w:t>
      </w:r>
      <w:r w:rsidR="005C41C4" w:rsidRPr="005C41C4">
        <w:rPr>
          <w:rFonts w:ascii="Times New Roman" w:hAnsi="Times New Roman"/>
          <w:sz w:val="28"/>
          <w:szCs w:val="28"/>
        </w:rPr>
        <w:t>и от 28.12.</w:t>
      </w:r>
      <w:r w:rsidR="00850FB7" w:rsidRPr="005C41C4">
        <w:rPr>
          <w:rFonts w:ascii="Times New Roman" w:hAnsi="Times New Roman"/>
          <w:sz w:val="28"/>
          <w:szCs w:val="28"/>
        </w:rPr>
        <w:t>2010 г</w:t>
      </w:r>
      <w:r w:rsidR="00E42711" w:rsidRPr="005C41C4">
        <w:rPr>
          <w:rFonts w:ascii="Times New Roman" w:hAnsi="Times New Roman"/>
          <w:sz w:val="28"/>
          <w:szCs w:val="28"/>
        </w:rPr>
        <w:t>ода №</w:t>
      </w:r>
      <w:r w:rsidR="00850FB7" w:rsidRPr="005C41C4">
        <w:rPr>
          <w:rFonts w:ascii="Times New Roman" w:hAnsi="Times New Roman"/>
          <w:sz w:val="28"/>
          <w:szCs w:val="28"/>
        </w:rPr>
        <w:t xml:space="preserve">191н, и </w:t>
      </w:r>
      <w:r w:rsidR="00651FB2" w:rsidRPr="005C41C4">
        <w:rPr>
          <w:rFonts w:ascii="Times New Roman" w:hAnsi="Times New Roman"/>
          <w:sz w:val="28"/>
          <w:szCs w:val="28"/>
        </w:rPr>
        <w:t xml:space="preserve">соответствует </w:t>
      </w:r>
      <w:r w:rsidR="00850FB7" w:rsidRPr="005C41C4">
        <w:rPr>
          <w:rFonts w:ascii="Times New Roman" w:hAnsi="Times New Roman"/>
          <w:sz w:val="28"/>
          <w:szCs w:val="28"/>
        </w:rPr>
        <w:t>структуре и бюджетной классификации, которые применялись при утверждении решения о бюджете на отчетный финансовый год.</w:t>
      </w:r>
    </w:p>
    <w:p w:rsidR="00801FE3" w:rsidRPr="005C41C4" w:rsidRDefault="00641E31" w:rsidP="001C27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C41C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ходе внешней проверки проанализированы нормативные правовые акты, регулирующи</w:t>
      </w:r>
      <w:r w:rsidR="005C41C4" w:rsidRPr="005C41C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е</w:t>
      </w:r>
      <w:r w:rsidRPr="005C41C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бюджетный процесс в </w:t>
      </w:r>
      <w:r w:rsidR="00A213AF" w:rsidRPr="005C41C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</w:t>
      </w:r>
      <w:r w:rsidR="008529F9" w:rsidRPr="005C41C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 образовании «Поповкинский</w:t>
      </w:r>
      <w:r w:rsidR="00A213AF" w:rsidRPr="005C41C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</w:t>
      </w:r>
      <w:r w:rsidRPr="005C41C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="00A213AF" w:rsidRPr="005C41C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</w:t>
      </w:r>
      <w:r w:rsidRPr="005C41C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 в том числе по формированию и исполнению местного бюдже</w:t>
      </w:r>
      <w:r w:rsidR="00312CD3" w:rsidRPr="005C41C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 в анализируемом периоде.</w:t>
      </w:r>
    </w:p>
    <w:p w:rsidR="008529F9" w:rsidRPr="005C41C4" w:rsidRDefault="008529F9" w:rsidP="001C27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5C41C4">
        <w:rPr>
          <w:rFonts w:ascii="Times New Roman" w:hAnsi="Times New Roman"/>
          <w:sz w:val="28"/>
          <w:szCs w:val="28"/>
        </w:rPr>
        <w:t>Администрация Поповкинского сельсовета Дмитриевского района Курской области осуществляет свою деятельность на основании Устава, принятого решением Собрания депутатов Поповкинского сельсовета Дмитр</w:t>
      </w:r>
      <w:r w:rsidR="004967BC" w:rsidRPr="005C41C4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Pr="005C41C4">
        <w:rPr>
          <w:rFonts w:ascii="Times New Roman" w:hAnsi="Times New Roman"/>
          <w:sz w:val="28"/>
          <w:szCs w:val="28"/>
        </w:rPr>
        <w:t xml:space="preserve"> от 19.11.2010</w:t>
      </w:r>
      <w:r w:rsidR="00040EF5">
        <w:rPr>
          <w:rFonts w:ascii="Times New Roman" w:hAnsi="Times New Roman"/>
          <w:sz w:val="28"/>
          <w:szCs w:val="28"/>
        </w:rPr>
        <w:t xml:space="preserve"> </w:t>
      </w:r>
      <w:r w:rsidRPr="005C41C4">
        <w:rPr>
          <w:rFonts w:ascii="Times New Roman" w:hAnsi="Times New Roman"/>
          <w:sz w:val="28"/>
          <w:szCs w:val="28"/>
        </w:rPr>
        <w:t>г</w:t>
      </w:r>
      <w:r w:rsidR="004967BC" w:rsidRPr="005C41C4">
        <w:rPr>
          <w:rFonts w:ascii="Times New Roman" w:hAnsi="Times New Roman"/>
          <w:sz w:val="28"/>
          <w:szCs w:val="28"/>
        </w:rPr>
        <w:t>ода</w:t>
      </w:r>
      <w:r w:rsidRPr="005C41C4">
        <w:rPr>
          <w:rFonts w:ascii="Times New Roman" w:hAnsi="Times New Roman"/>
          <w:sz w:val="28"/>
          <w:szCs w:val="28"/>
        </w:rPr>
        <w:t xml:space="preserve"> №16</w:t>
      </w:r>
      <w:r w:rsidR="00040EF5">
        <w:rPr>
          <w:rFonts w:ascii="Times New Roman" w:hAnsi="Times New Roman"/>
          <w:sz w:val="28"/>
          <w:szCs w:val="28"/>
        </w:rPr>
        <w:t xml:space="preserve"> </w:t>
      </w:r>
      <w:r w:rsidR="004967BC" w:rsidRPr="005C41C4">
        <w:rPr>
          <w:rFonts w:ascii="Times New Roman" w:hAnsi="Times New Roman"/>
          <w:sz w:val="28"/>
          <w:szCs w:val="28"/>
        </w:rPr>
        <w:t>(с последующими изменениями и дополнениями)</w:t>
      </w:r>
      <w:r w:rsidRPr="005C41C4">
        <w:rPr>
          <w:rFonts w:ascii="Times New Roman" w:hAnsi="Times New Roman"/>
          <w:sz w:val="28"/>
          <w:szCs w:val="28"/>
        </w:rPr>
        <w:t>.</w:t>
      </w:r>
    </w:p>
    <w:p w:rsidR="008529F9" w:rsidRPr="004670F7" w:rsidRDefault="008529F9" w:rsidP="001C27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670F7">
        <w:rPr>
          <w:rFonts w:ascii="Times New Roman" w:hAnsi="Times New Roman"/>
          <w:sz w:val="28"/>
          <w:szCs w:val="28"/>
        </w:rPr>
        <w:t>Юридический адрес: 307522, Курская область, Дмитриевский район, с</w:t>
      </w:r>
      <w:r w:rsidR="004967BC" w:rsidRPr="004670F7">
        <w:rPr>
          <w:rFonts w:ascii="Times New Roman" w:hAnsi="Times New Roman"/>
          <w:sz w:val="28"/>
          <w:szCs w:val="28"/>
        </w:rPr>
        <w:t>ело</w:t>
      </w:r>
      <w:r w:rsidRPr="004670F7">
        <w:rPr>
          <w:rFonts w:ascii="Times New Roman" w:hAnsi="Times New Roman"/>
          <w:sz w:val="28"/>
          <w:szCs w:val="28"/>
        </w:rPr>
        <w:t xml:space="preserve"> Поповкино.</w:t>
      </w:r>
    </w:p>
    <w:p w:rsidR="008529F9" w:rsidRPr="004670F7" w:rsidRDefault="008529F9" w:rsidP="001C27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670F7">
        <w:rPr>
          <w:rFonts w:ascii="Times New Roman" w:hAnsi="Times New Roman"/>
          <w:sz w:val="28"/>
          <w:szCs w:val="28"/>
        </w:rPr>
        <w:t>В проверяемом периоде ответственными за финансово-хозяйственную деятельность являлись: с правом первой</w:t>
      </w:r>
      <w:r w:rsidR="004670F7" w:rsidRPr="004670F7">
        <w:rPr>
          <w:rFonts w:ascii="Times New Roman" w:hAnsi="Times New Roman"/>
          <w:sz w:val="28"/>
          <w:szCs w:val="28"/>
        </w:rPr>
        <w:t xml:space="preserve"> подписи - Г</w:t>
      </w:r>
      <w:r w:rsidRPr="004670F7">
        <w:rPr>
          <w:rFonts w:ascii="Times New Roman" w:hAnsi="Times New Roman"/>
          <w:sz w:val="28"/>
          <w:szCs w:val="28"/>
        </w:rPr>
        <w:t>лава Поповкинского сельсовета</w:t>
      </w:r>
      <w:r w:rsidR="00043F11">
        <w:rPr>
          <w:rFonts w:ascii="Times New Roman" w:hAnsi="Times New Roman"/>
          <w:sz w:val="28"/>
          <w:szCs w:val="28"/>
        </w:rPr>
        <w:t xml:space="preserve"> </w:t>
      </w:r>
      <w:r w:rsidR="004670F7" w:rsidRPr="004670F7">
        <w:rPr>
          <w:rFonts w:ascii="Times New Roman" w:hAnsi="Times New Roman"/>
          <w:sz w:val="28"/>
          <w:szCs w:val="28"/>
        </w:rPr>
        <w:t>Дмитриевского района Курской области</w:t>
      </w:r>
      <w:r w:rsidR="006441ED">
        <w:rPr>
          <w:rFonts w:ascii="Times New Roman" w:hAnsi="Times New Roman"/>
          <w:sz w:val="28"/>
          <w:szCs w:val="28"/>
        </w:rPr>
        <w:t xml:space="preserve"> В.В. Глотов</w:t>
      </w:r>
      <w:r w:rsidR="00544EEE" w:rsidRPr="004670F7">
        <w:rPr>
          <w:rFonts w:ascii="Times New Roman" w:hAnsi="Times New Roman"/>
          <w:sz w:val="28"/>
          <w:szCs w:val="28"/>
        </w:rPr>
        <w:t xml:space="preserve">, </w:t>
      </w:r>
      <w:r w:rsidRPr="004670F7">
        <w:rPr>
          <w:rFonts w:ascii="Times New Roman" w:hAnsi="Times New Roman"/>
          <w:sz w:val="28"/>
          <w:szCs w:val="28"/>
        </w:rPr>
        <w:t xml:space="preserve">с правом второй подписи - начальник отдела бухгалтерского учета и отчетности </w:t>
      </w:r>
      <w:r w:rsidR="004670F7" w:rsidRPr="004670F7">
        <w:rPr>
          <w:rFonts w:ascii="Times New Roman" w:hAnsi="Times New Roman"/>
          <w:sz w:val="28"/>
          <w:szCs w:val="28"/>
        </w:rPr>
        <w:t xml:space="preserve">Поповкинского сельсовета Дмитриевского района Курской области </w:t>
      </w:r>
      <w:r w:rsidR="00773BCA" w:rsidRPr="004670F7">
        <w:rPr>
          <w:rFonts w:ascii="Times New Roman" w:hAnsi="Times New Roman"/>
          <w:sz w:val="28"/>
          <w:szCs w:val="28"/>
        </w:rPr>
        <w:t>Л.С.</w:t>
      </w:r>
      <w:r w:rsidRPr="004670F7">
        <w:rPr>
          <w:rFonts w:ascii="Times New Roman" w:hAnsi="Times New Roman"/>
          <w:sz w:val="28"/>
          <w:szCs w:val="28"/>
        </w:rPr>
        <w:t>Колесова</w:t>
      </w:r>
      <w:r w:rsidR="00773BCA" w:rsidRPr="004670F7">
        <w:rPr>
          <w:rFonts w:ascii="Times New Roman" w:hAnsi="Times New Roman"/>
          <w:sz w:val="28"/>
          <w:szCs w:val="28"/>
        </w:rPr>
        <w:t>.</w:t>
      </w:r>
    </w:p>
    <w:p w:rsidR="008529F9" w:rsidRPr="004670F7" w:rsidRDefault="008529F9" w:rsidP="001C27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670F7">
        <w:rPr>
          <w:rFonts w:ascii="Times New Roman" w:hAnsi="Times New Roman"/>
          <w:sz w:val="28"/>
          <w:szCs w:val="28"/>
        </w:rPr>
        <w:t xml:space="preserve">Для осуществления кассового обслуживания бюджета муниципального образования «Поповкинский сельсовет» Дмитриевского района Курской области Управлением Федерального казначейства по Курской области открыт единый счет </w:t>
      </w:r>
      <w:r w:rsidR="00132D5A">
        <w:rPr>
          <w:rFonts w:ascii="Times New Roman" w:hAnsi="Times New Roman"/>
          <w:bCs/>
          <w:sz w:val="28"/>
          <w:szCs w:val="28"/>
        </w:rPr>
        <w:t>03231643386084444400</w:t>
      </w:r>
      <w:r w:rsidR="00043F11">
        <w:rPr>
          <w:rFonts w:ascii="Times New Roman" w:hAnsi="Times New Roman"/>
          <w:bCs/>
          <w:sz w:val="28"/>
          <w:szCs w:val="28"/>
        </w:rPr>
        <w:t>.</w:t>
      </w:r>
    </w:p>
    <w:p w:rsidR="00F06D58" w:rsidRPr="004670F7" w:rsidRDefault="00F06D58" w:rsidP="001C2745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F0C74" w:rsidRPr="00AB0AB2" w:rsidRDefault="001F0C74" w:rsidP="00773BC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AB0AB2">
        <w:rPr>
          <w:rFonts w:ascii="Times New Roman" w:hAnsi="Times New Roman"/>
          <w:b/>
          <w:sz w:val="28"/>
          <w:szCs w:val="28"/>
        </w:rPr>
        <w:t>Соблюдение требований Бюджетного</w:t>
      </w:r>
      <w:r w:rsidR="00773BCA" w:rsidRPr="00AB0AB2">
        <w:rPr>
          <w:rFonts w:ascii="Times New Roman" w:hAnsi="Times New Roman"/>
          <w:b/>
          <w:sz w:val="28"/>
          <w:szCs w:val="28"/>
        </w:rPr>
        <w:t xml:space="preserve"> законодательства, регулирующих</w:t>
      </w:r>
      <w:r w:rsidRPr="00AB0AB2">
        <w:rPr>
          <w:rFonts w:ascii="Times New Roman" w:hAnsi="Times New Roman"/>
          <w:b/>
          <w:sz w:val="28"/>
          <w:szCs w:val="28"/>
        </w:rPr>
        <w:t xml:space="preserve"> порядок осуществления бюджетных процедур</w:t>
      </w:r>
    </w:p>
    <w:p w:rsidR="00284B65" w:rsidRPr="00AB0AB2" w:rsidRDefault="00284B65" w:rsidP="00773BCA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593431" w:rsidRPr="00E06F7E" w:rsidRDefault="00773BCA" w:rsidP="00A16E8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6F7E">
        <w:rPr>
          <w:rFonts w:ascii="Times New Roman" w:hAnsi="Times New Roman"/>
          <w:sz w:val="28"/>
          <w:szCs w:val="28"/>
        </w:rPr>
        <w:t>Решением</w:t>
      </w:r>
      <w:r w:rsidR="003649C9" w:rsidRPr="00E06F7E">
        <w:rPr>
          <w:rFonts w:ascii="Times New Roman" w:hAnsi="Times New Roman"/>
          <w:sz w:val="28"/>
          <w:szCs w:val="28"/>
        </w:rPr>
        <w:t xml:space="preserve"> С</w:t>
      </w:r>
      <w:r w:rsidR="00F10820" w:rsidRPr="00E06F7E">
        <w:rPr>
          <w:rFonts w:ascii="Times New Roman" w:hAnsi="Times New Roman"/>
          <w:sz w:val="28"/>
          <w:szCs w:val="28"/>
        </w:rPr>
        <w:t>обрания депутатов</w:t>
      </w:r>
      <w:r w:rsidR="0085188D" w:rsidRPr="00E06F7E">
        <w:rPr>
          <w:rFonts w:ascii="Times New Roman" w:hAnsi="Times New Roman"/>
          <w:sz w:val="28"/>
          <w:szCs w:val="28"/>
        </w:rPr>
        <w:t xml:space="preserve"> </w:t>
      </w:r>
      <w:r w:rsidR="005054A3" w:rsidRPr="00E06F7E">
        <w:rPr>
          <w:rFonts w:ascii="Times New Roman" w:hAnsi="Times New Roman"/>
          <w:sz w:val="28"/>
          <w:szCs w:val="28"/>
        </w:rPr>
        <w:t>Поповкинского</w:t>
      </w:r>
      <w:r w:rsidR="00A17316" w:rsidRPr="00E06F7E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</w:t>
      </w:r>
      <w:r w:rsidRPr="00E06F7E">
        <w:rPr>
          <w:rFonts w:ascii="Times New Roman" w:hAnsi="Times New Roman"/>
          <w:sz w:val="28"/>
          <w:szCs w:val="28"/>
        </w:rPr>
        <w:t>ти</w:t>
      </w:r>
      <w:r w:rsidR="00E06F7E" w:rsidRPr="00E06F7E">
        <w:rPr>
          <w:rFonts w:ascii="Times New Roman" w:hAnsi="Times New Roman"/>
          <w:sz w:val="28"/>
          <w:szCs w:val="28"/>
        </w:rPr>
        <w:t xml:space="preserve">  от</w:t>
      </w:r>
      <w:r w:rsidR="005624AC">
        <w:rPr>
          <w:rFonts w:ascii="Times New Roman" w:hAnsi="Times New Roman"/>
          <w:sz w:val="28"/>
          <w:szCs w:val="28"/>
        </w:rPr>
        <w:t xml:space="preserve"> </w:t>
      </w:r>
      <w:r w:rsidR="004A3EC1">
        <w:rPr>
          <w:rFonts w:ascii="Times New Roman" w:hAnsi="Times New Roman"/>
          <w:sz w:val="28"/>
          <w:szCs w:val="28"/>
        </w:rPr>
        <w:t>08</w:t>
      </w:r>
      <w:r w:rsidR="005624AC">
        <w:rPr>
          <w:rFonts w:ascii="Times New Roman" w:hAnsi="Times New Roman"/>
          <w:sz w:val="28"/>
          <w:szCs w:val="28"/>
        </w:rPr>
        <w:t>.12.20</w:t>
      </w:r>
      <w:r w:rsidR="006B128B">
        <w:rPr>
          <w:rFonts w:ascii="Times New Roman" w:hAnsi="Times New Roman"/>
          <w:sz w:val="28"/>
          <w:szCs w:val="28"/>
        </w:rPr>
        <w:t>2</w:t>
      </w:r>
      <w:r w:rsidR="004A3EC1">
        <w:rPr>
          <w:rFonts w:ascii="Times New Roman" w:hAnsi="Times New Roman"/>
          <w:sz w:val="28"/>
          <w:szCs w:val="28"/>
        </w:rPr>
        <w:t>1</w:t>
      </w:r>
      <w:r w:rsidR="00E06F7E" w:rsidRPr="00E06F7E">
        <w:rPr>
          <w:rFonts w:ascii="Times New Roman" w:hAnsi="Times New Roman"/>
          <w:sz w:val="28"/>
          <w:szCs w:val="28"/>
        </w:rPr>
        <w:t xml:space="preserve"> года №</w:t>
      </w:r>
      <w:r w:rsidR="004A3EC1">
        <w:rPr>
          <w:rFonts w:ascii="Times New Roman" w:hAnsi="Times New Roman"/>
          <w:sz w:val="28"/>
          <w:szCs w:val="28"/>
        </w:rPr>
        <w:t>51</w:t>
      </w:r>
      <w:r w:rsidR="0085188D" w:rsidRPr="00E06F7E">
        <w:rPr>
          <w:rFonts w:ascii="Times New Roman" w:hAnsi="Times New Roman"/>
          <w:sz w:val="28"/>
          <w:szCs w:val="28"/>
        </w:rPr>
        <w:t xml:space="preserve"> </w:t>
      </w:r>
      <w:r w:rsidR="00A17316" w:rsidRPr="00E06F7E">
        <w:rPr>
          <w:rFonts w:ascii="Times New Roman" w:hAnsi="Times New Roman"/>
          <w:sz w:val="28"/>
          <w:szCs w:val="28"/>
        </w:rPr>
        <w:t xml:space="preserve">утвержден бюджет </w:t>
      </w:r>
      <w:r w:rsidR="00F80F00" w:rsidRPr="00E06F7E">
        <w:rPr>
          <w:rFonts w:ascii="Times New Roman" w:hAnsi="Times New Roman"/>
          <w:sz w:val="28"/>
          <w:szCs w:val="28"/>
        </w:rPr>
        <w:t>муниц</w:t>
      </w:r>
      <w:r w:rsidR="00A24DD1" w:rsidRPr="00E06F7E">
        <w:rPr>
          <w:rFonts w:ascii="Times New Roman" w:hAnsi="Times New Roman"/>
          <w:sz w:val="28"/>
          <w:szCs w:val="28"/>
        </w:rPr>
        <w:t>ипал</w:t>
      </w:r>
      <w:r w:rsidR="00D73693" w:rsidRPr="00E06F7E">
        <w:rPr>
          <w:rFonts w:ascii="Times New Roman" w:hAnsi="Times New Roman"/>
          <w:sz w:val="28"/>
          <w:szCs w:val="28"/>
        </w:rPr>
        <w:t>ьного</w:t>
      </w:r>
      <w:r w:rsidRPr="00E06F7E">
        <w:rPr>
          <w:rFonts w:ascii="Times New Roman" w:hAnsi="Times New Roman"/>
          <w:sz w:val="28"/>
          <w:szCs w:val="28"/>
        </w:rPr>
        <w:t xml:space="preserve"> образования</w:t>
      </w:r>
      <w:r w:rsidR="001C3D72" w:rsidRPr="00E06F7E">
        <w:rPr>
          <w:rFonts w:ascii="Times New Roman" w:hAnsi="Times New Roman"/>
          <w:sz w:val="28"/>
          <w:szCs w:val="28"/>
        </w:rPr>
        <w:t xml:space="preserve"> «П</w:t>
      </w:r>
      <w:r w:rsidR="0024199E" w:rsidRPr="00E06F7E">
        <w:rPr>
          <w:rFonts w:ascii="Times New Roman" w:hAnsi="Times New Roman"/>
          <w:sz w:val="28"/>
          <w:szCs w:val="28"/>
        </w:rPr>
        <w:t>оповки</w:t>
      </w:r>
      <w:r w:rsidR="001C3D72" w:rsidRPr="00E06F7E">
        <w:rPr>
          <w:rFonts w:ascii="Times New Roman" w:hAnsi="Times New Roman"/>
          <w:sz w:val="28"/>
          <w:szCs w:val="28"/>
        </w:rPr>
        <w:t>н</w:t>
      </w:r>
      <w:r w:rsidR="0024199E" w:rsidRPr="00E06F7E">
        <w:rPr>
          <w:rFonts w:ascii="Times New Roman" w:hAnsi="Times New Roman"/>
          <w:sz w:val="28"/>
          <w:szCs w:val="28"/>
        </w:rPr>
        <w:t>с</w:t>
      </w:r>
      <w:r w:rsidR="001C3D72" w:rsidRPr="00E06F7E">
        <w:rPr>
          <w:rFonts w:ascii="Times New Roman" w:hAnsi="Times New Roman"/>
          <w:sz w:val="28"/>
          <w:szCs w:val="28"/>
        </w:rPr>
        <w:t>кий</w:t>
      </w:r>
      <w:r w:rsidR="00AB6CC5" w:rsidRPr="00E06F7E">
        <w:rPr>
          <w:rFonts w:ascii="Times New Roman" w:hAnsi="Times New Roman"/>
          <w:sz w:val="28"/>
          <w:szCs w:val="28"/>
        </w:rPr>
        <w:t xml:space="preserve"> </w:t>
      </w:r>
      <w:r w:rsidR="007564CE" w:rsidRPr="00E06F7E">
        <w:rPr>
          <w:rFonts w:ascii="Times New Roman" w:hAnsi="Times New Roman"/>
          <w:sz w:val="28"/>
          <w:szCs w:val="28"/>
        </w:rPr>
        <w:t xml:space="preserve">сельсовет» </w:t>
      </w:r>
      <w:r w:rsidR="00893AFC" w:rsidRPr="00E06F7E">
        <w:rPr>
          <w:rFonts w:ascii="Times New Roman" w:hAnsi="Times New Roman"/>
          <w:sz w:val="28"/>
          <w:szCs w:val="28"/>
        </w:rPr>
        <w:t>Дмитриевско</w:t>
      </w:r>
      <w:r w:rsidR="0085188D" w:rsidRPr="00E06F7E">
        <w:rPr>
          <w:rFonts w:ascii="Times New Roman" w:hAnsi="Times New Roman"/>
          <w:sz w:val="28"/>
          <w:szCs w:val="28"/>
        </w:rPr>
        <w:t>го</w:t>
      </w:r>
      <w:r w:rsidR="006B128B">
        <w:rPr>
          <w:rFonts w:ascii="Times New Roman" w:hAnsi="Times New Roman"/>
          <w:sz w:val="28"/>
          <w:szCs w:val="28"/>
        </w:rPr>
        <w:t xml:space="preserve"> района  Курской области на 202</w:t>
      </w:r>
      <w:r w:rsidR="004A3EC1">
        <w:rPr>
          <w:rFonts w:ascii="Times New Roman" w:hAnsi="Times New Roman"/>
          <w:sz w:val="28"/>
          <w:szCs w:val="28"/>
        </w:rPr>
        <w:t>2</w:t>
      </w:r>
      <w:r w:rsidR="00F80F00" w:rsidRPr="00E06F7E">
        <w:rPr>
          <w:rFonts w:ascii="Times New Roman" w:hAnsi="Times New Roman"/>
          <w:sz w:val="28"/>
          <w:szCs w:val="28"/>
        </w:rPr>
        <w:t xml:space="preserve"> год </w:t>
      </w:r>
      <w:r w:rsidR="006B128B">
        <w:rPr>
          <w:rFonts w:ascii="Times New Roman" w:hAnsi="Times New Roman"/>
          <w:sz w:val="28"/>
          <w:szCs w:val="28"/>
        </w:rPr>
        <w:t>и плановый период 202</w:t>
      </w:r>
      <w:r w:rsidR="004A3EC1">
        <w:rPr>
          <w:rFonts w:ascii="Times New Roman" w:hAnsi="Times New Roman"/>
          <w:sz w:val="28"/>
          <w:szCs w:val="28"/>
        </w:rPr>
        <w:t>3</w:t>
      </w:r>
      <w:r w:rsidR="006B128B">
        <w:rPr>
          <w:rFonts w:ascii="Times New Roman" w:hAnsi="Times New Roman"/>
          <w:sz w:val="28"/>
          <w:szCs w:val="28"/>
        </w:rPr>
        <w:t xml:space="preserve"> и 202</w:t>
      </w:r>
      <w:r w:rsidR="004A3EC1">
        <w:rPr>
          <w:rFonts w:ascii="Times New Roman" w:hAnsi="Times New Roman"/>
          <w:sz w:val="28"/>
          <w:szCs w:val="28"/>
        </w:rPr>
        <w:t>4</w:t>
      </w:r>
      <w:r w:rsidR="00893AFC" w:rsidRPr="00E06F7E">
        <w:rPr>
          <w:rFonts w:ascii="Times New Roman" w:hAnsi="Times New Roman"/>
          <w:sz w:val="28"/>
          <w:szCs w:val="28"/>
        </w:rPr>
        <w:t xml:space="preserve"> годов.</w:t>
      </w:r>
      <w:r w:rsidR="006B128B">
        <w:rPr>
          <w:rFonts w:ascii="Times New Roman" w:hAnsi="Times New Roman"/>
          <w:sz w:val="28"/>
          <w:szCs w:val="28"/>
        </w:rPr>
        <w:t xml:space="preserve"> На 202</w:t>
      </w:r>
      <w:r w:rsidR="004A3EC1">
        <w:rPr>
          <w:rFonts w:ascii="Times New Roman" w:hAnsi="Times New Roman"/>
          <w:sz w:val="28"/>
          <w:szCs w:val="28"/>
        </w:rPr>
        <w:t>2</w:t>
      </w:r>
      <w:r w:rsidR="00893AFC" w:rsidRPr="00E06F7E">
        <w:rPr>
          <w:rFonts w:ascii="Times New Roman" w:hAnsi="Times New Roman"/>
          <w:sz w:val="28"/>
          <w:szCs w:val="28"/>
        </w:rPr>
        <w:t xml:space="preserve"> год решением предусмотрен общий прогнозируемый объем доходов в сумме </w:t>
      </w:r>
      <w:r w:rsidR="00E06F7E" w:rsidRPr="00E06F7E">
        <w:rPr>
          <w:rFonts w:ascii="Times New Roman" w:hAnsi="Times New Roman"/>
          <w:sz w:val="28"/>
          <w:szCs w:val="28"/>
        </w:rPr>
        <w:t xml:space="preserve">                </w:t>
      </w:r>
      <w:r w:rsidR="004A3EC1">
        <w:rPr>
          <w:rFonts w:ascii="Times New Roman" w:hAnsi="Times New Roman"/>
          <w:sz w:val="28"/>
          <w:szCs w:val="28"/>
        </w:rPr>
        <w:t>7625,3</w:t>
      </w:r>
      <w:r w:rsidR="00893AFC" w:rsidRPr="00E06F7E">
        <w:rPr>
          <w:rFonts w:ascii="Times New Roman" w:hAnsi="Times New Roman"/>
          <w:sz w:val="28"/>
          <w:szCs w:val="28"/>
        </w:rPr>
        <w:t xml:space="preserve"> тыс. рублей и расходов в сумме </w:t>
      </w:r>
      <w:r w:rsidR="004A3EC1">
        <w:rPr>
          <w:rFonts w:ascii="Times New Roman" w:hAnsi="Times New Roman"/>
          <w:sz w:val="28"/>
          <w:szCs w:val="28"/>
        </w:rPr>
        <w:t>7625,3</w:t>
      </w:r>
      <w:r w:rsidR="00FD1DA2">
        <w:rPr>
          <w:rFonts w:ascii="Times New Roman" w:hAnsi="Times New Roman"/>
          <w:sz w:val="28"/>
          <w:szCs w:val="28"/>
        </w:rPr>
        <w:t xml:space="preserve"> тыс</w:t>
      </w:r>
      <w:r w:rsidR="0085188D" w:rsidRPr="00E06F7E">
        <w:rPr>
          <w:rFonts w:ascii="Times New Roman" w:hAnsi="Times New Roman"/>
          <w:sz w:val="28"/>
          <w:szCs w:val="28"/>
        </w:rPr>
        <w:t>. рублей, бюджет принят бездефицитный.</w:t>
      </w:r>
    </w:p>
    <w:p w:rsidR="00AD07C3" w:rsidRPr="00AC0B05" w:rsidRDefault="00AF6F40" w:rsidP="00A16E89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B05">
        <w:rPr>
          <w:rFonts w:ascii="Times New Roman" w:hAnsi="Times New Roman"/>
          <w:sz w:val="28"/>
          <w:szCs w:val="28"/>
        </w:rPr>
        <w:t xml:space="preserve">Бюджетная роспись расходов средств бюджета муниципального образования «Поповкинский сельсовет» Дмитриевского района Курской </w:t>
      </w:r>
      <w:r w:rsidR="00FD1DA2">
        <w:rPr>
          <w:rFonts w:ascii="Times New Roman" w:hAnsi="Times New Roman"/>
          <w:sz w:val="28"/>
          <w:szCs w:val="28"/>
        </w:rPr>
        <w:t>области на 202</w:t>
      </w:r>
      <w:r w:rsidR="00BB7282">
        <w:rPr>
          <w:rFonts w:ascii="Times New Roman" w:hAnsi="Times New Roman"/>
          <w:sz w:val="28"/>
          <w:szCs w:val="28"/>
        </w:rPr>
        <w:t>2</w:t>
      </w:r>
      <w:r w:rsidR="00572FE6" w:rsidRPr="00AC0B05">
        <w:rPr>
          <w:rFonts w:ascii="Times New Roman" w:hAnsi="Times New Roman"/>
          <w:sz w:val="28"/>
          <w:szCs w:val="28"/>
        </w:rPr>
        <w:t xml:space="preserve"> год </w:t>
      </w:r>
      <w:r w:rsidRPr="00AC0B05">
        <w:rPr>
          <w:rFonts w:ascii="Times New Roman" w:hAnsi="Times New Roman"/>
          <w:sz w:val="28"/>
          <w:szCs w:val="28"/>
        </w:rPr>
        <w:t xml:space="preserve">утверждена </w:t>
      </w:r>
      <w:r w:rsidR="00773BCA" w:rsidRPr="00AC0B05">
        <w:rPr>
          <w:rFonts w:ascii="Times New Roman" w:hAnsi="Times New Roman"/>
          <w:sz w:val="28"/>
          <w:szCs w:val="28"/>
        </w:rPr>
        <w:t>Главой Поповкинского сельсовета</w:t>
      </w:r>
      <w:r w:rsidR="00561EF0">
        <w:rPr>
          <w:rFonts w:ascii="Times New Roman" w:hAnsi="Times New Roman"/>
          <w:sz w:val="28"/>
          <w:szCs w:val="28"/>
        </w:rPr>
        <w:t xml:space="preserve"> </w:t>
      </w:r>
      <w:r w:rsidR="00593431" w:rsidRPr="00AC0B05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AC0B05">
        <w:rPr>
          <w:rFonts w:ascii="Times New Roman" w:hAnsi="Times New Roman"/>
          <w:sz w:val="28"/>
          <w:szCs w:val="28"/>
        </w:rPr>
        <w:t>в соответствии со статьей 217 Бюджетного кодекса Р</w:t>
      </w:r>
      <w:r w:rsidR="00A14653" w:rsidRPr="00AC0B05">
        <w:rPr>
          <w:rFonts w:ascii="Times New Roman" w:hAnsi="Times New Roman"/>
          <w:sz w:val="28"/>
          <w:szCs w:val="28"/>
        </w:rPr>
        <w:t xml:space="preserve">оссийской </w:t>
      </w:r>
      <w:r w:rsidRPr="00AC0B05">
        <w:rPr>
          <w:rFonts w:ascii="Times New Roman" w:hAnsi="Times New Roman"/>
          <w:sz w:val="28"/>
          <w:szCs w:val="28"/>
        </w:rPr>
        <w:t>Ф</w:t>
      </w:r>
      <w:r w:rsidR="00A14653" w:rsidRPr="00AC0B05">
        <w:rPr>
          <w:rFonts w:ascii="Times New Roman" w:hAnsi="Times New Roman"/>
          <w:sz w:val="28"/>
          <w:szCs w:val="28"/>
        </w:rPr>
        <w:t>едерации</w:t>
      </w:r>
      <w:r w:rsidRPr="00AC0B05">
        <w:rPr>
          <w:rFonts w:ascii="Times New Roman" w:hAnsi="Times New Roman"/>
          <w:sz w:val="28"/>
          <w:szCs w:val="28"/>
        </w:rPr>
        <w:t xml:space="preserve"> и Порядком составления и ведения бюджетной росписи главного распорядителя средств бюджета муниципального образования «Поповкинский сельсовет» Дмитриевского района Курской области, </w:t>
      </w:r>
      <w:r w:rsidR="00AD07C3" w:rsidRPr="00AC0B0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утвержденный Постановлением Администрации Поповкинского сельсовета от </w:t>
      </w:r>
      <w:r w:rsidR="00B40B06" w:rsidRPr="00AC0B05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AD07C3" w:rsidRPr="00AC0B05">
        <w:rPr>
          <w:rFonts w:ascii="Times New Roman" w:eastAsia="Times New Roman" w:hAnsi="Times New Roman"/>
          <w:sz w:val="28"/>
          <w:szCs w:val="28"/>
          <w:lang w:eastAsia="ru-RU"/>
        </w:rPr>
        <w:t>.12.201</w:t>
      </w:r>
      <w:r w:rsidR="00B40B06" w:rsidRPr="00AC0B0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D07C3" w:rsidRPr="00AC0B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D07C3" w:rsidRPr="00AC0B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№</w:t>
      </w:r>
      <w:r w:rsidR="00B40B06" w:rsidRPr="00AC0B05">
        <w:rPr>
          <w:rFonts w:ascii="Times New Roman" w:eastAsia="Times New Roman" w:hAnsi="Times New Roman"/>
          <w:sz w:val="28"/>
          <w:szCs w:val="28"/>
          <w:lang w:eastAsia="ru-RU"/>
        </w:rPr>
        <w:t>204</w:t>
      </w:r>
      <w:r w:rsidR="00AC0B05">
        <w:rPr>
          <w:rFonts w:ascii="Times New Roman" w:eastAsia="Times New Roman" w:hAnsi="Times New Roman"/>
          <w:sz w:val="28"/>
          <w:szCs w:val="28"/>
          <w:lang w:eastAsia="ru-RU"/>
        </w:rPr>
        <w:t xml:space="preserve"> (с последующими изменениями и дополнениями)</w:t>
      </w:r>
      <w:r w:rsidR="00AD07C3" w:rsidRPr="00AC0B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6F40" w:rsidRPr="00F04EB7" w:rsidRDefault="00AF6F40" w:rsidP="00A16E8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4EB7">
        <w:rPr>
          <w:rFonts w:ascii="Times New Roman" w:hAnsi="Times New Roman"/>
          <w:sz w:val="28"/>
          <w:szCs w:val="28"/>
        </w:rPr>
        <w:t xml:space="preserve">Показатели утвержденной бюджетной росписи </w:t>
      </w:r>
      <w:r w:rsidR="00773BCA" w:rsidRPr="00F04EB7">
        <w:rPr>
          <w:rFonts w:ascii="Times New Roman" w:hAnsi="Times New Roman"/>
          <w:sz w:val="28"/>
          <w:szCs w:val="28"/>
        </w:rPr>
        <w:t>соответствуют решению Собрания депутатов</w:t>
      </w:r>
      <w:r w:rsidRPr="00F04EB7">
        <w:rPr>
          <w:rFonts w:ascii="Times New Roman" w:hAnsi="Times New Roman"/>
          <w:sz w:val="28"/>
          <w:szCs w:val="28"/>
        </w:rPr>
        <w:t xml:space="preserve"> Поповкинского сельсовета Дмитриевс</w:t>
      </w:r>
      <w:r w:rsidR="00572FE6" w:rsidRPr="00F04EB7">
        <w:rPr>
          <w:rFonts w:ascii="Times New Roman" w:hAnsi="Times New Roman"/>
          <w:sz w:val="28"/>
          <w:szCs w:val="28"/>
        </w:rPr>
        <w:t>кого района Курск</w:t>
      </w:r>
      <w:r w:rsidR="00773BCA" w:rsidRPr="00F04EB7">
        <w:rPr>
          <w:rFonts w:ascii="Times New Roman" w:hAnsi="Times New Roman"/>
          <w:sz w:val="28"/>
          <w:szCs w:val="28"/>
        </w:rPr>
        <w:t>ой области</w:t>
      </w:r>
      <w:r w:rsidR="00561EF0">
        <w:rPr>
          <w:rFonts w:ascii="Times New Roman" w:hAnsi="Times New Roman"/>
          <w:sz w:val="28"/>
          <w:szCs w:val="28"/>
        </w:rPr>
        <w:t xml:space="preserve"> </w:t>
      </w:r>
      <w:r w:rsidR="0085188D" w:rsidRPr="00E06F7E">
        <w:rPr>
          <w:rFonts w:ascii="Times New Roman" w:hAnsi="Times New Roman"/>
          <w:sz w:val="28"/>
          <w:szCs w:val="28"/>
        </w:rPr>
        <w:t xml:space="preserve">от </w:t>
      </w:r>
      <w:r w:rsidR="00BB7282">
        <w:rPr>
          <w:rFonts w:ascii="Times New Roman" w:hAnsi="Times New Roman"/>
          <w:sz w:val="28"/>
          <w:szCs w:val="28"/>
        </w:rPr>
        <w:t>08</w:t>
      </w:r>
      <w:r w:rsidR="005624AC">
        <w:rPr>
          <w:rFonts w:ascii="Times New Roman" w:hAnsi="Times New Roman"/>
          <w:sz w:val="28"/>
          <w:szCs w:val="28"/>
        </w:rPr>
        <w:t>.12.20</w:t>
      </w:r>
      <w:r w:rsidR="00BB7282">
        <w:rPr>
          <w:rFonts w:ascii="Times New Roman" w:hAnsi="Times New Roman"/>
          <w:sz w:val="28"/>
          <w:szCs w:val="28"/>
        </w:rPr>
        <w:t xml:space="preserve">21 </w:t>
      </w:r>
      <w:r w:rsidR="00E06F7E" w:rsidRPr="00E06F7E">
        <w:rPr>
          <w:rFonts w:ascii="Times New Roman" w:hAnsi="Times New Roman"/>
          <w:sz w:val="28"/>
          <w:szCs w:val="28"/>
        </w:rPr>
        <w:t>года №</w:t>
      </w:r>
      <w:r w:rsidR="00BB7282">
        <w:rPr>
          <w:rFonts w:ascii="Times New Roman" w:hAnsi="Times New Roman"/>
          <w:sz w:val="28"/>
          <w:szCs w:val="28"/>
        </w:rPr>
        <w:t>51</w:t>
      </w:r>
      <w:r w:rsidR="00E06F7E">
        <w:rPr>
          <w:rFonts w:ascii="Times New Roman" w:hAnsi="Times New Roman"/>
          <w:sz w:val="28"/>
          <w:szCs w:val="28"/>
        </w:rPr>
        <w:t xml:space="preserve"> </w:t>
      </w:r>
      <w:r w:rsidRPr="00E06F7E">
        <w:rPr>
          <w:rFonts w:ascii="Times New Roman" w:hAnsi="Times New Roman"/>
          <w:sz w:val="28"/>
          <w:szCs w:val="28"/>
        </w:rPr>
        <w:t>«О</w:t>
      </w:r>
      <w:r w:rsidRPr="00F04EB7">
        <w:rPr>
          <w:rFonts w:ascii="Times New Roman" w:hAnsi="Times New Roman"/>
          <w:sz w:val="28"/>
          <w:szCs w:val="28"/>
        </w:rPr>
        <w:t xml:space="preserve"> бюджете муниципального образования «Поповкинский сельсовет» Дмитриевског</w:t>
      </w:r>
      <w:r w:rsidR="00EC1775" w:rsidRPr="00F04EB7">
        <w:rPr>
          <w:rFonts w:ascii="Times New Roman" w:hAnsi="Times New Roman"/>
          <w:sz w:val="28"/>
          <w:szCs w:val="28"/>
        </w:rPr>
        <w:t>о района Курской области на 20</w:t>
      </w:r>
      <w:r w:rsidR="00FD1DA2">
        <w:rPr>
          <w:rFonts w:ascii="Times New Roman" w:hAnsi="Times New Roman"/>
          <w:sz w:val="28"/>
          <w:szCs w:val="28"/>
        </w:rPr>
        <w:t>2</w:t>
      </w:r>
      <w:r w:rsidR="00BB7282">
        <w:rPr>
          <w:rFonts w:ascii="Times New Roman" w:hAnsi="Times New Roman"/>
          <w:sz w:val="28"/>
          <w:szCs w:val="28"/>
        </w:rPr>
        <w:t>2</w:t>
      </w:r>
      <w:r w:rsidRPr="00F04EB7">
        <w:rPr>
          <w:rFonts w:ascii="Times New Roman" w:hAnsi="Times New Roman"/>
          <w:sz w:val="28"/>
          <w:szCs w:val="28"/>
        </w:rPr>
        <w:t xml:space="preserve"> год</w:t>
      </w:r>
      <w:r w:rsidR="00FD1DA2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BB7282">
        <w:rPr>
          <w:rFonts w:ascii="Times New Roman" w:hAnsi="Times New Roman"/>
          <w:sz w:val="28"/>
          <w:szCs w:val="28"/>
        </w:rPr>
        <w:t>3</w:t>
      </w:r>
      <w:r w:rsidR="00FD1DA2">
        <w:rPr>
          <w:rFonts w:ascii="Times New Roman" w:hAnsi="Times New Roman"/>
          <w:sz w:val="28"/>
          <w:szCs w:val="28"/>
        </w:rPr>
        <w:t xml:space="preserve"> и  202</w:t>
      </w:r>
      <w:r w:rsidR="00BB7282">
        <w:rPr>
          <w:rFonts w:ascii="Times New Roman" w:hAnsi="Times New Roman"/>
          <w:sz w:val="28"/>
          <w:szCs w:val="28"/>
        </w:rPr>
        <w:t>4</w:t>
      </w:r>
      <w:r w:rsidR="00F04EB7" w:rsidRPr="00F04EB7">
        <w:rPr>
          <w:rFonts w:ascii="Times New Roman" w:hAnsi="Times New Roman"/>
          <w:sz w:val="28"/>
          <w:szCs w:val="28"/>
        </w:rPr>
        <w:t xml:space="preserve"> годов</w:t>
      </w:r>
      <w:r w:rsidRPr="00F04EB7">
        <w:rPr>
          <w:rFonts w:ascii="Times New Roman" w:hAnsi="Times New Roman"/>
          <w:sz w:val="28"/>
          <w:szCs w:val="28"/>
        </w:rPr>
        <w:t>».</w:t>
      </w:r>
    </w:p>
    <w:p w:rsidR="00AF6F40" w:rsidRPr="00287CE1" w:rsidRDefault="00AF6F40" w:rsidP="001C27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287CE1">
        <w:rPr>
          <w:rFonts w:ascii="Times New Roman" w:hAnsi="Times New Roman"/>
          <w:sz w:val="28"/>
          <w:szCs w:val="28"/>
        </w:rPr>
        <w:t xml:space="preserve">Постановлением Администрации Поповкинского сельсовета </w:t>
      </w:r>
      <w:r w:rsidR="00F04EB7" w:rsidRPr="00287CE1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287CE1">
        <w:rPr>
          <w:rFonts w:ascii="Times New Roman" w:hAnsi="Times New Roman"/>
          <w:sz w:val="28"/>
          <w:szCs w:val="28"/>
        </w:rPr>
        <w:t xml:space="preserve">от </w:t>
      </w:r>
      <w:r w:rsidR="009176B2" w:rsidRPr="00287CE1">
        <w:rPr>
          <w:rFonts w:ascii="Times New Roman" w:hAnsi="Times New Roman"/>
          <w:sz w:val="28"/>
          <w:szCs w:val="28"/>
        </w:rPr>
        <w:t>30.12.2012</w:t>
      </w:r>
      <w:r w:rsidRPr="00287CE1">
        <w:rPr>
          <w:rFonts w:ascii="Times New Roman" w:hAnsi="Times New Roman"/>
          <w:sz w:val="28"/>
          <w:szCs w:val="28"/>
        </w:rPr>
        <w:t xml:space="preserve"> года </w:t>
      </w:r>
      <w:r w:rsidR="00DB0BCC" w:rsidRPr="00287CE1">
        <w:rPr>
          <w:rFonts w:ascii="Times New Roman" w:hAnsi="Times New Roman"/>
          <w:sz w:val="28"/>
          <w:szCs w:val="28"/>
        </w:rPr>
        <w:t xml:space="preserve">№75 </w:t>
      </w:r>
      <w:r w:rsidRPr="00287CE1">
        <w:rPr>
          <w:rFonts w:ascii="Times New Roman" w:hAnsi="Times New Roman"/>
          <w:sz w:val="28"/>
          <w:szCs w:val="28"/>
        </w:rPr>
        <w:t>утвержден Порядок составления, утверждения и ведения бюджетной сметы. Бюджетные сметы получателей средств бюджета муниципального образования «Поповкинский сельсовет» составлены в соответствии с доведенными лимитами бюджетных обязательств и утверждены главным распорядителем бюджетных средств.</w:t>
      </w:r>
    </w:p>
    <w:p w:rsidR="00AF6F40" w:rsidRPr="00287CE1" w:rsidRDefault="00AF6F40" w:rsidP="001C27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287CE1">
        <w:rPr>
          <w:rFonts w:ascii="Times New Roman" w:hAnsi="Times New Roman"/>
          <w:sz w:val="28"/>
          <w:szCs w:val="28"/>
        </w:rPr>
        <w:t xml:space="preserve">В соответствии со статьей 226.1 Бюджетного кодекса </w:t>
      </w:r>
      <w:r w:rsidR="00EC1775" w:rsidRPr="00287CE1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287CE1">
        <w:rPr>
          <w:rFonts w:ascii="Times New Roman" w:hAnsi="Times New Roman"/>
          <w:sz w:val="28"/>
          <w:szCs w:val="28"/>
        </w:rPr>
        <w:t>объемы принятых обязательств соответствуют предельным объемам финансирования.</w:t>
      </w:r>
    </w:p>
    <w:p w:rsidR="00AF6F40" w:rsidRPr="00287CE1" w:rsidRDefault="00AF6F40" w:rsidP="001C27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287CE1">
        <w:rPr>
          <w:rFonts w:ascii="Times New Roman" w:hAnsi="Times New Roman"/>
          <w:sz w:val="28"/>
          <w:szCs w:val="28"/>
        </w:rPr>
        <w:t>Проверкой установлено, что сроки завершения бюджетного года соблюдены в</w:t>
      </w:r>
      <w:r w:rsidR="00EC1775" w:rsidRPr="00287CE1">
        <w:rPr>
          <w:rFonts w:ascii="Times New Roman" w:hAnsi="Times New Roman"/>
          <w:sz w:val="28"/>
          <w:szCs w:val="28"/>
        </w:rPr>
        <w:t xml:space="preserve"> соответствии с требованиями статьи </w:t>
      </w:r>
      <w:r w:rsidRPr="00287CE1">
        <w:rPr>
          <w:rFonts w:ascii="Times New Roman" w:hAnsi="Times New Roman"/>
          <w:sz w:val="28"/>
          <w:szCs w:val="28"/>
        </w:rPr>
        <w:t>242 Бюджетного кодекса Р</w:t>
      </w:r>
      <w:r w:rsidR="00EC1775" w:rsidRPr="00287CE1">
        <w:rPr>
          <w:rFonts w:ascii="Times New Roman" w:hAnsi="Times New Roman"/>
          <w:sz w:val="28"/>
          <w:szCs w:val="28"/>
        </w:rPr>
        <w:t xml:space="preserve">оссийской </w:t>
      </w:r>
      <w:r w:rsidRPr="00287CE1">
        <w:rPr>
          <w:rFonts w:ascii="Times New Roman" w:hAnsi="Times New Roman"/>
          <w:sz w:val="28"/>
          <w:szCs w:val="28"/>
        </w:rPr>
        <w:t>Ф</w:t>
      </w:r>
      <w:r w:rsidR="00EC1775" w:rsidRPr="00287CE1">
        <w:rPr>
          <w:rFonts w:ascii="Times New Roman" w:hAnsi="Times New Roman"/>
          <w:sz w:val="28"/>
          <w:szCs w:val="28"/>
        </w:rPr>
        <w:t>едерации</w:t>
      </w:r>
      <w:r w:rsidRPr="00287CE1">
        <w:rPr>
          <w:rFonts w:ascii="Times New Roman" w:hAnsi="Times New Roman"/>
          <w:sz w:val="28"/>
          <w:szCs w:val="28"/>
        </w:rPr>
        <w:t xml:space="preserve"> и Порядком завершения </w:t>
      </w:r>
      <w:r w:rsidR="00773BCA" w:rsidRPr="00287CE1">
        <w:rPr>
          <w:rFonts w:ascii="Times New Roman" w:hAnsi="Times New Roman"/>
          <w:sz w:val="28"/>
          <w:szCs w:val="28"/>
        </w:rPr>
        <w:t xml:space="preserve">операций по исполнению бюджета </w:t>
      </w:r>
      <w:r w:rsidRPr="00287CE1">
        <w:rPr>
          <w:rFonts w:ascii="Times New Roman" w:hAnsi="Times New Roman"/>
          <w:sz w:val="28"/>
          <w:szCs w:val="28"/>
        </w:rPr>
        <w:t>муниципального образования «Поповкинский</w:t>
      </w:r>
      <w:r w:rsidR="00773BCA" w:rsidRPr="00287CE1">
        <w:rPr>
          <w:rFonts w:ascii="Times New Roman" w:hAnsi="Times New Roman"/>
          <w:sz w:val="28"/>
          <w:szCs w:val="28"/>
        </w:rPr>
        <w:t xml:space="preserve"> сельсовет» </w:t>
      </w:r>
      <w:r w:rsidR="00F25DFE" w:rsidRPr="00287CE1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773BCA" w:rsidRPr="00287CE1">
        <w:rPr>
          <w:rFonts w:ascii="Times New Roman" w:hAnsi="Times New Roman"/>
          <w:sz w:val="28"/>
          <w:szCs w:val="28"/>
        </w:rPr>
        <w:t xml:space="preserve">в текущем </w:t>
      </w:r>
      <w:r w:rsidRPr="00287CE1">
        <w:rPr>
          <w:rFonts w:ascii="Times New Roman" w:hAnsi="Times New Roman"/>
          <w:sz w:val="28"/>
          <w:szCs w:val="28"/>
        </w:rPr>
        <w:t>финансовом году, утвержденным постановлением Администрации Поповкинского</w:t>
      </w:r>
      <w:r w:rsidR="00773BCA" w:rsidRPr="00287CE1">
        <w:rPr>
          <w:rFonts w:ascii="Times New Roman" w:hAnsi="Times New Roman"/>
          <w:sz w:val="28"/>
          <w:szCs w:val="28"/>
        </w:rPr>
        <w:t xml:space="preserve"> сельсовета</w:t>
      </w:r>
      <w:r w:rsidR="00561EF0">
        <w:rPr>
          <w:rFonts w:ascii="Times New Roman" w:hAnsi="Times New Roman"/>
          <w:sz w:val="28"/>
          <w:szCs w:val="28"/>
        </w:rPr>
        <w:t xml:space="preserve"> </w:t>
      </w:r>
      <w:r w:rsidR="00287CE1" w:rsidRPr="00287CE1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773BCA" w:rsidRPr="00287CE1">
        <w:rPr>
          <w:rFonts w:ascii="Times New Roman" w:hAnsi="Times New Roman"/>
          <w:sz w:val="28"/>
          <w:szCs w:val="28"/>
        </w:rPr>
        <w:t>от 27.12.2009 года №49</w:t>
      </w:r>
      <w:r w:rsidRPr="00287CE1">
        <w:rPr>
          <w:rFonts w:ascii="Times New Roman" w:hAnsi="Times New Roman"/>
          <w:sz w:val="28"/>
          <w:szCs w:val="28"/>
        </w:rPr>
        <w:t>.</w:t>
      </w:r>
    </w:p>
    <w:p w:rsidR="006D601E" w:rsidRPr="00674AFB" w:rsidRDefault="00DB0BCC" w:rsidP="001C27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74AFB">
        <w:rPr>
          <w:rFonts w:ascii="Times New Roman" w:hAnsi="Times New Roman"/>
          <w:sz w:val="28"/>
          <w:szCs w:val="28"/>
        </w:rPr>
        <w:t>В соответствии со статьей 264.1 Бюджетного кодекса Р</w:t>
      </w:r>
      <w:r w:rsidR="00EC1775" w:rsidRPr="00674AFB">
        <w:rPr>
          <w:rFonts w:ascii="Times New Roman" w:hAnsi="Times New Roman"/>
          <w:sz w:val="28"/>
          <w:szCs w:val="28"/>
        </w:rPr>
        <w:t xml:space="preserve">оссийской </w:t>
      </w:r>
      <w:r w:rsidRPr="00674AFB">
        <w:rPr>
          <w:rFonts w:ascii="Times New Roman" w:hAnsi="Times New Roman"/>
          <w:sz w:val="28"/>
          <w:szCs w:val="28"/>
        </w:rPr>
        <w:t>Ф</w:t>
      </w:r>
      <w:r w:rsidR="00EC1775" w:rsidRPr="00674AFB">
        <w:rPr>
          <w:rFonts w:ascii="Times New Roman" w:hAnsi="Times New Roman"/>
          <w:sz w:val="28"/>
          <w:szCs w:val="28"/>
        </w:rPr>
        <w:t xml:space="preserve">едерации </w:t>
      </w:r>
      <w:r w:rsidRPr="00674AFB">
        <w:rPr>
          <w:rFonts w:ascii="Times New Roman" w:hAnsi="Times New Roman"/>
          <w:sz w:val="28"/>
          <w:szCs w:val="28"/>
        </w:rPr>
        <w:t>б</w:t>
      </w:r>
      <w:r w:rsidR="006D601E" w:rsidRPr="00674AFB">
        <w:rPr>
          <w:rFonts w:ascii="Times New Roman" w:hAnsi="Times New Roman"/>
          <w:sz w:val="28"/>
          <w:szCs w:val="28"/>
        </w:rPr>
        <w:t>юджетная отчетность включает в себя:</w:t>
      </w:r>
    </w:p>
    <w:p w:rsidR="002E158B" w:rsidRPr="00674AFB" w:rsidRDefault="002E158B" w:rsidP="001C27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74AFB">
        <w:rPr>
          <w:rFonts w:ascii="Times New Roman" w:hAnsi="Times New Roman"/>
          <w:sz w:val="28"/>
          <w:szCs w:val="28"/>
        </w:rPr>
        <w:t>- баланс исполнения бюджета;</w:t>
      </w:r>
    </w:p>
    <w:p w:rsidR="00D77AF3" w:rsidRPr="00674AFB" w:rsidRDefault="00D77AF3" w:rsidP="001C27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74AFB">
        <w:rPr>
          <w:rFonts w:ascii="Times New Roman" w:hAnsi="Times New Roman"/>
          <w:sz w:val="28"/>
          <w:szCs w:val="28"/>
        </w:rPr>
        <w:t>- отчет об исполнении бюджета;</w:t>
      </w:r>
    </w:p>
    <w:p w:rsidR="002E158B" w:rsidRPr="00674AFB" w:rsidRDefault="00D77AF3" w:rsidP="001C27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74AFB">
        <w:rPr>
          <w:rFonts w:ascii="Times New Roman" w:hAnsi="Times New Roman"/>
          <w:sz w:val="28"/>
          <w:szCs w:val="28"/>
        </w:rPr>
        <w:t>-</w:t>
      </w:r>
      <w:r w:rsidR="002E158B" w:rsidRPr="00674AFB">
        <w:rPr>
          <w:rFonts w:ascii="Times New Roman" w:hAnsi="Times New Roman"/>
          <w:sz w:val="28"/>
          <w:szCs w:val="28"/>
        </w:rPr>
        <w:t xml:space="preserve"> отчет о финансовых результатах деятельности;</w:t>
      </w:r>
    </w:p>
    <w:p w:rsidR="002E158B" w:rsidRPr="00674AFB" w:rsidRDefault="00D77AF3" w:rsidP="001C27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74AFB">
        <w:rPr>
          <w:rFonts w:ascii="Times New Roman" w:hAnsi="Times New Roman"/>
          <w:sz w:val="28"/>
          <w:szCs w:val="28"/>
        </w:rPr>
        <w:t xml:space="preserve">- </w:t>
      </w:r>
      <w:r w:rsidR="002E158B" w:rsidRPr="00674AFB">
        <w:rPr>
          <w:rFonts w:ascii="Times New Roman" w:hAnsi="Times New Roman"/>
          <w:sz w:val="28"/>
          <w:szCs w:val="28"/>
        </w:rPr>
        <w:t>отчет о движении денежных средств;</w:t>
      </w:r>
    </w:p>
    <w:p w:rsidR="00674AFB" w:rsidRPr="0030490F" w:rsidRDefault="00D77AF3" w:rsidP="0030490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74AFB">
        <w:rPr>
          <w:rFonts w:ascii="Times New Roman" w:hAnsi="Times New Roman"/>
          <w:sz w:val="28"/>
          <w:szCs w:val="28"/>
        </w:rPr>
        <w:t>-</w:t>
      </w:r>
      <w:r w:rsidR="002E158B" w:rsidRPr="00674AFB">
        <w:rPr>
          <w:rFonts w:ascii="Times New Roman" w:hAnsi="Times New Roman"/>
          <w:sz w:val="28"/>
          <w:szCs w:val="28"/>
        </w:rPr>
        <w:t xml:space="preserve"> пояснительную записку.</w:t>
      </w:r>
    </w:p>
    <w:p w:rsidR="00674AFB" w:rsidRPr="00AB0AB2" w:rsidRDefault="00674AFB" w:rsidP="00674AFB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797DA0" w:rsidRPr="00AB0AB2" w:rsidRDefault="006577A3" w:rsidP="00674AFB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AB0AB2">
        <w:rPr>
          <w:rFonts w:ascii="Times New Roman" w:hAnsi="Times New Roman"/>
          <w:b/>
          <w:sz w:val="28"/>
          <w:szCs w:val="28"/>
        </w:rPr>
        <w:t xml:space="preserve">Доходы, расходы и источники финансирования </w:t>
      </w:r>
      <w:r w:rsidR="00BB1BE2" w:rsidRPr="00AB0AB2">
        <w:rPr>
          <w:rFonts w:ascii="Times New Roman" w:hAnsi="Times New Roman"/>
          <w:b/>
          <w:sz w:val="28"/>
          <w:szCs w:val="28"/>
        </w:rPr>
        <w:t>дефицита (профицита) местного бюджета</w:t>
      </w:r>
      <w:r w:rsidR="005751D7" w:rsidRPr="00AB0AB2">
        <w:rPr>
          <w:rFonts w:ascii="Times New Roman" w:hAnsi="Times New Roman"/>
          <w:b/>
          <w:sz w:val="28"/>
          <w:szCs w:val="28"/>
        </w:rPr>
        <w:t>, установленные решением о бюджете на отчетный финансовый год и их исполнение по бюджетной отчетности</w:t>
      </w:r>
    </w:p>
    <w:p w:rsidR="00A35AEB" w:rsidRPr="00AB0AB2" w:rsidRDefault="00A35AEB" w:rsidP="00674AFB">
      <w:pPr>
        <w:pStyle w:val="af"/>
        <w:widowControl w:val="0"/>
        <w:jc w:val="center"/>
        <w:rPr>
          <w:rFonts w:ascii="Times New Roman" w:hAnsi="Times New Roman"/>
          <w:b/>
          <w:sz w:val="24"/>
          <w:szCs w:val="28"/>
        </w:rPr>
      </w:pPr>
    </w:p>
    <w:p w:rsidR="004E19B4" w:rsidRPr="00AB0AB2" w:rsidRDefault="004E19B4" w:rsidP="00674AFB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AB0AB2">
        <w:rPr>
          <w:rFonts w:ascii="Times New Roman" w:hAnsi="Times New Roman"/>
          <w:i/>
          <w:sz w:val="28"/>
          <w:szCs w:val="28"/>
        </w:rPr>
        <w:t>Проверка отче</w:t>
      </w:r>
      <w:r w:rsidR="0090354B" w:rsidRPr="00AB0AB2">
        <w:rPr>
          <w:rFonts w:ascii="Times New Roman" w:hAnsi="Times New Roman"/>
          <w:i/>
          <w:sz w:val="28"/>
          <w:szCs w:val="28"/>
        </w:rPr>
        <w:t>та об исполнении бюджета (форма 0503117)</w:t>
      </w:r>
    </w:p>
    <w:p w:rsidR="00EA4FD7" w:rsidRPr="00AB0AB2" w:rsidRDefault="00EA4FD7" w:rsidP="00674AFB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EA4FD7" w:rsidRPr="00E06F7E" w:rsidRDefault="006D1D05" w:rsidP="00674AF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5367">
        <w:rPr>
          <w:rFonts w:ascii="Times New Roman" w:hAnsi="Times New Roman"/>
          <w:sz w:val="28"/>
          <w:szCs w:val="28"/>
        </w:rPr>
        <w:t xml:space="preserve">Уточнённый </w:t>
      </w:r>
      <w:r w:rsidR="00EA4FD7" w:rsidRPr="00A95367">
        <w:rPr>
          <w:rFonts w:ascii="Times New Roman" w:hAnsi="Times New Roman"/>
          <w:sz w:val="28"/>
          <w:szCs w:val="28"/>
        </w:rPr>
        <w:t>бюджет муниц</w:t>
      </w:r>
      <w:r w:rsidR="00D26DE0" w:rsidRPr="00A95367">
        <w:rPr>
          <w:rFonts w:ascii="Times New Roman" w:hAnsi="Times New Roman"/>
          <w:sz w:val="28"/>
          <w:szCs w:val="28"/>
        </w:rPr>
        <w:t>ипа</w:t>
      </w:r>
      <w:r w:rsidRPr="00A95367">
        <w:rPr>
          <w:rFonts w:ascii="Times New Roman" w:hAnsi="Times New Roman"/>
          <w:sz w:val="28"/>
          <w:szCs w:val="28"/>
        </w:rPr>
        <w:t>льног</w:t>
      </w:r>
      <w:r w:rsidR="00A35AEB" w:rsidRPr="00A95367">
        <w:rPr>
          <w:rFonts w:ascii="Times New Roman" w:hAnsi="Times New Roman"/>
          <w:sz w:val="28"/>
          <w:szCs w:val="28"/>
        </w:rPr>
        <w:t>о образования «Поповкинский</w:t>
      </w:r>
      <w:r w:rsidR="00561EF0">
        <w:rPr>
          <w:rFonts w:ascii="Times New Roman" w:hAnsi="Times New Roman"/>
          <w:sz w:val="28"/>
          <w:szCs w:val="28"/>
        </w:rPr>
        <w:t xml:space="preserve"> </w:t>
      </w:r>
      <w:r w:rsidR="00EA4FD7" w:rsidRPr="00A95367">
        <w:rPr>
          <w:rFonts w:ascii="Times New Roman" w:hAnsi="Times New Roman"/>
          <w:sz w:val="28"/>
          <w:szCs w:val="28"/>
        </w:rPr>
        <w:t>сельсовет» Дмитриевског</w:t>
      </w:r>
      <w:r w:rsidR="00FD1DA2">
        <w:rPr>
          <w:rFonts w:ascii="Times New Roman" w:hAnsi="Times New Roman"/>
          <w:sz w:val="28"/>
          <w:szCs w:val="28"/>
        </w:rPr>
        <w:t>о района Курской области на 202</w:t>
      </w:r>
      <w:r w:rsidR="00634309">
        <w:rPr>
          <w:rFonts w:ascii="Times New Roman" w:hAnsi="Times New Roman"/>
          <w:sz w:val="28"/>
          <w:szCs w:val="28"/>
        </w:rPr>
        <w:t>2</w:t>
      </w:r>
      <w:r w:rsidR="00EA4FD7" w:rsidRPr="00A95367">
        <w:rPr>
          <w:rFonts w:ascii="Times New Roman" w:hAnsi="Times New Roman"/>
          <w:sz w:val="28"/>
          <w:szCs w:val="28"/>
        </w:rPr>
        <w:t xml:space="preserve"> год составляет </w:t>
      </w:r>
      <w:r w:rsidR="001C2948" w:rsidRPr="00A95367">
        <w:rPr>
          <w:rFonts w:ascii="Times New Roman" w:hAnsi="Times New Roman"/>
          <w:sz w:val="28"/>
          <w:szCs w:val="28"/>
        </w:rPr>
        <w:t>по доходам</w:t>
      </w:r>
      <w:r w:rsidR="00561EF0">
        <w:rPr>
          <w:rFonts w:ascii="Times New Roman" w:hAnsi="Times New Roman"/>
          <w:sz w:val="28"/>
          <w:szCs w:val="28"/>
        </w:rPr>
        <w:t xml:space="preserve">  </w:t>
      </w:r>
      <w:r w:rsidR="00634309">
        <w:rPr>
          <w:rFonts w:ascii="Times New Roman" w:hAnsi="Times New Roman"/>
          <w:sz w:val="28"/>
          <w:szCs w:val="28"/>
        </w:rPr>
        <w:t>8514,7</w:t>
      </w:r>
      <w:r w:rsidR="00561EF0">
        <w:rPr>
          <w:rFonts w:ascii="Times New Roman" w:hAnsi="Times New Roman"/>
          <w:sz w:val="28"/>
          <w:szCs w:val="28"/>
        </w:rPr>
        <w:t xml:space="preserve"> </w:t>
      </w:r>
      <w:r w:rsidR="00EA6A7A" w:rsidRPr="00A95367">
        <w:rPr>
          <w:rFonts w:ascii="Times New Roman" w:hAnsi="Times New Roman"/>
          <w:sz w:val="28"/>
          <w:szCs w:val="28"/>
        </w:rPr>
        <w:t>т</w:t>
      </w:r>
      <w:r w:rsidR="00180DCD" w:rsidRPr="00A95367">
        <w:rPr>
          <w:rFonts w:ascii="Times New Roman" w:hAnsi="Times New Roman"/>
          <w:sz w:val="28"/>
          <w:szCs w:val="28"/>
        </w:rPr>
        <w:t>ы</w:t>
      </w:r>
      <w:r w:rsidR="00A4626F" w:rsidRPr="00A95367">
        <w:rPr>
          <w:rFonts w:ascii="Times New Roman" w:hAnsi="Times New Roman"/>
          <w:sz w:val="28"/>
          <w:szCs w:val="28"/>
        </w:rPr>
        <w:t>с.</w:t>
      </w:r>
      <w:r w:rsidR="00976426" w:rsidRPr="00A95367">
        <w:rPr>
          <w:rFonts w:ascii="Times New Roman" w:hAnsi="Times New Roman"/>
          <w:sz w:val="28"/>
          <w:szCs w:val="28"/>
        </w:rPr>
        <w:t xml:space="preserve"> рублей, по расходам </w:t>
      </w:r>
      <w:r w:rsidR="00546813">
        <w:rPr>
          <w:rFonts w:ascii="Times New Roman" w:hAnsi="Times New Roman"/>
          <w:sz w:val="28"/>
          <w:szCs w:val="28"/>
        </w:rPr>
        <w:t>13364,6</w:t>
      </w:r>
      <w:r w:rsidR="00A4626F" w:rsidRPr="00A95367">
        <w:rPr>
          <w:rFonts w:ascii="Times New Roman" w:hAnsi="Times New Roman"/>
          <w:sz w:val="28"/>
          <w:szCs w:val="28"/>
        </w:rPr>
        <w:t xml:space="preserve"> тыс. </w:t>
      </w:r>
      <w:r w:rsidR="00EA6A7A" w:rsidRPr="00A95367">
        <w:rPr>
          <w:rFonts w:ascii="Times New Roman" w:hAnsi="Times New Roman"/>
          <w:sz w:val="28"/>
          <w:szCs w:val="28"/>
        </w:rPr>
        <w:t>рублей</w:t>
      </w:r>
      <w:r w:rsidR="003C43F7" w:rsidRPr="00A95367">
        <w:rPr>
          <w:rFonts w:ascii="Times New Roman" w:hAnsi="Times New Roman"/>
          <w:sz w:val="28"/>
          <w:szCs w:val="28"/>
        </w:rPr>
        <w:t xml:space="preserve">, </w:t>
      </w:r>
      <w:r w:rsidR="00FD1DA2">
        <w:rPr>
          <w:rFonts w:ascii="Times New Roman" w:hAnsi="Times New Roman"/>
          <w:sz w:val="28"/>
          <w:szCs w:val="28"/>
        </w:rPr>
        <w:t xml:space="preserve">дефицит </w:t>
      </w:r>
      <w:r w:rsidR="003C43F7" w:rsidRPr="00A95367">
        <w:rPr>
          <w:rFonts w:ascii="Times New Roman" w:hAnsi="Times New Roman"/>
          <w:sz w:val="28"/>
          <w:szCs w:val="28"/>
        </w:rPr>
        <w:t xml:space="preserve">бюджета </w:t>
      </w:r>
      <w:r w:rsidR="00546813">
        <w:rPr>
          <w:rFonts w:ascii="Times New Roman" w:hAnsi="Times New Roman"/>
          <w:sz w:val="28"/>
          <w:szCs w:val="28"/>
        </w:rPr>
        <w:t>4849,9</w:t>
      </w:r>
      <w:r w:rsidR="00F61011" w:rsidRPr="00A95367">
        <w:rPr>
          <w:rFonts w:ascii="Times New Roman" w:hAnsi="Times New Roman"/>
          <w:sz w:val="28"/>
          <w:szCs w:val="28"/>
        </w:rPr>
        <w:t xml:space="preserve"> тыс. рублей</w:t>
      </w:r>
      <w:r w:rsidR="00561EF0">
        <w:rPr>
          <w:rFonts w:ascii="Times New Roman" w:hAnsi="Times New Roman"/>
          <w:sz w:val="28"/>
          <w:szCs w:val="28"/>
        </w:rPr>
        <w:t xml:space="preserve"> </w:t>
      </w:r>
      <w:r w:rsidR="00561EF0" w:rsidRPr="00E06F7E">
        <w:rPr>
          <w:rFonts w:ascii="Times New Roman" w:hAnsi="Times New Roman"/>
          <w:sz w:val="28"/>
          <w:szCs w:val="28"/>
        </w:rPr>
        <w:t>(</w:t>
      </w:r>
      <w:r w:rsidR="00E06F7E" w:rsidRPr="00E06F7E">
        <w:rPr>
          <w:rFonts w:ascii="Times New Roman" w:hAnsi="Times New Roman"/>
          <w:sz w:val="28"/>
          <w:szCs w:val="28"/>
        </w:rPr>
        <w:t>последнее уточнение от 30.12</w:t>
      </w:r>
      <w:r w:rsidR="00FD1DA2">
        <w:rPr>
          <w:rFonts w:ascii="Times New Roman" w:hAnsi="Times New Roman"/>
          <w:sz w:val="28"/>
          <w:szCs w:val="28"/>
        </w:rPr>
        <w:t>.202</w:t>
      </w:r>
      <w:r w:rsidR="00546813">
        <w:rPr>
          <w:rFonts w:ascii="Times New Roman" w:hAnsi="Times New Roman"/>
          <w:sz w:val="28"/>
          <w:szCs w:val="28"/>
        </w:rPr>
        <w:t>2</w:t>
      </w:r>
      <w:r w:rsidR="00561EF0" w:rsidRPr="00E06F7E">
        <w:rPr>
          <w:rFonts w:ascii="Times New Roman" w:hAnsi="Times New Roman"/>
          <w:sz w:val="28"/>
          <w:szCs w:val="28"/>
        </w:rPr>
        <w:t xml:space="preserve"> года №</w:t>
      </w:r>
      <w:r w:rsidR="00546813">
        <w:rPr>
          <w:rFonts w:ascii="Times New Roman" w:hAnsi="Times New Roman"/>
          <w:sz w:val="28"/>
          <w:szCs w:val="28"/>
        </w:rPr>
        <w:t>90</w:t>
      </w:r>
      <w:r w:rsidR="00561EF0" w:rsidRPr="00E06F7E">
        <w:rPr>
          <w:rFonts w:ascii="Times New Roman" w:hAnsi="Times New Roman"/>
          <w:sz w:val="28"/>
          <w:szCs w:val="28"/>
        </w:rPr>
        <w:t>)</w:t>
      </w:r>
      <w:r w:rsidR="00F61011" w:rsidRPr="00E06F7E">
        <w:rPr>
          <w:rFonts w:ascii="Times New Roman" w:hAnsi="Times New Roman"/>
          <w:sz w:val="28"/>
          <w:szCs w:val="28"/>
        </w:rPr>
        <w:t>.</w:t>
      </w:r>
    </w:p>
    <w:p w:rsidR="006D6E61" w:rsidRPr="00723CC1" w:rsidRDefault="009D2538" w:rsidP="00674AF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23CC1">
        <w:rPr>
          <w:rFonts w:ascii="Times New Roman" w:hAnsi="Times New Roman"/>
          <w:sz w:val="28"/>
          <w:szCs w:val="28"/>
        </w:rPr>
        <w:t>Бюджет мун</w:t>
      </w:r>
      <w:r w:rsidR="00B06E17" w:rsidRPr="00723CC1">
        <w:rPr>
          <w:rFonts w:ascii="Times New Roman" w:hAnsi="Times New Roman"/>
          <w:sz w:val="28"/>
          <w:szCs w:val="28"/>
        </w:rPr>
        <w:t>иципа</w:t>
      </w:r>
      <w:r w:rsidR="00B25A11" w:rsidRPr="00723CC1">
        <w:rPr>
          <w:rFonts w:ascii="Times New Roman" w:hAnsi="Times New Roman"/>
          <w:sz w:val="28"/>
          <w:szCs w:val="28"/>
        </w:rPr>
        <w:t>льног</w:t>
      </w:r>
      <w:r w:rsidR="001C2948" w:rsidRPr="00723CC1">
        <w:rPr>
          <w:rFonts w:ascii="Times New Roman" w:hAnsi="Times New Roman"/>
          <w:sz w:val="28"/>
          <w:szCs w:val="28"/>
        </w:rPr>
        <w:t>о образования «Поповкинский</w:t>
      </w:r>
      <w:r w:rsidRPr="00723CC1">
        <w:rPr>
          <w:rFonts w:ascii="Times New Roman" w:hAnsi="Times New Roman"/>
          <w:sz w:val="28"/>
          <w:szCs w:val="28"/>
        </w:rPr>
        <w:t xml:space="preserve"> сельсовет» </w:t>
      </w:r>
      <w:r w:rsidR="00F25DFE" w:rsidRPr="00723CC1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723CC1">
        <w:rPr>
          <w:rFonts w:ascii="Times New Roman" w:hAnsi="Times New Roman"/>
          <w:sz w:val="28"/>
          <w:szCs w:val="28"/>
        </w:rPr>
        <w:t xml:space="preserve">по доходам исполнен </w:t>
      </w:r>
      <w:r w:rsidR="00444411" w:rsidRPr="00723CC1">
        <w:rPr>
          <w:rFonts w:ascii="Times New Roman" w:hAnsi="Times New Roman"/>
          <w:sz w:val="28"/>
          <w:szCs w:val="28"/>
        </w:rPr>
        <w:t xml:space="preserve">на </w:t>
      </w:r>
      <w:r w:rsidR="005624AC">
        <w:rPr>
          <w:rFonts w:ascii="Times New Roman" w:hAnsi="Times New Roman"/>
          <w:sz w:val="28"/>
          <w:szCs w:val="28"/>
        </w:rPr>
        <w:t>99,</w:t>
      </w:r>
      <w:r w:rsidR="00FD1DA2">
        <w:rPr>
          <w:rFonts w:ascii="Times New Roman" w:hAnsi="Times New Roman"/>
          <w:sz w:val="28"/>
          <w:szCs w:val="28"/>
        </w:rPr>
        <w:t>9</w:t>
      </w:r>
      <w:r w:rsidR="00444411" w:rsidRPr="00723CC1">
        <w:rPr>
          <w:rFonts w:ascii="Times New Roman" w:hAnsi="Times New Roman"/>
          <w:sz w:val="28"/>
          <w:szCs w:val="28"/>
        </w:rPr>
        <w:t>%</w:t>
      </w:r>
      <w:r w:rsidR="00561EF0">
        <w:rPr>
          <w:rFonts w:ascii="Times New Roman" w:hAnsi="Times New Roman"/>
          <w:sz w:val="28"/>
          <w:szCs w:val="28"/>
        </w:rPr>
        <w:t xml:space="preserve">               </w:t>
      </w:r>
      <w:r w:rsidR="00444411" w:rsidRPr="00723CC1">
        <w:rPr>
          <w:rFonts w:ascii="Times New Roman" w:hAnsi="Times New Roman"/>
          <w:sz w:val="28"/>
          <w:szCs w:val="28"/>
        </w:rPr>
        <w:t xml:space="preserve"> (</w:t>
      </w:r>
      <w:r w:rsidR="00BF72BE">
        <w:rPr>
          <w:rFonts w:ascii="Times New Roman" w:hAnsi="Times New Roman"/>
          <w:sz w:val="28"/>
          <w:szCs w:val="28"/>
        </w:rPr>
        <w:t>8511,1</w:t>
      </w:r>
      <w:r w:rsidR="00D94D07" w:rsidRPr="00723CC1">
        <w:rPr>
          <w:rFonts w:ascii="Times New Roman" w:hAnsi="Times New Roman"/>
          <w:sz w:val="28"/>
          <w:szCs w:val="28"/>
        </w:rPr>
        <w:t xml:space="preserve"> тыс. рублей)</w:t>
      </w:r>
      <w:r w:rsidR="005F561C" w:rsidRPr="00723CC1">
        <w:rPr>
          <w:rFonts w:ascii="Times New Roman" w:hAnsi="Times New Roman"/>
          <w:sz w:val="28"/>
          <w:szCs w:val="28"/>
        </w:rPr>
        <w:t>, в то</w:t>
      </w:r>
      <w:r w:rsidR="004D0549" w:rsidRPr="00723CC1">
        <w:rPr>
          <w:rFonts w:ascii="Times New Roman" w:hAnsi="Times New Roman"/>
          <w:sz w:val="28"/>
          <w:szCs w:val="28"/>
        </w:rPr>
        <w:t xml:space="preserve">м </w:t>
      </w:r>
      <w:r w:rsidR="004106C1" w:rsidRPr="00723CC1">
        <w:rPr>
          <w:rFonts w:ascii="Times New Roman" w:hAnsi="Times New Roman"/>
          <w:sz w:val="28"/>
          <w:szCs w:val="28"/>
        </w:rPr>
        <w:t xml:space="preserve">числе налоговые и неналоговые </w:t>
      </w:r>
      <w:r w:rsidR="00D9641C" w:rsidRPr="00723CC1">
        <w:rPr>
          <w:rFonts w:ascii="Times New Roman" w:hAnsi="Times New Roman"/>
          <w:sz w:val="28"/>
          <w:szCs w:val="28"/>
        </w:rPr>
        <w:t xml:space="preserve">доходы на </w:t>
      </w:r>
      <w:r w:rsidR="00FD1DA2">
        <w:rPr>
          <w:rFonts w:ascii="Times New Roman" w:hAnsi="Times New Roman"/>
          <w:sz w:val="28"/>
          <w:szCs w:val="28"/>
        </w:rPr>
        <w:t>99,9</w:t>
      </w:r>
      <w:r w:rsidR="005F561C" w:rsidRPr="00723CC1">
        <w:rPr>
          <w:rFonts w:ascii="Times New Roman" w:hAnsi="Times New Roman"/>
          <w:sz w:val="28"/>
          <w:szCs w:val="28"/>
        </w:rPr>
        <w:t xml:space="preserve">%. </w:t>
      </w:r>
    </w:p>
    <w:p w:rsidR="00723CC1" w:rsidRPr="00C23081" w:rsidRDefault="00723CC1" w:rsidP="00C23081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081"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Безвозмездные поступления составили </w:t>
      </w:r>
      <w:r w:rsidR="00BF72BE">
        <w:rPr>
          <w:rFonts w:ascii="Times New Roman" w:eastAsia="Times New Roman" w:hAnsi="Times New Roman"/>
          <w:sz w:val="28"/>
          <w:szCs w:val="28"/>
          <w:lang w:eastAsia="ru-RU"/>
        </w:rPr>
        <w:t>1630,5</w:t>
      </w:r>
      <w:r w:rsidRPr="00C2308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FD1DA2">
        <w:rPr>
          <w:rFonts w:ascii="Times New Roman" w:eastAsia="Times New Roman" w:hAnsi="Times New Roman"/>
          <w:sz w:val="28"/>
          <w:szCs w:val="28"/>
          <w:lang w:eastAsia="ru-RU"/>
        </w:rPr>
        <w:t>100,0</w:t>
      </w:r>
      <w:r w:rsidR="00233831">
        <w:rPr>
          <w:rFonts w:ascii="Times New Roman" w:eastAsia="Times New Roman" w:hAnsi="Times New Roman"/>
          <w:sz w:val="28"/>
          <w:szCs w:val="28"/>
          <w:lang w:eastAsia="ru-RU"/>
        </w:rPr>
        <w:t>% от плана, с у</w:t>
      </w:r>
      <w:r w:rsidR="00BF72BE">
        <w:rPr>
          <w:rFonts w:ascii="Times New Roman" w:eastAsia="Times New Roman" w:hAnsi="Times New Roman"/>
          <w:sz w:val="28"/>
          <w:szCs w:val="28"/>
          <w:lang w:eastAsia="ru-RU"/>
        </w:rPr>
        <w:t>величением</w:t>
      </w:r>
      <w:r w:rsidR="002648A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20</w:t>
      </w:r>
      <w:r w:rsidR="00FD1D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F72B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64F0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FD1DA2">
        <w:rPr>
          <w:rFonts w:ascii="Times New Roman" w:eastAsia="Times New Roman" w:hAnsi="Times New Roman"/>
          <w:sz w:val="28"/>
          <w:szCs w:val="28"/>
          <w:lang w:eastAsia="ru-RU"/>
        </w:rPr>
        <w:t xml:space="preserve">ом на </w:t>
      </w:r>
      <w:r w:rsidR="006E41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72BE">
        <w:rPr>
          <w:rFonts w:ascii="Times New Roman" w:eastAsia="Times New Roman" w:hAnsi="Times New Roman"/>
          <w:sz w:val="28"/>
          <w:szCs w:val="28"/>
          <w:lang w:eastAsia="ru-RU"/>
        </w:rPr>
        <w:t>945,8</w:t>
      </w:r>
      <w:r w:rsidR="006E415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BF72BE">
        <w:rPr>
          <w:rFonts w:ascii="Times New Roman" w:eastAsia="Times New Roman" w:hAnsi="Times New Roman"/>
          <w:sz w:val="28"/>
          <w:szCs w:val="28"/>
          <w:lang w:eastAsia="ru-RU"/>
        </w:rPr>
        <w:t>или на 72,4%</w:t>
      </w:r>
      <w:r w:rsidR="00FD1D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545A" w:rsidRPr="00C23081" w:rsidRDefault="0054545A" w:rsidP="00F25DF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3081">
        <w:rPr>
          <w:rFonts w:ascii="Times New Roman" w:hAnsi="Times New Roman"/>
          <w:sz w:val="28"/>
          <w:szCs w:val="28"/>
        </w:rPr>
        <w:lastRenderedPageBreak/>
        <w:t>Структура доходов бюджета муниципального образования «Поповкинский сельсовет» Дмитриевского р</w:t>
      </w:r>
      <w:r w:rsidR="006E415D">
        <w:rPr>
          <w:rFonts w:ascii="Times New Roman" w:hAnsi="Times New Roman"/>
          <w:sz w:val="28"/>
          <w:szCs w:val="28"/>
        </w:rPr>
        <w:t xml:space="preserve">айона Курской области  </w:t>
      </w:r>
      <w:r w:rsidRPr="00C23081">
        <w:rPr>
          <w:rFonts w:ascii="Times New Roman" w:hAnsi="Times New Roman"/>
          <w:sz w:val="28"/>
          <w:szCs w:val="28"/>
        </w:rPr>
        <w:t xml:space="preserve"> </w:t>
      </w:r>
      <w:r w:rsidR="00C23081" w:rsidRPr="00C23081">
        <w:rPr>
          <w:rFonts w:ascii="Times New Roman" w:hAnsi="Times New Roman"/>
          <w:sz w:val="28"/>
          <w:szCs w:val="28"/>
        </w:rPr>
        <w:t>за</w:t>
      </w:r>
      <w:r w:rsidRPr="00C23081">
        <w:rPr>
          <w:rFonts w:ascii="Times New Roman" w:hAnsi="Times New Roman"/>
          <w:sz w:val="28"/>
          <w:szCs w:val="28"/>
        </w:rPr>
        <w:t xml:space="preserve"> 20</w:t>
      </w:r>
      <w:r w:rsidR="00FD1DA2">
        <w:rPr>
          <w:rFonts w:ascii="Times New Roman" w:hAnsi="Times New Roman"/>
          <w:sz w:val="28"/>
          <w:szCs w:val="28"/>
        </w:rPr>
        <w:t>2</w:t>
      </w:r>
      <w:r w:rsidR="00BF72BE">
        <w:rPr>
          <w:rFonts w:ascii="Times New Roman" w:hAnsi="Times New Roman"/>
          <w:sz w:val="28"/>
          <w:szCs w:val="28"/>
        </w:rPr>
        <w:t>2</w:t>
      </w:r>
      <w:r w:rsidR="00C23081" w:rsidRPr="00C23081">
        <w:rPr>
          <w:rFonts w:ascii="Times New Roman" w:hAnsi="Times New Roman"/>
          <w:sz w:val="28"/>
          <w:szCs w:val="28"/>
        </w:rPr>
        <w:t xml:space="preserve"> год</w:t>
      </w:r>
      <w:r w:rsidRPr="00C23081">
        <w:rPr>
          <w:rFonts w:ascii="Times New Roman" w:hAnsi="Times New Roman"/>
          <w:sz w:val="28"/>
          <w:szCs w:val="28"/>
        </w:rPr>
        <w:t xml:space="preserve"> представлена на рисунке 1.</w:t>
      </w:r>
    </w:p>
    <w:p w:rsidR="0054545A" w:rsidRPr="00D7500F" w:rsidRDefault="0054545A" w:rsidP="0054545A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D205E3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293753" cy="1867436"/>
            <wp:effectExtent l="19050" t="0" r="2119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4545A" w:rsidRPr="00D7500F" w:rsidRDefault="0054545A" w:rsidP="0054545A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D7500F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54545A" w:rsidRPr="00D7500F" w:rsidRDefault="0054545A" w:rsidP="0054545A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D7500F">
        <w:rPr>
          <w:rFonts w:ascii="Times New Roman" w:hAnsi="Times New Roman"/>
          <w:sz w:val="24"/>
          <w:szCs w:val="28"/>
        </w:rPr>
        <w:t xml:space="preserve">«Поповкинский сельсовет» Дмитриевского района Курской области </w:t>
      </w:r>
      <w:r w:rsidR="00D7500F" w:rsidRPr="00D7500F">
        <w:rPr>
          <w:rFonts w:ascii="Times New Roman" w:hAnsi="Times New Roman"/>
          <w:sz w:val="24"/>
          <w:szCs w:val="28"/>
        </w:rPr>
        <w:t>за</w:t>
      </w:r>
      <w:r w:rsidR="00FD1DA2">
        <w:rPr>
          <w:rFonts w:ascii="Times New Roman" w:hAnsi="Times New Roman"/>
          <w:sz w:val="24"/>
          <w:szCs w:val="28"/>
        </w:rPr>
        <w:t xml:space="preserve"> 202</w:t>
      </w:r>
      <w:r w:rsidR="00BF72BE">
        <w:rPr>
          <w:rFonts w:ascii="Times New Roman" w:hAnsi="Times New Roman"/>
          <w:sz w:val="24"/>
          <w:szCs w:val="28"/>
        </w:rPr>
        <w:t>2</w:t>
      </w:r>
      <w:r w:rsidR="00D7500F" w:rsidRPr="00D7500F">
        <w:rPr>
          <w:rFonts w:ascii="Times New Roman" w:hAnsi="Times New Roman"/>
          <w:sz w:val="24"/>
          <w:szCs w:val="28"/>
        </w:rPr>
        <w:t xml:space="preserve"> год</w:t>
      </w:r>
    </w:p>
    <w:p w:rsidR="0054545A" w:rsidRPr="00D7500F" w:rsidRDefault="0054545A" w:rsidP="009947C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00F" w:rsidRPr="00556DC6" w:rsidRDefault="00D7500F" w:rsidP="002648A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6DC6">
        <w:rPr>
          <w:rFonts w:ascii="Times New Roman" w:hAnsi="Times New Roman"/>
          <w:sz w:val="28"/>
          <w:szCs w:val="28"/>
        </w:rPr>
        <w:t>Налоговые и не</w:t>
      </w:r>
      <w:r w:rsidR="008B76DB">
        <w:rPr>
          <w:rFonts w:ascii="Times New Roman" w:hAnsi="Times New Roman"/>
          <w:sz w:val="28"/>
          <w:szCs w:val="28"/>
        </w:rPr>
        <w:t>налоговые доходы бюджета за 20</w:t>
      </w:r>
      <w:r w:rsidR="00187933">
        <w:rPr>
          <w:rFonts w:ascii="Times New Roman" w:hAnsi="Times New Roman"/>
          <w:sz w:val="28"/>
          <w:szCs w:val="28"/>
        </w:rPr>
        <w:t>21</w:t>
      </w:r>
      <w:r w:rsidR="00F64F08">
        <w:rPr>
          <w:rFonts w:ascii="Times New Roman" w:hAnsi="Times New Roman"/>
          <w:sz w:val="28"/>
          <w:szCs w:val="28"/>
        </w:rPr>
        <w:t xml:space="preserve"> год составили</w:t>
      </w:r>
      <w:r w:rsidR="008B76DB">
        <w:rPr>
          <w:rFonts w:ascii="Times New Roman" w:hAnsi="Times New Roman"/>
          <w:sz w:val="28"/>
          <w:szCs w:val="28"/>
        </w:rPr>
        <w:t xml:space="preserve">                 </w:t>
      </w:r>
      <w:r w:rsidR="005556C7">
        <w:rPr>
          <w:rFonts w:ascii="Times New Roman" w:hAnsi="Times New Roman"/>
          <w:sz w:val="28"/>
          <w:szCs w:val="28"/>
        </w:rPr>
        <w:t>6880,6</w:t>
      </w:r>
      <w:r w:rsidR="008B76DB">
        <w:rPr>
          <w:rFonts w:ascii="Times New Roman" w:hAnsi="Times New Roman"/>
          <w:sz w:val="28"/>
          <w:szCs w:val="28"/>
        </w:rPr>
        <w:t xml:space="preserve"> тыс. рублей или </w:t>
      </w:r>
      <w:r w:rsidR="005556C7">
        <w:rPr>
          <w:rFonts w:ascii="Times New Roman" w:hAnsi="Times New Roman"/>
          <w:sz w:val="28"/>
          <w:szCs w:val="28"/>
        </w:rPr>
        <w:t>99,9</w:t>
      </w:r>
      <w:r w:rsidR="008B76DB">
        <w:rPr>
          <w:rFonts w:ascii="Times New Roman" w:hAnsi="Times New Roman"/>
          <w:sz w:val="28"/>
          <w:szCs w:val="28"/>
        </w:rPr>
        <w:t>% от плана (</w:t>
      </w:r>
      <w:r w:rsidR="005556C7">
        <w:rPr>
          <w:rFonts w:ascii="Times New Roman" w:hAnsi="Times New Roman"/>
          <w:sz w:val="28"/>
          <w:szCs w:val="28"/>
        </w:rPr>
        <w:t>6880,6</w:t>
      </w:r>
      <w:r w:rsidR="00F64F08">
        <w:rPr>
          <w:rFonts w:ascii="Times New Roman" w:hAnsi="Times New Roman"/>
          <w:sz w:val="28"/>
          <w:szCs w:val="28"/>
        </w:rPr>
        <w:t xml:space="preserve"> тыс. рублей)</w:t>
      </w:r>
      <w:r w:rsidR="008B76DB">
        <w:rPr>
          <w:rFonts w:ascii="Times New Roman" w:hAnsi="Times New Roman"/>
          <w:sz w:val="28"/>
          <w:szCs w:val="28"/>
        </w:rPr>
        <w:t xml:space="preserve"> и</w:t>
      </w:r>
      <w:r w:rsidR="002648A2">
        <w:rPr>
          <w:rFonts w:ascii="Times New Roman" w:hAnsi="Times New Roman"/>
          <w:sz w:val="28"/>
          <w:szCs w:val="28"/>
        </w:rPr>
        <w:t xml:space="preserve"> у</w:t>
      </w:r>
      <w:r w:rsidR="001344A3">
        <w:rPr>
          <w:rFonts w:ascii="Times New Roman" w:hAnsi="Times New Roman"/>
          <w:sz w:val="28"/>
          <w:szCs w:val="28"/>
        </w:rPr>
        <w:t>меньшилась</w:t>
      </w:r>
      <w:r w:rsidR="002648A2">
        <w:rPr>
          <w:rFonts w:ascii="Times New Roman" w:hAnsi="Times New Roman"/>
          <w:sz w:val="28"/>
          <w:szCs w:val="28"/>
        </w:rPr>
        <w:t xml:space="preserve"> по сравнению с 20</w:t>
      </w:r>
      <w:r w:rsidR="00187933">
        <w:rPr>
          <w:rFonts w:ascii="Times New Roman" w:hAnsi="Times New Roman"/>
          <w:sz w:val="28"/>
          <w:szCs w:val="28"/>
        </w:rPr>
        <w:t>2</w:t>
      </w:r>
      <w:r w:rsidR="005556C7">
        <w:rPr>
          <w:rFonts w:ascii="Times New Roman" w:hAnsi="Times New Roman"/>
          <w:sz w:val="28"/>
          <w:szCs w:val="28"/>
        </w:rPr>
        <w:t>1</w:t>
      </w:r>
      <w:r w:rsidRPr="00556DC6">
        <w:rPr>
          <w:rFonts w:ascii="Times New Roman" w:hAnsi="Times New Roman"/>
          <w:sz w:val="28"/>
          <w:szCs w:val="28"/>
        </w:rPr>
        <w:t xml:space="preserve"> годом на </w:t>
      </w:r>
      <w:r w:rsidR="005556C7">
        <w:rPr>
          <w:rFonts w:ascii="Times New Roman" w:hAnsi="Times New Roman"/>
          <w:sz w:val="28"/>
          <w:szCs w:val="28"/>
        </w:rPr>
        <w:t>102,7</w:t>
      </w:r>
      <w:r w:rsidRPr="00556DC6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5556C7">
        <w:rPr>
          <w:rFonts w:ascii="Times New Roman" w:hAnsi="Times New Roman"/>
          <w:sz w:val="28"/>
          <w:szCs w:val="28"/>
        </w:rPr>
        <w:t>1,5</w:t>
      </w:r>
      <w:r w:rsidRPr="00556DC6">
        <w:rPr>
          <w:rFonts w:ascii="Times New Roman" w:hAnsi="Times New Roman"/>
          <w:sz w:val="28"/>
          <w:szCs w:val="28"/>
        </w:rPr>
        <w:t>%.</w:t>
      </w:r>
    </w:p>
    <w:p w:rsidR="00D5709C" w:rsidRPr="003F27A1" w:rsidRDefault="001C2948" w:rsidP="00DF32E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F27A1">
        <w:rPr>
          <w:rFonts w:ascii="Times New Roman" w:hAnsi="Times New Roman"/>
          <w:sz w:val="28"/>
          <w:szCs w:val="28"/>
        </w:rPr>
        <w:t>Доля</w:t>
      </w:r>
      <w:r w:rsidR="00A335E2">
        <w:rPr>
          <w:rFonts w:ascii="Times New Roman" w:hAnsi="Times New Roman"/>
          <w:sz w:val="28"/>
          <w:szCs w:val="28"/>
        </w:rPr>
        <w:t xml:space="preserve"> </w:t>
      </w:r>
      <w:r w:rsidRPr="003F27A1">
        <w:rPr>
          <w:rFonts w:ascii="Times New Roman" w:hAnsi="Times New Roman"/>
          <w:sz w:val="28"/>
          <w:szCs w:val="28"/>
        </w:rPr>
        <w:t>налоговых и неналоговых доходов</w:t>
      </w:r>
      <w:r w:rsidR="00A73734" w:rsidRPr="003F27A1">
        <w:rPr>
          <w:rFonts w:ascii="Times New Roman" w:hAnsi="Times New Roman"/>
          <w:sz w:val="28"/>
          <w:szCs w:val="28"/>
        </w:rPr>
        <w:t xml:space="preserve"> в доходах бюджета муниципального образования «</w:t>
      </w:r>
      <w:r w:rsidR="00A9287B" w:rsidRPr="003F27A1">
        <w:rPr>
          <w:rFonts w:ascii="Times New Roman" w:hAnsi="Times New Roman"/>
          <w:sz w:val="28"/>
          <w:szCs w:val="28"/>
        </w:rPr>
        <w:t>Поповкинский</w:t>
      </w:r>
      <w:r w:rsidR="00A73734" w:rsidRPr="003F27A1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  <w:r w:rsidR="00F25DFE" w:rsidRPr="003F27A1">
        <w:rPr>
          <w:rFonts w:ascii="Times New Roman" w:hAnsi="Times New Roman"/>
          <w:sz w:val="28"/>
          <w:szCs w:val="28"/>
        </w:rPr>
        <w:t xml:space="preserve">Курской области </w:t>
      </w:r>
      <w:r w:rsidR="001344A3">
        <w:rPr>
          <w:rFonts w:ascii="Times New Roman" w:hAnsi="Times New Roman"/>
          <w:sz w:val="28"/>
          <w:szCs w:val="28"/>
        </w:rPr>
        <w:t>за 202</w:t>
      </w:r>
      <w:r w:rsidR="005556C7">
        <w:rPr>
          <w:rFonts w:ascii="Times New Roman" w:hAnsi="Times New Roman"/>
          <w:sz w:val="28"/>
          <w:szCs w:val="28"/>
        </w:rPr>
        <w:t>2</w:t>
      </w:r>
      <w:r w:rsidR="001C5206" w:rsidRPr="003F27A1">
        <w:rPr>
          <w:rFonts w:ascii="Times New Roman" w:hAnsi="Times New Roman"/>
          <w:sz w:val="28"/>
          <w:szCs w:val="28"/>
        </w:rPr>
        <w:t xml:space="preserve"> год составила </w:t>
      </w:r>
      <w:r w:rsidR="005556C7">
        <w:rPr>
          <w:rFonts w:ascii="Times New Roman" w:hAnsi="Times New Roman"/>
          <w:sz w:val="28"/>
          <w:szCs w:val="28"/>
        </w:rPr>
        <w:t>80,8</w:t>
      </w:r>
      <w:r w:rsidR="00A73734" w:rsidRPr="003F27A1">
        <w:rPr>
          <w:rFonts w:ascii="Times New Roman" w:hAnsi="Times New Roman"/>
          <w:sz w:val="28"/>
          <w:szCs w:val="28"/>
        </w:rPr>
        <w:t>%.</w:t>
      </w:r>
    </w:p>
    <w:p w:rsidR="00F25DFE" w:rsidRPr="000C64A0" w:rsidRDefault="00B60ADF" w:rsidP="00DF32E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C64A0">
        <w:rPr>
          <w:rFonts w:ascii="Times New Roman" w:hAnsi="Times New Roman"/>
          <w:sz w:val="28"/>
          <w:szCs w:val="28"/>
        </w:rPr>
        <w:t>Налоговые доходы составляют</w:t>
      </w:r>
      <w:r w:rsidR="00F949C2" w:rsidRPr="000C64A0">
        <w:rPr>
          <w:rFonts w:ascii="Times New Roman" w:hAnsi="Times New Roman"/>
          <w:sz w:val="28"/>
          <w:szCs w:val="28"/>
        </w:rPr>
        <w:t xml:space="preserve">– </w:t>
      </w:r>
      <w:r w:rsidR="008727DC">
        <w:rPr>
          <w:rFonts w:ascii="Times New Roman" w:hAnsi="Times New Roman"/>
          <w:sz w:val="28"/>
          <w:szCs w:val="28"/>
        </w:rPr>
        <w:t>24,4</w:t>
      </w:r>
      <w:r w:rsidR="00E63B26" w:rsidRPr="000C64A0">
        <w:rPr>
          <w:rFonts w:ascii="Times New Roman" w:hAnsi="Times New Roman"/>
          <w:sz w:val="28"/>
          <w:szCs w:val="28"/>
        </w:rPr>
        <w:t>%</w:t>
      </w:r>
      <w:r w:rsidR="00DD1603" w:rsidRPr="000C64A0">
        <w:rPr>
          <w:rFonts w:ascii="Times New Roman" w:hAnsi="Times New Roman"/>
          <w:sz w:val="28"/>
          <w:szCs w:val="28"/>
        </w:rPr>
        <w:t xml:space="preserve"> (</w:t>
      </w:r>
      <w:r w:rsidR="005D3475">
        <w:rPr>
          <w:rFonts w:ascii="Times New Roman" w:hAnsi="Times New Roman"/>
          <w:sz w:val="28"/>
          <w:szCs w:val="28"/>
        </w:rPr>
        <w:t>1680,0</w:t>
      </w:r>
      <w:r w:rsidR="00E63B26" w:rsidRPr="000C64A0">
        <w:rPr>
          <w:rFonts w:ascii="Times New Roman" w:hAnsi="Times New Roman"/>
          <w:sz w:val="28"/>
          <w:szCs w:val="28"/>
        </w:rPr>
        <w:t xml:space="preserve"> тыс. рублей)</w:t>
      </w:r>
      <w:r w:rsidR="007B4AD4" w:rsidRPr="000C64A0">
        <w:rPr>
          <w:rFonts w:ascii="Times New Roman" w:hAnsi="Times New Roman"/>
          <w:sz w:val="28"/>
          <w:szCs w:val="28"/>
        </w:rPr>
        <w:t xml:space="preserve"> с </w:t>
      </w:r>
      <w:r w:rsidR="00937230">
        <w:rPr>
          <w:rFonts w:ascii="Times New Roman" w:hAnsi="Times New Roman"/>
          <w:sz w:val="28"/>
          <w:szCs w:val="28"/>
        </w:rPr>
        <w:t>у</w:t>
      </w:r>
      <w:r w:rsidR="005D3475">
        <w:rPr>
          <w:rFonts w:ascii="Times New Roman" w:hAnsi="Times New Roman"/>
          <w:sz w:val="28"/>
          <w:szCs w:val="28"/>
        </w:rPr>
        <w:t>меньшением</w:t>
      </w:r>
      <w:r w:rsidR="00233034">
        <w:rPr>
          <w:rFonts w:ascii="Times New Roman" w:hAnsi="Times New Roman"/>
          <w:sz w:val="28"/>
          <w:szCs w:val="28"/>
        </w:rPr>
        <w:t xml:space="preserve"> </w:t>
      </w:r>
      <w:r w:rsidR="001344A3">
        <w:rPr>
          <w:rFonts w:ascii="Times New Roman" w:hAnsi="Times New Roman"/>
          <w:sz w:val="28"/>
          <w:szCs w:val="28"/>
        </w:rPr>
        <w:t xml:space="preserve"> к 2021</w:t>
      </w:r>
      <w:r w:rsidR="007B4AD4" w:rsidRPr="000C64A0">
        <w:rPr>
          <w:rFonts w:ascii="Times New Roman" w:hAnsi="Times New Roman"/>
          <w:sz w:val="28"/>
          <w:szCs w:val="28"/>
        </w:rPr>
        <w:t xml:space="preserve"> году </w:t>
      </w:r>
      <w:r w:rsidR="00BF773C" w:rsidRPr="000C64A0">
        <w:rPr>
          <w:rFonts w:ascii="Times New Roman" w:hAnsi="Times New Roman"/>
          <w:sz w:val="28"/>
          <w:szCs w:val="28"/>
        </w:rPr>
        <w:t xml:space="preserve">на </w:t>
      </w:r>
      <w:r w:rsidR="005D3475">
        <w:rPr>
          <w:rFonts w:ascii="Times New Roman" w:hAnsi="Times New Roman"/>
          <w:sz w:val="28"/>
          <w:szCs w:val="28"/>
        </w:rPr>
        <w:t>328,0</w:t>
      </w:r>
      <w:r w:rsidR="007955A9" w:rsidRPr="000C64A0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5D3475">
        <w:rPr>
          <w:rFonts w:ascii="Times New Roman" w:hAnsi="Times New Roman"/>
          <w:sz w:val="28"/>
          <w:szCs w:val="28"/>
        </w:rPr>
        <w:t>19,5</w:t>
      </w:r>
      <w:r w:rsidR="00BF773C" w:rsidRPr="000C64A0">
        <w:rPr>
          <w:rFonts w:ascii="Times New Roman" w:hAnsi="Times New Roman"/>
          <w:sz w:val="28"/>
          <w:szCs w:val="28"/>
        </w:rPr>
        <w:t>%</w:t>
      </w:r>
      <w:r w:rsidR="00907BFF" w:rsidRPr="000C64A0">
        <w:rPr>
          <w:rFonts w:ascii="Times New Roman" w:hAnsi="Times New Roman"/>
          <w:sz w:val="28"/>
          <w:szCs w:val="28"/>
        </w:rPr>
        <w:t>.</w:t>
      </w:r>
    </w:p>
    <w:p w:rsidR="006F6273" w:rsidRDefault="000C64A0" w:rsidP="00DF32E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4529">
        <w:rPr>
          <w:rFonts w:ascii="Times New Roman" w:hAnsi="Times New Roman"/>
          <w:sz w:val="28"/>
          <w:szCs w:val="28"/>
        </w:rPr>
        <w:t>Анализ налоговых доходов бюджета муниципального образования по основным видам налогов показал, что основная доля налоговых доходов приходится на налог</w:t>
      </w:r>
      <w:r w:rsidR="00233034">
        <w:rPr>
          <w:rFonts w:ascii="Times New Roman" w:hAnsi="Times New Roman"/>
          <w:sz w:val="28"/>
          <w:szCs w:val="28"/>
        </w:rPr>
        <w:t>и</w:t>
      </w:r>
      <w:r w:rsidRPr="00F54529">
        <w:rPr>
          <w:rFonts w:ascii="Times New Roman" w:hAnsi="Times New Roman"/>
          <w:sz w:val="28"/>
          <w:szCs w:val="28"/>
        </w:rPr>
        <w:t xml:space="preserve"> на имущество – </w:t>
      </w:r>
      <w:r w:rsidR="005D3475">
        <w:rPr>
          <w:rFonts w:ascii="Times New Roman" w:hAnsi="Times New Roman"/>
          <w:sz w:val="28"/>
          <w:szCs w:val="28"/>
        </w:rPr>
        <w:t>93,1</w:t>
      </w:r>
      <w:r w:rsidRPr="00F54529">
        <w:rPr>
          <w:rFonts w:ascii="Times New Roman" w:hAnsi="Times New Roman"/>
          <w:sz w:val="28"/>
          <w:szCs w:val="28"/>
        </w:rPr>
        <w:t xml:space="preserve">% </w:t>
      </w:r>
      <w:r w:rsidR="00937230">
        <w:rPr>
          <w:rFonts w:ascii="Times New Roman" w:hAnsi="Times New Roman"/>
          <w:sz w:val="28"/>
          <w:szCs w:val="28"/>
        </w:rPr>
        <w:t xml:space="preserve">или </w:t>
      </w:r>
      <w:r w:rsidR="005D3475">
        <w:rPr>
          <w:rFonts w:ascii="Times New Roman" w:hAnsi="Times New Roman"/>
          <w:sz w:val="28"/>
          <w:szCs w:val="28"/>
        </w:rPr>
        <w:t>1564,5</w:t>
      </w:r>
      <w:r w:rsidR="00F54529" w:rsidRPr="00F54529">
        <w:rPr>
          <w:rFonts w:ascii="Times New Roman" w:hAnsi="Times New Roman"/>
          <w:sz w:val="28"/>
          <w:szCs w:val="28"/>
        </w:rPr>
        <w:t xml:space="preserve"> тыс. рублей</w:t>
      </w:r>
      <w:r w:rsidRPr="00F54529">
        <w:rPr>
          <w:rFonts w:ascii="Times New Roman" w:hAnsi="Times New Roman"/>
          <w:sz w:val="28"/>
          <w:szCs w:val="28"/>
        </w:rPr>
        <w:t xml:space="preserve">. </w:t>
      </w:r>
    </w:p>
    <w:p w:rsidR="006F6273" w:rsidRDefault="006F6273" w:rsidP="006F627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12755">
        <w:rPr>
          <w:rFonts w:ascii="Times New Roman" w:hAnsi="Times New Roman"/>
          <w:sz w:val="28"/>
          <w:szCs w:val="28"/>
        </w:rPr>
        <w:t xml:space="preserve">В свою очередь налоги на имущество муниципального образования «Поповкинский сельсовета» Дмитриевского района Курской области состоят из налога на имущество физических лиц и земельного налога. В структуре налога на имущество они составляют </w:t>
      </w:r>
      <w:r w:rsidR="005D3475">
        <w:rPr>
          <w:rFonts w:ascii="Times New Roman" w:hAnsi="Times New Roman"/>
          <w:sz w:val="28"/>
          <w:szCs w:val="28"/>
        </w:rPr>
        <w:t>3,3</w:t>
      </w:r>
      <w:r w:rsidRPr="00012755">
        <w:rPr>
          <w:rFonts w:ascii="Times New Roman" w:hAnsi="Times New Roman"/>
          <w:sz w:val="28"/>
          <w:szCs w:val="28"/>
        </w:rPr>
        <w:t xml:space="preserve">% и </w:t>
      </w:r>
      <w:r w:rsidR="005D3475">
        <w:rPr>
          <w:rFonts w:ascii="Times New Roman" w:hAnsi="Times New Roman"/>
          <w:sz w:val="28"/>
          <w:szCs w:val="28"/>
        </w:rPr>
        <w:t>96,7</w:t>
      </w:r>
      <w:r w:rsidRPr="00012755">
        <w:rPr>
          <w:rFonts w:ascii="Times New Roman" w:hAnsi="Times New Roman"/>
          <w:sz w:val="28"/>
          <w:szCs w:val="28"/>
        </w:rPr>
        <w:t>% соответственно.</w:t>
      </w:r>
    </w:p>
    <w:p w:rsidR="00BF773C" w:rsidRPr="00F54529" w:rsidRDefault="00BF773C" w:rsidP="00DF32E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4529">
        <w:rPr>
          <w:rFonts w:ascii="Times New Roman" w:hAnsi="Times New Roman"/>
          <w:sz w:val="28"/>
          <w:szCs w:val="28"/>
        </w:rPr>
        <w:t>Более подробно структура налоговых доходов муниципального образования «Поповкинский сельсовет» Дмитриевског</w:t>
      </w:r>
      <w:r w:rsidR="002648A2">
        <w:rPr>
          <w:rFonts w:ascii="Times New Roman" w:hAnsi="Times New Roman"/>
          <w:sz w:val="28"/>
          <w:szCs w:val="28"/>
        </w:rPr>
        <w:t>о района Курской области за 202</w:t>
      </w:r>
      <w:r w:rsidR="0014360A">
        <w:rPr>
          <w:rFonts w:ascii="Times New Roman" w:hAnsi="Times New Roman"/>
          <w:sz w:val="28"/>
          <w:szCs w:val="28"/>
        </w:rPr>
        <w:t>2</w:t>
      </w:r>
      <w:r w:rsidRPr="00F54529">
        <w:rPr>
          <w:rFonts w:ascii="Times New Roman" w:hAnsi="Times New Roman"/>
          <w:sz w:val="28"/>
          <w:szCs w:val="28"/>
        </w:rPr>
        <w:t xml:space="preserve"> год представлена на рисунке 2.</w:t>
      </w:r>
    </w:p>
    <w:p w:rsidR="00BF773C" w:rsidRPr="004C7B20" w:rsidRDefault="00CC09D0" w:rsidP="00BF773C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CC09D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47599" cy="1970467"/>
            <wp:effectExtent l="19050" t="0" r="24551" b="0"/>
            <wp:docPr id="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F773C" w:rsidRPr="004C7B20" w:rsidRDefault="00BF773C" w:rsidP="00BF773C">
      <w:pPr>
        <w:pStyle w:val="af"/>
        <w:jc w:val="center"/>
        <w:rPr>
          <w:rFonts w:ascii="Times New Roman" w:hAnsi="Times New Roman"/>
          <w:sz w:val="24"/>
          <w:szCs w:val="28"/>
        </w:rPr>
      </w:pPr>
      <w:r w:rsidRPr="004C7B20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F25DFE" w:rsidRPr="004C7B20" w:rsidRDefault="00BF773C" w:rsidP="001E3AEC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4C7B20">
        <w:rPr>
          <w:rFonts w:ascii="Times New Roman" w:hAnsi="Times New Roman"/>
          <w:sz w:val="24"/>
          <w:szCs w:val="28"/>
        </w:rPr>
        <w:t>«Поповкинский сельсовет» Дмитриевско</w:t>
      </w:r>
      <w:r w:rsidR="002648A2">
        <w:rPr>
          <w:rFonts w:ascii="Times New Roman" w:hAnsi="Times New Roman"/>
          <w:sz w:val="24"/>
          <w:szCs w:val="28"/>
        </w:rPr>
        <w:t>го района Курской области за 202</w:t>
      </w:r>
      <w:r w:rsidR="005D3475">
        <w:rPr>
          <w:rFonts w:ascii="Times New Roman" w:hAnsi="Times New Roman"/>
          <w:sz w:val="24"/>
          <w:szCs w:val="28"/>
        </w:rPr>
        <w:t>2</w:t>
      </w:r>
      <w:r w:rsidRPr="004C7B20">
        <w:rPr>
          <w:rFonts w:ascii="Times New Roman" w:hAnsi="Times New Roman"/>
          <w:sz w:val="24"/>
          <w:szCs w:val="28"/>
        </w:rPr>
        <w:t xml:space="preserve"> год</w:t>
      </w:r>
    </w:p>
    <w:p w:rsidR="00D02F0E" w:rsidRPr="00C37275" w:rsidRDefault="00D02F0E" w:rsidP="001C27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37275">
        <w:rPr>
          <w:rFonts w:ascii="Times New Roman" w:hAnsi="Times New Roman"/>
          <w:sz w:val="28"/>
          <w:szCs w:val="28"/>
        </w:rPr>
        <w:lastRenderedPageBreak/>
        <w:t xml:space="preserve">Неналоговые доходы в бюджете муниципального образования «Поповкинский сельсовет» Дмитриевского </w:t>
      </w:r>
      <w:r w:rsidR="001E3AEC">
        <w:rPr>
          <w:rFonts w:ascii="Times New Roman" w:hAnsi="Times New Roman"/>
          <w:sz w:val="28"/>
          <w:szCs w:val="28"/>
        </w:rPr>
        <w:t>района Курской области за 202</w:t>
      </w:r>
      <w:r w:rsidR="005932D2">
        <w:rPr>
          <w:rFonts w:ascii="Times New Roman" w:hAnsi="Times New Roman"/>
          <w:sz w:val="28"/>
          <w:szCs w:val="28"/>
        </w:rPr>
        <w:t xml:space="preserve">2 </w:t>
      </w:r>
      <w:r w:rsidRPr="00C37275">
        <w:rPr>
          <w:rFonts w:ascii="Times New Roman" w:hAnsi="Times New Roman"/>
          <w:sz w:val="28"/>
          <w:szCs w:val="28"/>
        </w:rPr>
        <w:t xml:space="preserve">год составляют </w:t>
      </w:r>
      <w:r w:rsidR="005932D2">
        <w:rPr>
          <w:rFonts w:ascii="Times New Roman" w:hAnsi="Times New Roman"/>
          <w:sz w:val="28"/>
          <w:szCs w:val="28"/>
        </w:rPr>
        <w:t>5200,6</w:t>
      </w:r>
      <w:r w:rsidRPr="00C37275">
        <w:rPr>
          <w:rFonts w:ascii="Times New Roman" w:hAnsi="Times New Roman"/>
          <w:sz w:val="28"/>
          <w:szCs w:val="28"/>
        </w:rPr>
        <w:t xml:space="preserve"> тыс. рублей или </w:t>
      </w:r>
      <w:r w:rsidR="008727DC">
        <w:rPr>
          <w:rFonts w:ascii="Times New Roman" w:hAnsi="Times New Roman"/>
          <w:sz w:val="28"/>
          <w:szCs w:val="28"/>
        </w:rPr>
        <w:t>75,6</w:t>
      </w:r>
      <w:r w:rsidRPr="00C37275">
        <w:rPr>
          <w:rFonts w:ascii="Times New Roman" w:hAnsi="Times New Roman"/>
          <w:sz w:val="28"/>
          <w:szCs w:val="28"/>
        </w:rPr>
        <w:t>% от общего объема налоговых и не</w:t>
      </w:r>
      <w:r w:rsidR="005F05A7">
        <w:rPr>
          <w:rFonts w:ascii="Times New Roman" w:hAnsi="Times New Roman"/>
          <w:sz w:val="28"/>
          <w:szCs w:val="28"/>
        </w:rPr>
        <w:t>налоговых доходов, с у</w:t>
      </w:r>
      <w:r w:rsidR="008727DC">
        <w:rPr>
          <w:rFonts w:ascii="Times New Roman" w:hAnsi="Times New Roman"/>
          <w:sz w:val="28"/>
          <w:szCs w:val="28"/>
        </w:rPr>
        <w:t>величением</w:t>
      </w:r>
      <w:r w:rsidR="005F05A7">
        <w:rPr>
          <w:rFonts w:ascii="Times New Roman" w:hAnsi="Times New Roman"/>
          <w:sz w:val="28"/>
          <w:szCs w:val="28"/>
        </w:rPr>
        <w:t xml:space="preserve">  по с</w:t>
      </w:r>
      <w:r w:rsidR="001E3AEC">
        <w:rPr>
          <w:rFonts w:ascii="Times New Roman" w:hAnsi="Times New Roman"/>
          <w:sz w:val="28"/>
          <w:szCs w:val="28"/>
        </w:rPr>
        <w:t>равнению с  20</w:t>
      </w:r>
      <w:r w:rsidR="00A96634">
        <w:rPr>
          <w:rFonts w:ascii="Times New Roman" w:hAnsi="Times New Roman"/>
          <w:sz w:val="28"/>
          <w:szCs w:val="28"/>
        </w:rPr>
        <w:t>2</w:t>
      </w:r>
      <w:r w:rsidR="008727DC">
        <w:rPr>
          <w:rFonts w:ascii="Times New Roman" w:hAnsi="Times New Roman"/>
          <w:sz w:val="28"/>
          <w:szCs w:val="28"/>
        </w:rPr>
        <w:t xml:space="preserve">1 </w:t>
      </w:r>
      <w:r w:rsidRPr="00C37275">
        <w:rPr>
          <w:rFonts w:ascii="Times New Roman" w:hAnsi="Times New Roman"/>
          <w:sz w:val="28"/>
          <w:szCs w:val="28"/>
        </w:rPr>
        <w:t>годом на</w:t>
      </w:r>
      <w:r w:rsidR="005F05A7">
        <w:rPr>
          <w:rFonts w:ascii="Times New Roman" w:hAnsi="Times New Roman"/>
          <w:sz w:val="28"/>
          <w:szCs w:val="28"/>
        </w:rPr>
        <w:t xml:space="preserve">               </w:t>
      </w:r>
      <w:r w:rsidRPr="00C37275">
        <w:rPr>
          <w:rFonts w:ascii="Times New Roman" w:hAnsi="Times New Roman"/>
          <w:sz w:val="28"/>
          <w:szCs w:val="28"/>
        </w:rPr>
        <w:t xml:space="preserve"> </w:t>
      </w:r>
      <w:r w:rsidR="008727DC">
        <w:rPr>
          <w:rFonts w:ascii="Times New Roman" w:hAnsi="Times New Roman"/>
          <w:sz w:val="28"/>
          <w:szCs w:val="28"/>
        </w:rPr>
        <w:t>225,4</w:t>
      </w:r>
      <w:r w:rsidR="001E3AEC">
        <w:rPr>
          <w:rFonts w:ascii="Times New Roman" w:hAnsi="Times New Roman"/>
          <w:sz w:val="28"/>
          <w:szCs w:val="28"/>
        </w:rPr>
        <w:t xml:space="preserve"> тыс. рублей или </w:t>
      </w:r>
      <w:r w:rsidR="00FB37C3">
        <w:rPr>
          <w:rFonts w:ascii="Times New Roman" w:hAnsi="Times New Roman"/>
          <w:sz w:val="28"/>
          <w:szCs w:val="28"/>
        </w:rPr>
        <w:t xml:space="preserve">на </w:t>
      </w:r>
      <w:r w:rsidR="008727DC">
        <w:rPr>
          <w:rFonts w:ascii="Times New Roman" w:hAnsi="Times New Roman"/>
          <w:sz w:val="28"/>
          <w:szCs w:val="28"/>
        </w:rPr>
        <w:t>4,5</w:t>
      </w:r>
      <w:r w:rsidR="00FB37C3">
        <w:rPr>
          <w:rFonts w:ascii="Times New Roman" w:hAnsi="Times New Roman"/>
          <w:sz w:val="28"/>
          <w:szCs w:val="28"/>
        </w:rPr>
        <w:t>%</w:t>
      </w:r>
      <w:r w:rsidRPr="00C37275">
        <w:rPr>
          <w:rFonts w:ascii="Times New Roman" w:hAnsi="Times New Roman"/>
          <w:sz w:val="28"/>
          <w:szCs w:val="28"/>
        </w:rPr>
        <w:t>.</w:t>
      </w:r>
    </w:p>
    <w:p w:rsidR="00C37275" w:rsidRPr="00C37275" w:rsidRDefault="00C37275" w:rsidP="00477F5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275">
        <w:rPr>
          <w:rFonts w:ascii="Times New Roman" w:hAnsi="Times New Roman"/>
          <w:sz w:val="28"/>
          <w:szCs w:val="28"/>
        </w:rPr>
        <w:t xml:space="preserve">Анализ структуры неналоговых доходов показал, что </w:t>
      </w:r>
      <w:r w:rsidR="00FB37C3">
        <w:rPr>
          <w:rFonts w:ascii="Times New Roman" w:hAnsi="Times New Roman"/>
          <w:sz w:val="28"/>
          <w:szCs w:val="28"/>
        </w:rPr>
        <w:t>все доходы получены</w:t>
      </w:r>
      <w:r w:rsidRPr="00C37275">
        <w:rPr>
          <w:rFonts w:ascii="Times New Roman" w:hAnsi="Times New Roman"/>
          <w:sz w:val="28"/>
          <w:szCs w:val="28"/>
        </w:rPr>
        <w:t xml:space="preserve"> от использования имущества, находящегося в государственной и муниципальной собственности </w:t>
      </w:r>
      <w:r w:rsidR="005F05A7">
        <w:rPr>
          <w:rFonts w:ascii="Times New Roman" w:hAnsi="Times New Roman"/>
          <w:sz w:val="28"/>
          <w:szCs w:val="28"/>
        </w:rPr>
        <w:t xml:space="preserve">– </w:t>
      </w:r>
      <w:r w:rsidR="00FB37C3">
        <w:rPr>
          <w:rFonts w:ascii="Times New Roman" w:hAnsi="Times New Roman"/>
          <w:sz w:val="28"/>
          <w:szCs w:val="28"/>
        </w:rPr>
        <w:t>100,0</w:t>
      </w:r>
      <w:r w:rsidR="000276F6">
        <w:rPr>
          <w:rFonts w:ascii="Times New Roman" w:hAnsi="Times New Roman"/>
          <w:sz w:val="28"/>
          <w:szCs w:val="28"/>
        </w:rPr>
        <w:t>%</w:t>
      </w:r>
      <w:r w:rsidR="005F05A7">
        <w:rPr>
          <w:rFonts w:ascii="Times New Roman" w:hAnsi="Times New Roman"/>
          <w:sz w:val="28"/>
          <w:szCs w:val="28"/>
        </w:rPr>
        <w:t xml:space="preserve"> (</w:t>
      </w:r>
      <w:r w:rsidR="00E018CF">
        <w:rPr>
          <w:rFonts w:ascii="Times New Roman" w:hAnsi="Times New Roman"/>
          <w:sz w:val="28"/>
          <w:szCs w:val="28"/>
        </w:rPr>
        <w:t>5200,6</w:t>
      </w:r>
      <w:r w:rsidR="00FB37C3">
        <w:rPr>
          <w:rFonts w:ascii="Times New Roman" w:hAnsi="Times New Roman"/>
          <w:sz w:val="28"/>
          <w:szCs w:val="28"/>
        </w:rPr>
        <w:t xml:space="preserve"> тыс. рублей).</w:t>
      </w:r>
    </w:p>
    <w:p w:rsidR="001B379A" w:rsidRPr="000276F6" w:rsidRDefault="000276F6" w:rsidP="000276F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B379A">
        <w:rPr>
          <w:rFonts w:ascii="Times New Roman" w:hAnsi="Times New Roman"/>
          <w:sz w:val="28"/>
          <w:szCs w:val="28"/>
        </w:rPr>
        <w:t>На долю б</w:t>
      </w:r>
      <w:r w:rsidR="003032C8">
        <w:rPr>
          <w:rFonts w:ascii="Times New Roman" w:hAnsi="Times New Roman"/>
          <w:sz w:val="28"/>
          <w:szCs w:val="28"/>
        </w:rPr>
        <w:t>езвозмездных поступлений за</w:t>
      </w:r>
      <w:r w:rsidR="005F05A7">
        <w:rPr>
          <w:rFonts w:ascii="Times New Roman" w:hAnsi="Times New Roman"/>
          <w:sz w:val="28"/>
          <w:szCs w:val="28"/>
        </w:rPr>
        <w:t xml:space="preserve">  20</w:t>
      </w:r>
      <w:r w:rsidR="00677083">
        <w:rPr>
          <w:rFonts w:ascii="Times New Roman" w:hAnsi="Times New Roman"/>
          <w:sz w:val="28"/>
          <w:szCs w:val="28"/>
        </w:rPr>
        <w:t>2</w:t>
      </w:r>
      <w:r w:rsidR="000B70F5">
        <w:rPr>
          <w:rFonts w:ascii="Times New Roman" w:hAnsi="Times New Roman"/>
          <w:sz w:val="28"/>
          <w:szCs w:val="28"/>
        </w:rPr>
        <w:t>2</w:t>
      </w:r>
      <w:r w:rsidRPr="001B379A">
        <w:rPr>
          <w:rFonts w:ascii="Times New Roman" w:hAnsi="Times New Roman"/>
          <w:sz w:val="28"/>
          <w:szCs w:val="28"/>
        </w:rPr>
        <w:t xml:space="preserve"> год по кассовому исполн</w:t>
      </w:r>
      <w:r w:rsidR="005F05A7">
        <w:rPr>
          <w:rFonts w:ascii="Times New Roman" w:hAnsi="Times New Roman"/>
          <w:sz w:val="28"/>
          <w:szCs w:val="28"/>
        </w:rPr>
        <w:t xml:space="preserve">ению приходится </w:t>
      </w:r>
      <w:r w:rsidR="00E37313">
        <w:rPr>
          <w:rFonts w:ascii="Times New Roman" w:hAnsi="Times New Roman"/>
          <w:sz w:val="28"/>
          <w:szCs w:val="28"/>
        </w:rPr>
        <w:t>19,2</w:t>
      </w:r>
      <w:r w:rsidR="005F05A7">
        <w:rPr>
          <w:rFonts w:ascii="Times New Roman" w:hAnsi="Times New Roman"/>
          <w:sz w:val="28"/>
          <w:szCs w:val="28"/>
        </w:rPr>
        <w:t>% (</w:t>
      </w:r>
      <w:r w:rsidR="00B96947">
        <w:rPr>
          <w:rFonts w:ascii="Times New Roman" w:hAnsi="Times New Roman"/>
          <w:sz w:val="28"/>
          <w:szCs w:val="28"/>
        </w:rPr>
        <w:t>1630,5</w:t>
      </w:r>
      <w:r w:rsidRPr="001B379A">
        <w:rPr>
          <w:rFonts w:ascii="Times New Roman" w:hAnsi="Times New Roman"/>
          <w:sz w:val="28"/>
          <w:szCs w:val="28"/>
        </w:rPr>
        <w:t xml:space="preserve"> тыс. рублей) от общего объема дох</w:t>
      </w:r>
      <w:r w:rsidR="00917E9A">
        <w:rPr>
          <w:rFonts w:ascii="Times New Roman" w:hAnsi="Times New Roman"/>
          <w:sz w:val="28"/>
          <w:szCs w:val="28"/>
        </w:rPr>
        <w:t>одов муниципального образования, с у</w:t>
      </w:r>
      <w:r w:rsidR="00F41B03">
        <w:rPr>
          <w:rFonts w:ascii="Times New Roman" w:hAnsi="Times New Roman"/>
          <w:sz w:val="28"/>
          <w:szCs w:val="28"/>
        </w:rPr>
        <w:t xml:space="preserve">величением </w:t>
      </w:r>
      <w:r w:rsidR="00917E9A">
        <w:rPr>
          <w:rFonts w:ascii="Times New Roman" w:hAnsi="Times New Roman"/>
          <w:sz w:val="28"/>
          <w:szCs w:val="28"/>
        </w:rPr>
        <w:t xml:space="preserve"> по сравнению с 20</w:t>
      </w:r>
      <w:r w:rsidR="000D1CB0">
        <w:rPr>
          <w:rFonts w:ascii="Times New Roman" w:hAnsi="Times New Roman"/>
          <w:sz w:val="28"/>
          <w:szCs w:val="28"/>
        </w:rPr>
        <w:t>2</w:t>
      </w:r>
      <w:r w:rsidR="00F41B03">
        <w:rPr>
          <w:rFonts w:ascii="Times New Roman" w:hAnsi="Times New Roman"/>
          <w:sz w:val="28"/>
          <w:szCs w:val="28"/>
        </w:rPr>
        <w:t>1</w:t>
      </w:r>
      <w:r w:rsidR="00917E9A">
        <w:rPr>
          <w:rFonts w:ascii="Times New Roman" w:hAnsi="Times New Roman"/>
          <w:sz w:val="28"/>
          <w:szCs w:val="28"/>
        </w:rPr>
        <w:t xml:space="preserve"> годом на </w:t>
      </w:r>
      <w:r w:rsidR="00F41B03">
        <w:rPr>
          <w:rFonts w:ascii="Times New Roman" w:hAnsi="Times New Roman"/>
          <w:sz w:val="28"/>
          <w:szCs w:val="28"/>
        </w:rPr>
        <w:t xml:space="preserve">    684,7</w:t>
      </w:r>
      <w:r w:rsidR="000D1CB0">
        <w:rPr>
          <w:rFonts w:ascii="Times New Roman" w:hAnsi="Times New Roman"/>
          <w:sz w:val="28"/>
          <w:szCs w:val="28"/>
        </w:rPr>
        <w:t xml:space="preserve"> тыс. рублей. В 202</w:t>
      </w:r>
      <w:r w:rsidR="00F41B03">
        <w:rPr>
          <w:rFonts w:ascii="Times New Roman" w:hAnsi="Times New Roman"/>
          <w:sz w:val="28"/>
          <w:szCs w:val="28"/>
        </w:rPr>
        <w:t>2</w:t>
      </w:r>
      <w:r w:rsidRPr="001B379A">
        <w:rPr>
          <w:rFonts w:ascii="Times New Roman" w:hAnsi="Times New Roman"/>
          <w:sz w:val="28"/>
          <w:szCs w:val="28"/>
        </w:rPr>
        <w:t xml:space="preserve"> год в общем объеме безвозмездных поступлений дотации с</w:t>
      </w:r>
      <w:r w:rsidR="005F05A7">
        <w:rPr>
          <w:rFonts w:ascii="Times New Roman" w:hAnsi="Times New Roman"/>
          <w:sz w:val="28"/>
          <w:szCs w:val="28"/>
        </w:rPr>
        <w:t xml:space="preserve">оставляют – </w:t>
      </w:r>
      <w:r w:rsidR="00133FDE">
        <w:rPr>
          <w:rFonts w:ascii="Times New Roman" w:hAnsi="Times New Roman"/>
          <w:sz w:val="28"/>
          <w:szCs w:val="28"/>
        </w:rPr>
        <w:t>25,7</w:t>
      </w:r>
      <w:r w:rsidR="005F05A7">
        <w:rPr>
          <w:rFonts w:ascii="Times New Roman" w:hAnsi="Times New Roman"/>
          <w:sz w:val="28"/>
          <w:szCs w:val="28"/>
        </w:rPr>
        <w:t>%  (</w:t>
      </w:r>
      <w:r w:rsidR="00635B35">
        <w:rPr>
          <w:rFonts w:ascii="Times New Roman" w:hAnsi="Times New Roman"/>
          <w:sz w:val="28"/>
          <w:szCs w:val="28"/>
        </w:rPr>
        <w:t>418,0</w:t>
      </w:r>
      <w:r w:rsidRPr="001B379A">
        <w:rPr>
          <w:rFonts w:ascii="Times New Roman" w:hAnsi="Times New Roman"/>
          <w:sz w:val="28"/>
          <w:szCs w:val="28"/>
        </w:rPr>
        <w:t xml:space="preserve"> тыс. ру</w:t>
      </w:r>
      <w:r w:rsidR="005F05A7">
        <w:rPr>
          <w:rFonts w:ascii="Times New Roman" w:hAnsi="Times New Roman"/>
          <w:sz w:val="28"/>
          <w:szCs w:val="28"/>
        </w:rPr>
        <w:t>блей), субсидии –</w:t>
      </w:r>
      <w:r w:rsidR="00635B35">
        <w:rPr>
          <w:rFonts w:ascii="Times New Roman" w:hAnsi="Times New Roman"/>
          <w:sz w:val="28"/>
          <w:szCs w:val="28"/>
        </w:rPr>
        <w:t>29,5</w:t>
      </w:r>
      <w:r w:rsidR="005F05A7">
        <w:rPr>
          <w:rFonts w:ascii="Times New Roman" w:hAnsi="Times New Roman"/>
          <w:sz w:val="28"/>
          <w:szCs w:val="28"/>
        </w:rPr>
        <w:t>% (</w:t>
      </w:r>
      <w:r w:rsidR="00635B35">
        <w:rPr>
          <w:rFonts w:ascii="Times New Roman" w:hAnsi="Times New Roman"/>
          <w:sz w:val="28"/>
          <w:szCs w:val="28"/>
        </w:rPr>
        <w:t>481,8</w:t>
      </w:r>
      <w:r w:rsidRPr="001B379A">
        <w:rPr>
          <w:rFonts w:ascii="Times New Roman" w:hAnsi="Times New Roman"/>
          <w:sz w:val="28"/>
          <w:szCs w:val="28"/>
        </w:rPr>
        <w:t xml:space="preserve"> тыс. </w:t>
      </w:r>
      <w:r w:rsidR="00917E9A">
        <w:rPr>
          <w:rFonts w:ascii="Times New Roman" w:hAnsi="Times New Roman"/>
          <w:sz w:val="28"/>
          <w:szCs w:val="28"/>
        </w:rPr>
        <w:t xml:space="preserve">рублей), субвенции– </w:t>
      </w:r>
      <w:r w:rsidR="00635B35">
        <w:rPr>
          <w:rFonts w:ascii="Times New Roman" w:hAnsi="Times New Roman"/>
          <w:sz w:val="28"/>
          <w:szCs w:val="28"/>
        </w:rPr>
        <w:t>6,0</w:t>
      </w:r>
      <w:r w:rsidR="005F05A7">
        <w:rPr>
          <w:rFonts w:ascii="Times New Roman" w:hAnsi="Times New Roman"/>
          <w:sz w:val="28"/>
          <w:szCs w:val="28"/>
        </w:rPr>
        <w:t>% (</w:t>
      </w:r>
      <w:r w:rsidR="00635B35">
        <w:rPr>
          <w:rFonts w:ascii="Times New Roman" w:hAnsi="Times New Roman"/>
          <w:sz w:val="28"/>
          <w:szCs w:val="28"/>
        </w:rPr>
        <w:t>98,0</w:t>
      </w:r>
      <w:r w:rsidRPr="001B379A">
        <w:rPr>
          <w:rFonts w:ascii="Times New Roman" w:hAnsi="Times New Roman"/>
          <w:sz w:val="28"/>
          <w:szCs w:val="28"/>
        </w:rPr>
        <w:t xml:space="preserve"> тыс. рублей)</w:t>
      </w:r>
      <w:r w:rsidR="00635B35">
        <w:rPr>
          <w:rFonts w:ascii="Times New Roman" w:hAnsi="Times New Roman"/>
          <w:sz w:val="28"/>
          <w:szCs w:val="28"/>
        </w:rPr>
        <w:t>, иные межбюджетные трансферты – 38,8% (632,7 тыс. рублей).</w:t>
      </w:r>
    </w:p>
    <w:p w:rsidR="007B1A6E" w:rsidRPr="00734017" w:rsidRDefault="007B1A6E" w:rsidP="007B1A6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34017">
        <w:rPr>
          <w:rFonts w:ascii="Times New Roman" w:hAnsi="Times New Roman"/>
          <w:sz w:val="28"/>
          <w:szCs w:val="28"/>
        </w:rPr>
        <w:t>Возврата остатков субсидий, субвенции и иных межбюджетных трансфертов, имеющих целевое назначение, прошлых лет не имеется.</w:t>
      </w:r>
    </w:p>
    <w:p w:rsidR="007564CE" w:rsidRPr="00373BAF" w:rsidRDefault="00C14686" w:rsidP="001C294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34017">
        <w:rPr>
          <w:rFonts w:ascii="Times New Roman" w:hAnsi="Times New Roman"/>
          <w:sz w:val="28"/>
          <w:szCs w:val="28"/>
        </w:rPr>
        <w:t>Решени</w:t>
      </w:r>
      <w:r w:rsidR="00436866" w:rsidRPr="00734017">
        <w:rPr>
          <w:rFonts w:ascii="Times New Roman" w:hAnsi="Times New Roman"/>
          <w:sz w:val="28"/>
          <w:szCs w:val="28"/>
        </w:rPr>
        <w:t>ем С</w:t>
      </w:r>
      <w:r w:rsidR="001C2948" w:rsidRPr="00734017">
        <w:rPr>
          <w:rFonts w:ascii="Times New Roman" w:hAnsi="Times New Roman"/>
          <w:sz w:val="28"/>
          <w:szCs w:val="28"/>
        </w:rPr>
        <w:t>обрания депутатов Поповкинского</w:t>
      </w:r>
      <w:r w:rsidR="005F05A7">
        <w:rPr>
          <w:rFonts w:ascii="Times New Roman" w:hAnsi="Times New Roman"/>
          <w:sz w:val="28"/>
          <w:szCs w:val="28"/>
        </w:rPr>
        <w:t xml:space="preserve"> </w:t>
      </w:r>
      <w:r w:rsidR="008A0D5E" w:rsidRPr="00734017">
        <w:rPr>
          <w:rFonts w:ascii="Times New Roman" w:hAnsi="Times New Roman"/>
          <w:sz w:val="28"/>
          <w:szCs w:val="28"/>
        </w:rPr>
        <w:t xml:space="preserve"> сельсове</w:t>
      </w:r>
      <w:r w:rsidR="001C2948" w:rsidRPr="00734017">
        <w:rPr>
          <w:rFonts w:ascii="Times New Roman" w:hAnsi="Times New Roman"/>
          <w:sz w:val="28"/>
          <w:szCs w:val="28"/>
        </w:rPr>
        <w:t>та</w:t>
      </w:r>
      <w:r w:rsidR="005F05A7">
        <w:rPr>
          <w:rFonts w:ascii="Times New Roman" w:hAnsi="Times New Roman"/>
          <w:sz w:val="28"/>
          <w:szCs w:val="28"/>
        </w:rPr>
        <w:t xml:space="preserve"> </w:t>
      </w:r>
      <w:r w:rsidR="003A30DE">
        <w:rPr>
          <w:rFonts w:ascii="Times New Roman" w:hAnsi="Times New Roman"/>
          <w:sz w:val="28"/>
          <w:szCs w:val="28"/>
        </w:rPr>
        <w:t xml:space="preserve">от </w:t>
      </w:r>
      <w:r w:rsidR="005F05A7">
        <w:rPr>
          <w:rFonts w:ascii="Times New Roman" w:hAnsi="Times New Roman"/>
          <w:sz w:val="28"/>
          <w:szCs w:val="28"/>
        </w:rPr>
        <w:t xml:space="preserve">                        </w:t>
      </w:r>
      <w:r w:rsidR="00090B91">
        <w:rPr>
          <w:rFonts w:ascii="Times New Roman" w:hAnsi="Times New Roman"/>
          <w:sz w:val="28"/>
          <w:szCs w:val="28"/>
        </w:rPr>
        <w:t>08</w:t>
      </w:r>
      <w:r w:rsidR="00917E9A">
        <w:rPr>
          <w:rFonts w:ascii="Times New Roman" w:hAnsi="Times New Roman"/>
          <w:sz w:val="28"/>
          <w:szCs w:val="28"/>
        </w:rPr>
        <w:t>.12.20</w:t>
      </w:r>
      <w:r w:rsidR="007E7C28">
        <w:rPr>
          <w:rFonts w:ascii="Times New Roman" w:hAnsi="Times New Roman"/>
          <w:sz w:val="28"/>
          <w:szCs w:val="28"/>
        </w:rPr>
        <w:t>2</w:t>
      </w:r>
      <w:r w:rsidR="00090B91">
        <w:rPr>
          <w:rFonts w:ascii="Times New Roman" w:hAnsi="Times New Roman"/>
          <w:sz w:val="28"/>
          <w:szCs w:val="28"/>
        </w:rPr>
        <w:t>1</w:t>
      </w:r>
      <w:r w:rsidR="00E06F7E" w:rsidRPr="00E06F7E">
        <w:rPr>
          <w:rFonts w:ascii="Times New Roman" w:hAnsi="Times New Roman"/>
          <w:sz w:val="28"/>
          <w:szCs w:val="28"/>
        </w:rPr>
        <w:t xml:space="preserve"> </w:t>
      </w:r>
      <w:r w:rsidR="003A30DE" w:rsidRPr="00E06F7E">
        <w:rPr>
          <w:rFonts w:ascii="Times New Roman" w:hAnsi="Times New Roman"/>
          <w:sz w:val="28"/>
          <w:szCs w:val="28"/>
        </w:rPr>
        <w:t>года №</w:t>
      </w:r>
      <w:r w:rsidR="00090B91">
        <w:rPr>
          <w:rFonts w:ascii="Times New Roman" w:hAnsi="Times New Roman"/>
          <w:sz w:val="28"/>
          <w:szCs w:val="28"/>
        </w:rPr>
        <w:t>51</w:t>
      </w:r>
      <w:r w:rsidR="003A30DE" w:rsidRPr="00E06F7E">
        <w:rPr>
          <w:rFonts w:ascii="Times New Roman" w:hAnsi="Times New Roman"/>
          <w:sz w:val="28"/>
          <w:szCs w:val="28"/>
        </w:rPr>
        <w:t xml:space="preserve"> </w:t>
      </w:r>
      <w:r w:rsidR="008A0D5E" w:rsidRPr="00E06F7E">
        <w:rPr>
          <w:rFonts w:ascii="Times New Roman" w:hAnsi="Times New Roman"/>
          <w:sz w:val="28"/>
          <w:szCs w:val="28"/>
        </w:rPr>
        <w:t>«</w:t>
      </w:r>
      <w:r w:rsidRPr="00E06F7E">
        <w:rPr>
          <w:rFonts w:ascii="Times New Roman" w:hAnsi="Times New Roman"/>
          <w:sz w:val="28"/>
          <w:szCs w:val="28"/>
        </w:rPr>
        <w:t>О бюджете муниципаль</w:t>
      </w:r>
      <w:r w:rsidR="004E23CB" w:rsidRPr="00E06F7E">
        <w:rPr>
          <w:rFonts w:ascii="Times New Roman" w:hAnsi="Times New Roman"/>
          <w:sz w:val="28"/>
          <w:szCs w:val="28"/>
        </w:rPr>
        <w:t>ного образова</w:t>
      </w:r>
      <w:r w:rsidR="008A0D5E" w:rsidRPr="00E06F7E">
        <w:rPr>
          <w:rFonts w:ascii="Times New Roman" w:hAnsi="Times New Roman"/>
          <w:sz w:val="28"/>
          <w:szCs w:val="28"/>
        </w:rPr>
        <w:t xml:space="preserve">ния «Поповкинский </w:t>
      </w:r>
      <w:r w:rsidR="004E23CB" w:rsidRPr="00E06F7E">
        <w:rPr>
          <w:rFonts w:ascii="Times New Roman" w:hAnsi="Times New Roman"/>
          <w:sz w:val="28"/>
          <w:szCs w:val="28"/>
        </w:rPr>
        <w:t>сельсовет</w:t>
      </w:r>
      <w:r w:rsidRPr="00E06F7E">
        <w:rPr>
          <w:rFonts w:ascii="Times New Roman" w:hAnsi="Times New Roman"/>
          <w:sz w:val="28"/>
          <w:szCs w:val="28"/>
        </w:rPr>
        <w:t xml:space="preserve">» </w:t>
      </w:r>
      <w:r w:rsidR="004E23CB" w:rsidRPr="00E06F7E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D8502C" w:rsidRPr="00E06F7E">
        <w:rPr>
          <w:rFonts w:ascii="Times New Roman" w:hAnsi="Times New Roman"/>
          <w:sz w:val="28"/>
          <w:szCs w:val="28"/>
        </w:rPr>
        <w:t>на 20</w:t>
      </w:r>
      <w:r w:rsidR="00917E9A">
        <w:rPr>
          <w:rFonts w:ascii="Times New Roman" w:hAnsi="Times New Roman"/>
          <w:sz w:val="28"/>
          <w:szCs w:val="28"/>
        </w:rPr>
        <w:t>2</w:t>
      </w:r>
      <w:r w:rsidR="00090B91">
        <w:rPr>
          <w:rFonts w:ascii="Times New Roman" w:hAnsi="Times New Roman"/>
          <w:sz w:val="28"/>
          <w:szCs w:val="28"/>
        </w:rPr>
        <w:t>2</w:t>
      </w:r>
      <w:r w:rsidRPr="00E06F7E">
        <w:rPr>
          <w:rFonts w:ascii="Times New Roman" w:hAnsi="Times New Roman"/>
          <w:sz w:val="28"/>
          <w:szCs w:val="28"/>
        </w:rPr>
        <w:t xml:space="preserve"> год</w:t>
      </w:r>
      <w:r w:rsidR="00917E9A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090B91">
        <w:rPr>
          <w:rFonts w:ascii="Times New Roman" w:hAnsi="Times New Roman"/>
          <w:sz w:val="28"/>
          <w:szCs w:val="28"/>
        </w:rPr>
        <w:t>3</w:t>
      </w:r>
      <w:r w:rsidR="007E7C28">
        <w:rPr>
          <w:rFonts w:ascii="Times New Roman" w:hAnsi="Times New Roman"/>
          <w:sz w:val="28"/>
          <w:szCs w:val="28"/>
        </w:rPr>
        <w:t xml:space="preserve"> и 202</w:t>
      </w:r>
      <w:r w:rsidR="00090B91">
        <w:rPr>
          <w:rFonts w:ascii="Times New Roman" w:hAnsi="Times New Roman"/>
          <w:sz w:val="28"/>
          <w:szCs w:val="28"/>
        </w:rPr>
        <w:t>4</w:t>
      </w:r>
      <w:r w:rsidR="00734017" w:rsidRPr="00E06F7E">
        <w:rPr>
          <w:rFonts w:ascii="Times New Roman" w:hAnsi="Times New Roman"/>
          <w:sz w:val="28"/>
          <w:szCs w:val="28"/>
        </w:rPr>
        <w:t xml:space="preserve"> годов</w:t>
      </w:r>
      <w:r w:rsidRPr="00E06F7E">
        <w:rPr>
          <w:rFonts w:ascii="Times New Roman" w:hAnsi="Times New Roman"/>
          <w:sz w:val="28"/>
          <w:szCs w:val="28"/>
        </w:rPr>
        <w:t>» расходы пре</w:t>
      </w:r>
      <w:r w:rsidR="008A0D5E" w:rsidRPr="00E06F7E">
        <w:rPr>
          <w:rFonts w:ascii="Times New Roman" w:hAnsi="Times New Roman"/>
          <w:sz w:val="28"/>
          <w:szCs w:val="28"/>
        </w:rPr>
        <w:t xml:space="preserve">дусматривались в сумме </w:t>
      </w:r>
      <w:r w:rsidR="00E06F7E" w:rsidRPr="00E06F7E">
        <w:rPr>
          <w:rFonts w:ascii="Times New Roman" w:hAnsi="Times New Roman"/>
          <w:sz w:val="28"/>
          <w:szCs w:val="28"/>
        </w:rPr>
        <w:t xml:space="preserve">                              </w:t>
      </w:r>
      <w:r w:rsidR="00090B91">
        <w:rPr>
          <w:rFonts w:ascii="Times New Roman" w:hAnsi="Times New Roman"/>
          <w:sz w:val="28"/>
          <w:szCs w:val="28"/>
        </w:rPr>
        <w:t>7625,3</w:t>
      </w:r>
      <w:r w:rsidR="008A0D5E" w:rsidRPr="00E06F7E">
        <w:rPr>
          <w:rFonts w:ascii="Times New Roman" w:hAnsi="Times New Roman"/>
          <w:sz w:val="28"/>
          <w:szCs w:val="28"/>
        </w:rPr>
        <w:t xml:space="preserve"> тыс.</w:t>
      </w:r>
      <w:r w:rsidR="004E23CB" w:rsidRPr="00373BAF">
        <w:rPr>
          <w:rFonts w:ascii="Times New Roman" w:hAnsi="Times New Roman"/>
          <w:sz w:val="28"/>
          <w:szCs w:val="28"/>
        </w:rPr>
        <w:t xml:space="preserve"> рублей. </w:t>
      </w:r>
    </w:p>
    <w:p w:rsidR="00C14686" w:rsidRPr="00373BAF" w:rsidRDefault="00C14686" w:rsidP="001C294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3BAF">
        <w:rPr>
          <w:rFonts w:ascii="Times New Roman" w:hAnsi="Times New Roman"/>
          <w:sz w:val="28"/>
          <w:szCs w:val="28"/>
        </w:rPr>
        <w:t xml:space="preserve">С учетом последующих изменений и </w:t>
      </w:r>
      <w:r w:rsidR="001C2948" w:rsidRPr="00373BAF">
        <w:rPr>
          <w:rFonts w:ascii="Times New Roman" w:hAnsi="Times New Roman"/>
          <w:sz w:val="28"/>
          <w:szCs w:val="28"/>
        </w:rPr>
        <w:t>дополнений, внесенных в бюджет</w:t>
      </w:r>
      <w:r w:rsidR="00F25DFE" w:rsidRPr="00373BAF">
        <w:rPr>
          <w:rFonts w:ascii="Times New Roman" w:hAnsi="Times New Roman"/>
          <w:sz w:val="28"/>
          <w:szCs w:val="28"/>
        </w:rPr>
        <w:t xml:space="preserve"> муниципального образования «Поповкинский сельсовет» Дмитриевского района Курской области</w:t>
      </w:r>
      <w:r w:rsidR="001C2948" w:rsidRPr="00373BAF">
        <w:rPr>
          <w:rFonts w:ascii="Times New Roman" w:hAnsi="Times New Roman"/>
          <w:sz w:val="28"/>
          <w:szCs w:val="28"/>
        </w:rPr>
        <w:t>,</w:t>
      </w:r>
      <w:r w:rsidRPr="00373BAF">
        <w:rPr>
          <w:rFonts w:ascii="Times New Roman" w:hAnsi="Times New Roman"/>
          <w:sz w:val="28"/>
          <w:szCs w:val="28"/>
        </w:rPr>
        <w:t xml:space="preserve"> расходная часть в окон</w:t>
      </w:r>
      <w:r w:rsidR="004C55C3" w:rsidRPr="00373BAF">
        <w:rPr>
          <w:rFonts w:ascii="Times New Roman" w:hAnsi="Times New Roman"/>
          <w:sz w:val="28"/>
          <w:szCs w:val="28"/>
        </w:rPr>
        <w:t xml:space="preserve">чательной редакции решения </w:t>
      </w:r>
      <w:r w:rsidRPr="00373BAF">
        <w:rPr>
          <w:rFonts w:ascii="Times New Roman" w:hAnsi="Times New Roman"/>
          <w:sz w:val="28"/>
          <w:szCs w:val="28"/>
        </w:rPr>
        <w:t xml:space="preserve">увеличилась на </w:t>
      </w:r>
      <w:r w:rsidR="00090B91">
        <w:rPr>
          <w:rFonts w:ascii="Times New Roman" w:hAnsi="Times New Roman"/>
          <w:sz w:val="28"/>
          <w:szCs w:val="28"/>
        </w:rPr>
        <w:t>5739,3</w:t>
      </w:r>
      <w:r w:rsidR="00E06F7E" w:rsidRPr="00E06F7E">
        <w:rPr>
          <w:rFonts w:ascii="Times New Roman" w:hAnsi="Times New Roman"/>
          <w:sz w:val="28"/>
          <w:szCs w:val="28"/>
        </w:rPr>
        <w:t xml:space="preserve"> </w:t>
      </w:r>
      <w:r w:rsidR="00CF165C" w:rsidRPr="00E06F7E">
        <w:rPr>
          <w:rFonts w:ascii="Times New Roman" w:hAnsi="Times New Roman"/>
          <w:sz w:val="28"/>
          <w:szCs w:val="28"/>
        </w:rPr>
        <w:t>тыс.</w:t>
      </w:r>
      <w:r w:rsidR="00E06F7E" w:rsidRPr="00E06F7E">
        <w:rPr>
          <w:rFonts w:ascii="Times New Roman" w:hAnsi="Times New Roman"/>
          <w:sz w:val="28"/>
          <w:szCs w:val="28"/>
        </w:rPr>
        <w:t xml:space="preserve"> </w:t>
      </w:r>
      <w:r w:rsidRPr="00E06F7E">
        <w:rPr>
          <w:rFonts w:ascii="Times New Roman" w:hAnsi="Times New Roman"/>
          <w:sz w:val="28"/>
          <w:szCs w:val="28"/>
        </w:rPr>
        <w:t xml:space="preserve">рублей </w:t>
      </w:r>
      <w:r w:rsidR="008311B0" w:rsidRPr="00E06F7E">
        <w:rPr>
          <w:rFonts w:ascii="Times New Roman" w:hAnsi="Times New Roman"/>
          <w:sz w:val="28"/>
          <w:szCs w:val="28"/>
        </w:rPr>
        <w:t xml:space="preserve">или </w:t>
      </w:r>
      <w:r w:rsidR="008C438A">
        <w:rPr>
          <w:rFonts w:ascii="Times New Roman" w:hAnsi="Times New Roman"/>
          <w:sz w:val="28"/>
          <w:szCs w:val="28"/>
        </w:rPr>
        <w:t xml:space="preserve">на </w:t>
      </w:r>
      <w:r w:rsidR="00090B91">
        <w:rPr>
          <w:rFonts w:ascii="Times New Roman" w:hAnsi="Times New Roman"/>
          <w:sz w:val="28"/>
          <w:szCs w:val="28"/>
        </w:rPr>
        <w:t>75,3</w:t>
      </w:r>
      <w:r w:rsidR="008C438A">
        <w:rPr>
          <w:rFonts w:ascii="Times New Roman" w:hAnsi="Times New Roman"/>
          <w:sz w:val="28"/>
          <w:szCs w:val="28"/>
        </w:rPr>
        <w:t>%</w:t>
      </w:r>
      <w:r w:rsidR="004C55C3" w:rsidRPr="00373BAF">
        <w:rPr>
          <w:rFonts w:ascii="Times New Roman" w:hAnsi="Times New Roman"/>
          <w:sz w:val="28"/>
          <w:szCs w:val="28"/>
        </w:rPr>
        <w:t xml:space="preserve"> и составила</w:t>
      </w:r>
      <w:r w:rsidR="005F05A7">
        <w:rPr>
          <w:rFonts w:ascii="Times New Roman" w:hAnsi="Times New Roman"/>
          <w:sz w:val="28"/>
          <w:szCs w:val="28"/>
        </w:rPr>
        <w:t xml:space="preserve"> </w:t>
      </w:r>
      <w:r w:rsidR="00090B91">
        <w:rPr>
          <w:rFonts w:ascii="Times New Roman" w:hAnsi="Times New Roman"/>
          <w:sz w:val="28"/>
          <w:szCs w:val="28"/>
        </w:rPr>
        <w:t>13 364,6</w:t>
      </w:r>
      <w:r w:rsidR="005F05A7">
        <w:rPr>
          <w:rFonts w:ascii="Times New Roman" w:hAnsi="Times New Roman"/>
          <w:sz w:val="28"/>
          <w:szCs w:val="28"/>
        </w:rPr>
        <w:t xml:space="preserve"> </w:t>
      </w:r>
      <w:r w:rsidR="00CF165C" w:rsidRPr="00373BAF">
        <w:rPr>
          <w:rFonts w:ascii="Times New Roman" w:hAnsi="Times New Roman"/>
          <w:sz w:val="28"/>
          <w:szCs w:val="28"/>
        </w:rPr>
        <w:t xml:space="preserve"> тыс.</w:t>
      </w:r>
      <w:r w:rsidR="00611D8B" w:rsidRPr="00373BAF">
        <w:rPr>
          <w:rFonts w:ascii="Times New Roman" w:hAnsi="Times New Roman"/>
          <w:sz w:val="28"/>
          <w:szCs w:val="28"/>
        </w:rPr>
        <w:t>рублей.</w:t>
      </w:r>
    </w:p>
    <w:p w:rsidR="00551687" w:rsidRPr="00AB4202" w:rsidRDefault="005168D8" w:rsidP="001C294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B4202">
        <w:rPr>
          <w:rFonts w:ascii="Times New Roman" w:hAnsi="Times New Roman"/>
          <w:sz w:val="28"/>
          <w:szCs w:val="28"/>
        </w:rPr>
        <w:t>Исполнение расходной части бюджета состави</w:t>
      </w:r>
      <w:r w:rsidR="002257F0" w:rsidRPr="00AB4202">
        <w:rPr>
          <w:rFonts w:ascii="Times New Roman" w:hAnsi="Times New Roman"/>
          <w:sz w:val="28"/>
          <w:szCs w:val="28"/>
        </w:rPr>
        <w:t xml:space="preserve">ло </w:t>
      </w:r>
      <w:r w:rsidR="00090B91">
        <w:rPr>
          <w:rFonts w:ascii="Times New Roman" w:hAnsi="Times New Roman"/>
          <w:sz w:val="28"/>
          <w:szCs w:val="28"/>
        </w:rPr>
        <w:t>96,9</w:t>
      </w:r>
      <w:r w:rsidR="0063396F">
        <w:rPr>
          <w:rFonts w:ascii="Times New Roman" w:hAnsi="Times New Roman"/>
          <w:sz w:val="28"/>
          <w:szCs w:val="28"/>
        </w:rPr>
        <w:t>%. Утверждено на 202</w:t>
      </w:r>
      <w:r w:rsidR="00090B91">
        <w:rPr>
          <w:rFonts w:ascii="Times New Roman" w:hAnsi="Times New Roman"/>
          <w:sz w:val="28"/>
          <w:szCs w:val="28"/>
        </w:rPr>
        <w:t>2</w:t>
      </w:r>
      <w:r w:rsidRPr="00AB4202">
        <w:rPr>
          <w:rFonts w:ascii="Times New Roman" w:hAnsi="Times New Roman"/>
          <w:sz w:val="28"/>
          <w:szCs w:val="28"/>
        </w:rPr>
        <w:t xml:space="preserve"> год</w:t>
      </w:r>
      <w:r w:rsidR="006718AF" w:rsidRPr="00AB4202">
        <w:rPr>
          <w:rFonts w:ascii="Times New Roman" w:hAnsi="Times New Roman"/>
          <w:sz w:val="28"/>
          <w:szCs w:val="28"/>
        </w:rPr>
        <w:t>–</w:t>
      </w:r>
      <w:r w:rsidR="005F05A7">
        <w:rPr>
          <w:rFonts w:ascii="Times New Roman" w:hAnsi="Times New Roman"/>
          <w:sz w:val="28"/>
          <w:szCs w:val="28"/>
        </w:rPr>
        <w:t xml:space="preserve"> </w:t>
      </w:r>
      <w:r w:rsidR="00090B91">
        <w:rPr>
          <w:rFonts w:ascii="Times New Roman" w:hAnsi="Times New Roman"/>
          <w:sz w:val="28"/>
          <w:szCs w:val="28"/>
        </w:rPr>
        <w:t>13364,6</w:t>
      </w:r>
      <w:r w:rsidR="005F05A7">
        <w:rPr>
          <w:rFonts w:ascii="Times New Roman" w:hAnsi="Times New Roman"/>
          <w:sz w:val="28"/>
          <w:szCs w:val="28"/>
        </w:rPr>
        <w:t xml:space="preserve"> </w:t>
      </w:r>
      <w:r w:rsidR="009216B3">
        <w:rPr>
          <w:rFonts w:ascii="Times New Roman" w:hAnsi="Times New Roman"/>
          <w:sz w:val="28"/>
          <w:szCs w:val="28"/>
        </w:rPr>
        <w:t xml:space="preserve"> </w:t>
      </w:r>
      <w:r w:rsidR="00CF165C" w:rsidRPr="00AB4202">
        <w:rPr>
          <w:rFonts w:ascii="Times New Roman" w:hAnsi="Times New Roman"/>
          <w:sz w:val="28"/>
          <w:szCs w:val="28"/>
        </w:rPr>
        <w:t>тыс.</w:t>
      </w:r>
      <w:r w:rsidR="00434C97" w:rsidRPr="00AB4202">
        <w:rPr>
          <w:rFonts w:ascii="Times New Roman" w:hAnsi="Times New Roman"/>
          <w:sz w:val="28"/>
          <w:szCs w:val="28"/>
        </w:rPr>
        <w:t xml:space="preserve"> рублей,</w:t>
      </w:r>
      <w:r w:rsidR="005F05A7">
        <w:rPr>
          <w:rFonts w:ascii="Times New Roman" w:hAnsi="Times New Roman"/>
          <w:sz w:val="28"/>
          <w:szCs w:val="28"/>
        </w:rPr>
        <w:t xml:space="preserve"> </w:t>
      </w:r>
      <w:r w:rsidR="00AB4202" w:rsidRPr="00AB4202">
        <w:rPr>
          <w:rFonts w:ascii="Times New Roman" w:hAnsi="Times New Roman"/>
          <w:sz w:val="28"/>
          <w:szCs w:val="28"/>
        </w:rPr>
        <w:t>ф</w:t>
      </w:r>
      <w:r w:rsidR="005F05A7">
        <w:rPr>
          <w:rFonts w:ascii="Times New Roman" w:hAnsi="Times New Roman"/>
          <w:sz w:val="28"/>
          <w:szCs w:val="28"/>
        </w:rPr>
        <w:t xml:space="preserve">актически израсходовано– </w:t>
      </w:r>
      <w:r w:rsidR="00090B91">
        <w:rPr>
          <w:rFonts w:ascii="Times New Roman" w:hAnsi="Times New Roman"/>
          <w:sz w:val="28"/>
          <w:szCs w:val="28"/>
        </w:rPr>
        <w:t>12946,1</w:t>
      </w:r>
      <w:r w:rsidR="009216B3">
        <w:rPr>
          <w:rFonts w:ascii="Times New Roman" w:hAnsi="Times New Roman"/>
          <w:sz w:val="28"/>
          <w:szCs w:val="28"/>
        </w:rPr>
        <w:t xml:space="preserve"> </w:t>
      </w:r>
      <w:r w:rsidR="00CF165C" w:rsidRPr="00AB4202">
        <w:rPr>
          <w:rFonts w:ascii="Times New Roman" w:hAnsi="Times New Roman"/>
          <w:sz w:val="28"/>
          <w:szCs w:val="28"/>
        </w:rPr>
        <w:t>тыс.</w:t>
      </w:r>
      <w:r w:rsidR="00434C97" w:rsidRPr="00AB4202">
        <w:rPr>
          <w:rFonts w:ascii="Times New Roman" w:hAnsi="Times New Roman"/>
          <w:sz w:val="28"/>
          <w:szCs w:val="28"/>
        </w:rPr>
        <w:t xml:space="preserve"> рублей.</w:t>
      </w:r>
    </w:p>
    <w:p w:rsidR="0046604A" w:rsidRDefault="007564CE" w:rsidP="005528E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70AF">
        <w:rPr>
          <w:rFonts w:ascii="Times New Roman" w:hAnsi="Times New Roman"/>
          <w:sz w:val="28"/>
          <w:szCs w:val="28"/>
        </w:rPr>
        <w:t>Структура расходов бюджета муниципального образования «Поповкинский сельсовет»</w:t>
      </w:r>
      <w:r w:rsidR="001A1622">
        <w:rPr>
          <w:rFonts w:ascii="Times New Roman" w:hAnsi="Times New Roman"/>
          <w:sz w:val="28"/>
          <w:szCs w:val="28"/>
        </w:rPr>
        <w:t xml:space="preserve"> </w:t>
      </w:r>
      <w:r w:rsidRPr="008D70AF">
        <w:rPr>
          <w:rFonts w:ascii="Times New Roman" w:hAnsi="Times New Roman"/>
          <w:sz w:val="28"/>
          <w:szCs w:val="28"/>
        </w:rPr>
        <w:t xml:space="preserve">Дмитриевского района Курской области за </w:t>
      </w:r>
      <w:r w:rsidR="009216B3">
        <w:rPr>
          <w:rFonts w:ascii="Times New Roman" w:hAnsi="Times New Roman"/>
          <w:sz w:val="28"/>
          <w:szCs w:val="28"/>
        </w:rPr>
        <w:t xml:space="preserve"> </w:t>
      </w:r>
      <w:r w:rsidR="0063396F">
        <w:rPr>
          <w:rFonts w:ascii="Times New Roman" w:hAnsi="Times New Roman"/>
          <w:sz w:val="28"/>
          <w:szCs w:val="28"/>
        </w:rPr>
        <w:t>202</w:t>
      </w:r>
      <w:r w:rsidR="00090B91">
        <w:rPr>
          <w:rFonts w:ascii="Times New Roman" w:hAnsi="Times New Roman"/>
          <w:sz w:val="28"/>
          <w:szCs w:val="28"/>
        </w:rPr>
        <w:t>2</w:t>
      </w:r>
      <w:r w:rsidRPr="008D70AF">
        <w:rPr>
          <w:rFonts w:ascii="Times New Roman" w:hAnsi="Times New Roman"/>
          <w:sz w:val="28"/>
          <w:szCs w:val="28"/>
        </w:rPr>
        <w:t xml:space="preserve"> год представлена в таблице 1.</w:t>
      </w:r>
    </w:p>
    <w:p w:rsidR="007564CE" w:rsidRPr="008D70AF" w:rsidRDefault="007564CE" w:rsidP="007564CE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8D70AF">
        <w:rPr>
          <w:rFonts w:ascii="Times New Roman" w:hAnsi="Times New Roman"/>
          <w:sz w:val="28"/>
          <w:szCs w:val="28"/>
        </w:rPr>
        <w:t>Таблица 1</w:t>
      </w:r>
    </w:p>
    <w:p w:rsidR="008E58DC" w:rsidRPr="008D70AF" w:rsidRDefault="007564CE" w:rsidP="007564CE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8D70AF">
        <w:rPr>
          <w:rFonts w:ascii="Times New Roman" w:hAnsi="Times New Roman"/>
          <w:sz w:val="28"/>
          <w:szCs w:val="28"/>
        </w:rPr>
        <w:t xml:space="preserve">Структура расходов бюджета муниципального образования «Поповкинский сельсовет» Дмитриевского района Курской области </w:t>
      </w:r>
    </w:p>
    <w:p w:rsidR="007564CE" w:rsidRPr="008D70AF" w:rsidRDefault="0063396F" w:rsidP="007564CE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090B91">
        <w:rPr>
          <w:rFonts w:ascii="Times New Roman" w:hAnsi="Times New Roman"/>
          <w:sz w:val="28"/>
          <w:szCs w:val="28"/>
        </w:rPr>
        <w:t>2</w:t>
      </w:r>
      <w:r w:rsidR="007564CE" w:rsidRPr="008D70AF">
        <w:rPr>
          <w:rFonts w:ascii="Times New Roman" w:hAnsi="Times New Roman"/>
          <w:sz w:val="28"/>
          <w:szCs w:val="28"/>
        </w:rPr>
        <w:t xml:space="preserve"> год</w:t>
      </w:r>
    </w:p>
    <w:p w:rsidR="0027670B" w:rsidRPr="008D70AF" w:rsidRDefault="0027670B" w:rsidP="007564CE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8D70AF">
        <w:rPr>
          <w:rFonts w:ascii="Times New Roman" w:hAnsi="Times New Roman"/>
          <w:sz w:val="28"/>
          <w:szCs w:val="28"/>
        </w:rPr>
        <w:t>тыс.руб</w:t>
      </w:r>
      <w:r w:rsidR="00AB1838" w:rsidRPr="008D70AF">
        <w:rPr>
          <w:rFonts w:ascii="Times New Roman" w:hAnsi="Times New Roman"/>
          <w:sz w:val="28"/>
          <w:szCs w:val="28"/>
        </w:rPr>
        <w:t>.</w:t>
      </w:r>
    </w:p>
    <w:tbl>
      <w:tblPr>
        <w:tblW w:w="11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"/>
        <w:gridCol w:w="2209"/>
        <w:gridCol w:w="1422"/>
        <w:gridCol w:w="1354"/>
        <w:gridCol w:w="1436"/>
        <w:gridCol w:w="992"/>
        <w:gridCol w:w="1214"/>
        <w:gridCol w:w="1134"/>
        <w:gridCol w:w="851"/>
      </w:tblGrid>
      <w:tr w:rsidR="00D91753" w:rsidRPr="00D91753" w:rsidTr="00282141">
        <w:trPr>
          <w:trHeight w:val="870"/>
          <w:jc w:val="center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AB1E76" w:rsidRPr="00BB2226" w:rsidRDefault="00AB1E76" w:rsidP="00AB1838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 w:rsidR="00AB1E76" w:rsidRPr="00BB2226" w:rsidRDefault="00AB1E76" w:rsidP="00AB1838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AB1E76" w:rsidRPr="00BB2226" w:rsidRDefault="0027670B" w:rsidP="0063396F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Испол</w:t>
            </w:r>
            <w:r w:rsidR="002257F0" w:rsidRPr="00BB2226">
              <w:rPr>
                <w:rFonts w:ascii="Times New Roman" w:hAnsi="Times New Roman"/>
                <w:sz w:val="24"/>
                <w:szCs w:val="24"/>
              </w:rPr>
              <w:t>не</w:t>
            </w:r>
            <w:r w:rsidR="002821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257F0" w:rsidRPr="00BB2226">
              <w:rPr>
                <w:rFonts w:ascii="Times New Roman" w:hAnsi="Times New Roman"/>
                <w:sz w:val="24"/>
                <w:szCs w:val="24"/>
              </w:rPr>
              <w:t>но в 20</w:t>
            </w:r>
            <w:r w:rsidR="00282141">
              <w:rPr>
                <w:rFonts w:ascii="Times New Roman" w:hAnsi="Times New Roman"/>
                <w:sz w:val="24"/>
                <w:szCs w:val="24"/>
              </w:rPr>
              <w:t>21</w:t>
            </w:r>
            <w:r w:rsidRPr="00BB2226">
              <w:rPr>
                <w:rFonts w:ascii="Times New Roman" w:hAnsi="Times New Roman"/>
                <w:sz w:val="24"/>
                <w:szCs w:val="24"/>
              </w:rPr>
              <w:t>г</w:t>
            </w:r>
            <w:r w:rsidR="008D70AF" w:rsidRPr="00BB22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:rsidR="00AB1E76" w:rsidRPr="00BB2226" w:rsidRDefault="0027670B" w:rsidP="00477B4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Утверж</w:t>
            </w:r>
            <w:r w:rsidR="002257F0" w:rsidRPr="00BB2226">
              <w:rPr>
                <w:rFonts w:ascii="Times New Roman" w:hAnsi="Times New Roman"/>
                <w:sz w:val="24"/>
                <w:szCs w:val="24"/>
              </w:rPr>
              <w:t>де</w:t>
            </w:r>
            <w:r w:rsidR="002821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257F0" w:rsidRPr="00BB2226"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r w:rsidR="0063396F" w:rsidRPr="00BB2226">
              <w:rPr>
                <w:rFonts w:ascii="Times New Roman" w:hAnsi="Times New Roman"/>
                <w:sz w:val="24"/>
                <w:szCs w:val="24"/>
              </w:rPr>
              <w:t>на 2021</w:t>
            </w:r>
            <w:r w:rsidR="00EC203C" w:rsidRPr="00BB2226">
              <w:rPr>
                <w:rFonts w:ascii="Times New Roman" w:hAnsi="Times New Roman"/>
                <w:sz w:val="24"/>
                <w:szCs w:val="24"/>
              </w:rPr>
              <w:t>г</w:t>
            </w:r>
            <w:r w:rsidR="00477B41" w:rsidRPr="00BB22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 w:rsidR="00AB1E76" w:rsidRPr="00BB2226" w:rsidRDefault="008C438A" w:rsidP="0063396F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Исполне</w:t>
            </w:r>
            <w:r w:rsidR="000543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82141">
              <w:rPr>
                <w:rFonts w:ascii="Times New Roman" w:hAnsi="Times New Roman"/>
                <w:sz w:val="24"/>
                <w:szCs w:val="24"/>
              </w:rPr>
              <w:t>-</w:t>
            </w:r>
            <w:r w:rsidRPr="00BB2226">
              <w:rPr>
                <w:rFonts w:ascii="Times New Roman" w:hAnsi="Times New Roman"/>
                <w:sz w:val="24"/>
                <w:szCs w:val="24"/>
              </w:rPr>
              <w:t>но в 202</w:t>
            </w:r>
            <w:r w:rsidR="0063396F" w:rsidRPr="00BB2226">
              <w:rPr>
                <w:rFonts w:ascii="Times New Roman" w:hAnsi="Times New Roman"/>
                <w:sz w:val="24"/>
                <w:szCs w:val="24"/>
              </w:rPr>
              <w:t>1</w:t>
            </w:r>
            <w:r w:rsidR="00EC203C" w:rsidRPr="00BB222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477B41" w:rsidRPr="00BB22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B1E76" w:rsidRPr="00BB2226" w:rsidRDefault="00AB1E76" w:rsidP="00AB1838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% испол</w:t>
            </w:r>
            <w:r w:rsidR="00282141">
              <w:rPr>
                <w:rFonts w:ascii="Times New Roman" w:hAnsi="Times New Roman"/>
                <w:sz w:val="24"/>
                <w:szCs w:val="24"/>
              </w:rPr>
              <w:t>-</w:t>
            </w:r>
            <w:r w:rsidRPr="00BB2226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:rsidR="00AB1E76" w:rsidRPr="00BB2226" w:rsidRDefault="00AB1E76" w:rsidP="00AB1838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Доля в общем объеме расходов, %</w:t>
            </w:r>
          </w:p>
        </w:tc>
        <w:tc>
          <w:tcPr>
            <w:tcW w:w="1985" w:type="dxa"/>
            <w:gridSpan w:val="2"/>
            <w:vAlign w:val="center"/>
          </w:tcPr>
          <w:p w:rsidR="00AB1E76" w:rsidRPr="00BB2226" w:rsidRDefault="00CA30FA" w:rsidP="0028214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Отклоне</w:t>
            </w:r>
            <w:r w:rsidR="00EC203C" w:rsidRPr="00BB2226">
              <w:rPr>
                <w:rFonts w:ascii="Times New Roman" w:hAnsi="Times New Roman"/>
                <w:sz w:val="24"/>
                <w:szCs w:val="24"/>
              </w:rPr>
              <w:t>ние</w:t>
            </w:r>
            <w:r w:rsidR="00AB1838" w:rsidRPr="00BB2226">
              <w:rPr>
                <w:rFonts w:ascii="Times New Roman" w:hAnsi="Times New Roman"/>
                <w:sz w:val="24"/>
                <w:szCs w:val="24"/>
              </w:rPr>
              <w:t xml:space="preserve"> от 20</w:t>
            </w:r>
            <w:r w:rsidR="00954790" w:rsidRPr="00BB2226">
              <w:rPr>
                <w:rFonts w:ascii="Times New Roman" w:hAnsi="Times New Roman"/>
                <w:sz w:val="24"/>
                <w:szCs w:val="24"/>
              </w:rPr>
              <w:t>2</w:t>
            </w:r>
            <w:r w:rsidR="00282141">
              <w:rPr>
                <w:rFonts w:ascii="Times New Roman" w:hAnsi="Times New Roman"/>
                <w:sz w:val="24"/>
                <w:szCs w:val="24"/>
              </w:rPr>
              <w:t>1</w:t>
            </w:r>
            <w:r w:rsidR="00954790" w:rsidRPr="00BB2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03C" w:rsidRPr="00BB222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D91753" w:rsidRPr="00D91753" w:rsidTr="00282141">
        <w:trPr>
          <w:trHeight w:val="495"/>
          <w:jc w:val="center"/>
        </w:trPr>
        <w:tc>
          <w:tcPr>
            <w:tcW w:w="652" w:type="dxa"/>
            <w:vMerge/>
            <w:shd w:val="clear" w:color="auto" w:fill="auto"/>
            <w:vAlign w:val="center"/>
          </w:tcPr>
          <w:p w:rsidR="00AB1E76" w:rsidRPr="00BB2226" w:rsidRDefault="00AB1E76" w:rsidP="00AB1838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  <w:shd w:val="clear" w:color="auto" w:fill="auto"/>
            <w:vAlign w:val="center"/>
          </w:tcPr>
          <w:p w:rsidR="00AB1E76" w:rsidRPr="00BB2226" w:rsidRDefault="00AB1E76" w:rsidP="00AB1838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auto"/>
            <w:vAlign w:val="center"/>
          </w:tcPr>
          <w:p w:rsidR="00AB1E76" w:rsidRPr="00BB2226" w:rsidRDefault="00AB1E76" w:rsidP="00AB1838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:rsidR="00AB1E76" w:rsidRPr="00BB2226" w:rsidRDefault="00AB1E76" w:rsidP="00AB1838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:rsidR="00AB1E76" w:rsidRPr="00BB2226" w:rsidRDefault="00AB1E76" w:rsidP="00AB1838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B1E76" w:rsidRPr="00BB2226" w:rsidRDefault="00AB1E76" w:rsidP="00AB1838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shd w:val="clear" w:color="auto" w:fill="auto"/>
            <w:vAlign w:val="center"/>
          </w:tcPr>
          <w:p w:rsidR="00AB1E76" w:rsidRPr="00BB2226" w:rsidRDefault="00AB1E76" w:rsidP="00AB1838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1E76" w:rsidRPr="00BB2226" w:rsidRDefault="00EC203C" w:rsidP="00AB1838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тыс. руб</w:t>
            </w:r>
            <w:r w:rsidR="00AB1838" w:rsidRPr="00BB22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AB1E76" w:rsidRPr="00BB2226" w:rsidRDefault="00EC203C" w:rsidP="00AB1838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82141" w:rsidRPr="00D91753" w:rsidTr="00282141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82141" w:rsidRPr="00BB2226" w:rsidRDefault="00282141" w:rsidP="00313E49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2209" w:type="dxa"/>
            <w:shd w:val="clear" w:color="auto" w:fill="auto"/>
          </w:tcPr>
          <w:p w:rsidR="00282141" w:rsidRPr="00BB2226" w:rsidRDefault="00282141" w:rsidP="00393590">
            <w:pPr>
              <w:pStyle w:val="af"/>
              <w:widowControl w:val="0"/>
              <w:tabs>
                <w:tab w:val="left" w:pos="563"/>
              </w:tabs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муниципаль-но</w:t>
            </w:r>
            <w:r w:rsidRPr="00BB2226">
              <w:rPr>
                <w:rFonts w:ascii="Times New Roman" w:hAnsi="Times New Roman"/>
                <w:sz w:val="24"/>
                <w:szCs w:val="24"/>
              </w:rPr>
              <w:t>го образования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82141" w:rsidRPr="00BB2226" w:rsidRDefault="00282141" w:rsidP="00F97C7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497,9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82141" w:rsidRPr="00BB2226" w:rsidRDefault="00282141" w:rsidP="0039359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534,0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82141" w:rsidRPr="00BB2226" w:rsidRDefault="00282141" w:rsidP="0095479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141" w:rsidRPr="00BB2226" w:rsidRDefault="000543DF" w:rsidP="0039359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282141" w:rsidRPr="00BB2226" w:rsidRDefault="000543DF" w:rsidP="0039359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  <w:vAlign w:val="center"/>
          </w:tcPr>
          <w:p w:rsidR="00282141" w:rsidRPr="00BB2226" w:rsidRDefault="00F97C70" w:rsidP="0039359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+34,7</w:t>
            </w:r>
          </w:p>
        </w:tc>
        <w:tc>
          <w:tcPr>
            <w:tcW w:w="851" w:type="dxa"/>
            <w:vAlign w:val="center"/>
          </w:tcPr>
          <w:p w:rsidR="00282141" w:rsidRPr="00BB2226" w:rsidRDefault="00F97C70" w:rsidP="0039359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+7,0</w:t>
            </w:r>
          </w:p>
        </w:tc>
      </w:tr>
      <w:tr w:rsidR="00282141" w:rsidRPr="00D91753" w:rsidTr="00282141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82141" w:rsidRPr="00BB2226" w:rsidRDefault="00282141" w:rsidP="00313E49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2209" w:type="dxa"/>
            <w:shd w:val="clear" w:color="auto" w:fill="auto"/>
          </w:tcPr>
          <w:p w:rsidR="00282141" w:rsidRPr="00BB2226" w:rsidRDefault="00282141" w:rsidP="00393590">
            <w:pPr>
              <w:pStyle w:val="af"/>
              <w:widowControl w:val="0"/>
              <w:tabs>
                <w:tab w:val="left" w:pos="563"/>
              </w:tabs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82141" w:rsidRPr="00BB2226" w:rsidRDefault="00282141" w:rsidP="00F97C7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1771,2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82141" w:rsidRPr="00BB2226" w:rsidRDefault="000543DF" w:rsidP="0039359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2111,3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82141" w:rsidRPr="00BB2226" w:rsidRDefault="000543DF" w:rsidP="0039359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141" w:rsidRPr="00BB2226" w:rsidRDefault="000543DF" w:rsidP="0039359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282141" w:rsidRPr="00BB2226" w:rsidRDefault="000543DF" w:rsidP="0039359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134" w:type="dxa"/>
            <w:vAlign w:val="center"/>
          </w:tcPr>
          <w:p w:rsidR="00282141" w:rsidRPr="00BB2226" w:rsidRDefault="00F97C70" w:rsidP="00903C5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+247,3</w:t>
            </w:r>
          </w:p>
        </w:tc>
        <w:tc>
          <w:tcPr>
            <w:tcW w:w="851" w:type="dxa"/>
            <w:vAlign w:val="center"/>
          </w:tcPr>
          <w:p w:rsidR="00282141" w:rsidRPr="00BB2226" w:rsidRDefault="00F97C70" w:rsidP="0039359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+14,0</w:t>
            </w:r>
          </w:p>
        </w:tc>
      </w:tr>
      <w:tr w:rsidR="00282141" w:rsidRPr="00D91753" w:rsidTr="00282141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82141" w:rsidRPr="00BB2226" w:rsidRDefault="00282141" w:rsidP="00313E49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2209" w:type="dxa"/>
            <w:shd w:val="clear" w:color="auto" w:fill="auto"/>
          </w:tcPr>
          <w:p w:rsidR="00282141" w:rsidRPr="00BB2226" w:rsidRDefault="00282141" w:rsidP="00373BAF">
            <w:pPr>
              <w:pStyle w:val="af"/>
              <w:widowControl w:val="0"/>
              <w:tabs>
                <w:tab w:val="left" w:pos="563"/>
              </w:tabs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Обеспечение дея-</w:t>
            </w:r>
            <w:r w:rsidRPr="00BB2226">
              <w:rPr>
                <w:rFonts w:ascii="Times New Roman" w:hAnsi="Times New Roman"/>
                <w:sz w:val="24"/>
                <w:szCs w:val="24"/>
              </w:rPr>
              <w:lastRenderedPageBreak/>
              <w:t>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226">
              <w:rPr>
                <w:rFonts w:ascii="Times New Roman" w:hAnsi="Times New Roman"/>
                <w:sz w:val="24"/>
                <w:szCs w:val="24"/>
              </w:rPr>
              <w:t>финансо-вых органов и орга-нов финансового надзора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82141" w:rsidRPr="00BB2226" w:rsidRDefault="00282141" w:rsidP="00F97C70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lastRenderedPageBreak/>
              <w:t>60,0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82141" w:rsidRPr="00BB2226" w:rsidRDefault="000543DF" w:rsidP="00373BAF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82141" w:rsidRPr="00BB2226" w:rsidRDefault="000543DF" w:rsidP="00373BAF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141" w:rsidRPr="00BB2226" w:rsidRDefault="000543DF" w:rsidP="00373BAF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282141" w:rsidRPr="00BB2226" w:rsidRDefault="00F97C70" w:rsidP="00373BAF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282141" w:rsidRPr="00BB2226" w:rsidRDefault="00F97C70" w:rsidP="00373BAF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+10,0</w:t>
            </w:r>
          </w:p>
        </w:tc>
        <w:tc>
          <w:tcPr>
            <w:tcW w:w="851" w:type="dxa"/>
            <w:vAlign w:val="center"/>
          </w:tcPr>
          <w:p w:rsidR="00282141" w:rsidRPr="00BB2226" w:rsidRDefault="00F97C70" w:rsidP="00373BAF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+16,7</w:t>
            </w:r>
          </w:p>
        </w:tc>
      </w:tr>
      <w:tr w:rsidR="00282141" w:rsidRPr="00D91753" w:rsidTr="00282141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82141" w:rsidRPr="00BB2226" w:rsidRDefault="00282141" w:rsidP="00313E49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lastRenderedPageBreak/>
              <w:t>0111</w:t>
            </w:r>
          </w:p>
        </w:tc>
        <w:tc>
          <w:tcPr>
            <w:tcW w:w="2209" w:type="dxa"/>
            <w:shd w:val="clear" w:color="auto" w:fill="auto"/>
          </w:tcPr>
          <w:p w:rsidR="00282141" w:rsidRPr="00BB2226" w:rsidRDefault="00282141" w:rsidP="00373BAF">
            <w:pPr>
              <w:pStyle w:val="af"/>
              <w:widowControl w:val="0"/>
              <w:tabs>
                <w:tab w:val="left" w:pos="563"/>
              </w:tabs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82141" w:rsidRPr="00BB2226" w:rsidRDefault="00282141" w:rsidP="00F97C70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82141" w:rsidRPr="00BB2226" w:rsidRDefault="000543DF" w:rsidP="00373BAF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82141" w:rsidRPr="00BB2226" w:rsidRDefault="000543DF" w:rsidP="00373BAF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141" w:rsidRPr="00BB2226" w:rsidRDefault="00282141" w:rsidP="00373BAF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282141" w:rsidRPr="00BB2226" w:rsidRDefault="00282141" w:rsidP="00373BAF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2141" w:rsidRPr="00BB2226" w:rsidRDefault="00282141" w:rsidP="00373BAF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82141" w:rsidRPr="00BB2226" w:rsidRDefault="00282141" w:rsidP="00373BAF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141" w:rsidRPr="00D91753" w:rsidTr="00282141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82141" w:rsidRPr="00BB2226" w:rsidRDefault="00282141" w:rsidP="00313E49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2209" w:type="dxa"/>
            <w:shd w:val="clear" w:color="auto" w:fill="auto"/>
          </w:tcPr>
          <w:p w:rsidR="00282141" w:rsidRPr="00BB2226" w:rsidRDefault="00282141" w:rsidP="00373BAF">
            <w:pPr>
              <w:pStyle w:val="af"/>
              <w:widowControl w:val="0"/>
              <w:tabs>
                <w:tab w:val="left" w:pos="563"/>
              </w:tabs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Другие общегосудар-ственные вопросы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82141" w:rsidRPr="00BB2226" w:rsidRDefault="00282141" w:rsidP="00F97C70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528,2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82141" w:rsidRPr="00BB2226" w:rsidRDefault="000543DF" w:rsidP="00373BAF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482,8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82141" w:rsidRPr="00BB2226" w:rsidRDefault="000543DF" w:rsidP="00373BAF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141" w:rsidRPr="00BB2226" w:rsidRDefault="000543DF" w:rsidP="00373BAF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282141" w:rsidRPr="00BB2226" w:rsidRDefault="00F97C70" w:rsidP="00373BAF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  <w:vAlign w:val="center"/>
          </w:tcPr>
          <w:p w:rsidR="00282141" w:rsidRPr="00BB2226" w:rsidRDefault="00F97C70" w:rsidP="00373BAF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-182,3</w:t>
            </w:r>
          </w:p>
        </w:tc>
        <w:tc>
          <w:tcPr>
            <w:tcW w:w="851" w:type="dxa"/>
            <w:vAlign w:val="center"/>
          </w:tcPr>
          <w:p w:rsidR="00282141" w:rsidRPr="00BB2226" w:rsidRDefault="00C608A7" w:rsidP="00373BAF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-52,7</w:t>
            </w:r>
          </w:p>
        </w:tc>
      </w:tr>
      <w:tr w:rsidR="00282141" w:rsidRPr="00D91753" w:rsidTr="00282141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82141" w:rsidRPr="00BB2226" w:rsidRDefault="00282141" w:rsidP="00313E49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2209" w:type="dxa"/>
            <w:shd w:val="clear" w:color="auto" w:fill="auto"/>
          </w:tcPr>
          <w:p w:rsidR="00282141" w:rsidRPr="00BB2226" w:rsidRDefault="00282141" w:rsidP="00373BAF">
            <w:pPr>
              <w:pStyle w:val="af"/>
              <w:widowControl w:val="0"/>
              <w:tabs>
                <w:tab w:val="left" w:pos="563"/>
              </w:tabs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82141" w:rsidRPr="00BB2226" w:rsidRDefault="00282141" w:rsidP="00F97C70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89,3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82141" w:rsidRPr="00BB2226" w:rsidRDefault="000543DF" w:rsidP="00373BAF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82141" w:rsidRPr="00BB2226" w:rsidRDefault="000543DF" w:rsidP="00373BAF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141" w:rsidRPr="00BB2226" w:rsidRDefault="000543DF" w:rsidP="00373BAF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282141" w:rsidRPr="00BB2226" w:rsidRDefault="00F97C70" w:rsidP="00373BAF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vAlign w:val="center"/>
          </w:tcPr>
          <w:p w:rsidR="00282141" w:rsidRPr="00BB2226" w:rsidRDefault="00F97C70" w:rsidP="00373BAF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+8,7</w:t>
            </w:r>
          </w:p>
        </w:tc>
        <w:tc>
          <w:tcPr>
            <w:tcW w:w="851" w:type="dxa"/>
            <w:vAlign w:val="center"/>
          </w:tcPr>
          <w:p w:rsidR="00282141" w:rsidRPr="00BB2226" w:rsidRDefault="00C608A7" w:rsidP="00373BAF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+9,7</w:t>
            </w:r>
          </w:p>
        </w:tc>
      </w:tr>
      <w:tr w:rsidR="00282141" w:rsidRPr="00D91753" w:rsidTr="00282141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82141" w:rsidRPr="00BB2226" w:rsidRDefault="00282141" w:rsidP="00313E49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2209" w:type="dxa"/>
            <w:shd w:val="clear" w:color="auto" w:fill="auto"/>
          </w:tcPr>
          <w:p w:rsidR="00282141" w:rsidRPr="00BB2226" w:rsidRDefault="00282141" w:rsidP="00393590">
            <w:pPr>
              <w:pStyle w:val="af"/>
              <w:tabs>
                <w:tab w:val="left" w:pos="563"/>
              </w:tabs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пожар</w:t>
            </w:r>
            <w:r w:rsidRPr="00BB2226">
              <w:rPr>
                <w:rFonts w:ascii="Times New Roman" w:hAnsi="Times New Roman"/>
                <w:sz w:val="24"/>
                <w:szCs w:val="24"/>
              </w:rPr>
              <w:t>ной безопасности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82141" w:rsidRPr="00BB2226" w:rsidRDefault="00282141" w:rsidP="00F97C7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82141" w:rsidRPr="00BB2226" w:rsidRDefault="000543DF" w:rsidP="0039359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82141" w:rsidRPr="00BB2226" w:rsidRDefault="000543DF" w:rsidP="0039359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141" w:rsidRPr="00BB2226" w:rsidRDefault="000543DF" w:rsidP="0039359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282141" w:rsidRPr="00BB2226" w:rsidRDefault="00F97C70" w:rsidP="0039359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vAlign w:val="center"/>
          </w:tcPr>
          <w:p w:rsidR="00282141" w:rsidRPr="00BB2226" w:rsidRDefault="00F97C70" w:rsidP="0039359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-2,8</w:t>
            </w:r>
          </w:p>
        </w:tc>
        <w:tc>
          <w:tcPr>
            <w:tcW w:w="851" w:type="dxa"/>
            <w:vAlign w:val="center"/>
          </w:tcPr>
          <w:p w:rsidR="00282141" w:rsidRPr="00BB2226" w:rsidRDefault="00C608A7" w:rsidP="0039359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-16,1</w:t>
            </w:r>
          </w:p>
        </w:tc>
      </w:tr>
      <w:tr w:rsidR="000543DF" w:rsidRPr="00D91753" w:rsidTr="00282141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0543DF" w:rsidRPr="00BB2226" w:rsidRDefault="000543DF" w:rsidP="00313E49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2209" w:type="dxa"/>
            <w:shd w:val="clear" w:color="auto" w:fill="auto"/>
          </w:tcPr>
          <w:p w:rsidR="000543DF" w:rsidRDefault="000543DF" w:rsidP="00393590">
            <w:pPr>
              <w:pStyle w:val="af"/>
              <w:tabs>
                <w:tab w:val="left" w:pos="563"/>
              </w:tabs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0543DF" w:rsidRPr="00BB2226" w:rsidRDefault="000543DF" w:rsidP="00F97C7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0543DF" w:rsidRDefault="000543DF" w:rsidP="0039359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1286,1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0543DF" w:rsidRDefault="000543DF" w:rsidP="0039359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43DF" w:rsidRPr="00BB2226" w:rsidRDefault="000543DF" w:rsidP="0039359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0543DF" w:rsidRPr="00BB2226" w:rsidRDefault="00F97C70" w:rsidP="0039359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134" w:type="dxa"/>
            <w:vAlign w:val="center"/>
          </w:tcPr>
          <w:p w:rsidR="000543DF" w:rsidRPr="00BB2226" w:rsidRDefault="00F97C70" w:rsidP="0039359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+1286,1</w:t>
            </w:r>
          </w:p>
        </w:tc>
        <w:tc>
          <w:tcPr>
            <w:tcW w:w="851" w:type="dxa"/>
            <w:vAlign w:val="center"/>
          </w:tcPr>
          <w:p w:rsidR="000543DF" w:rsidRPr="00BB2226" w:rsidRDefault="000543DF" w:rsidP="0039359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141" w:rsidRPr="00D91753" w:rsidTr="00282141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82141" w:rsidRPr="00BB2226" w:rsidRDefault="00282141" w:rsidP="00313E49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2209" w:type="dxa"/>
            <w:shd w:val="clear" w:color="auto" w:fill="auto"/>
          </w:tcPr>
          <w:p w:rsidR="00282141" w:rsidRPr="00BB2226" w:rsidRDefault="00282141" w:rsidP="00393590">
            <w:pPr>
              <w:pStyle w:val="af"/>
              <w:tabs>
                <w:tab w:val="left" w:pos="563"/>
              </w:tabs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вопросы в об</w:t>
            </w:r>
            <w:r w:rsidRPr="00BB2226">
              <w:rPr>
                <w:rFonts w:ascii="Times New Roman" w:hAnsi="Times New Roman"/>
                <w:sz w:val="24"/>
                <w:szCs w:val="24"/>
              </w:rPr>
              <w:t>ласти национальной экономики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82141" w:rsidRPr="00BB2226" w:rsidRDefault="00282141" w:rsidP="00F97C7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208,3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82141" w:rsidRPr="00BB2226" w:rsidRDefault="000543DF" w:rsidP="0039359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832,7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82141" w:rsidRPr="00BB2226" w:rsidRDefault="000543DF" w:rsidP="0039359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141" w:rsidRPr="00BB2226" w:rsidRDefault="000543DF" w:rsidP="0039359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282141" w:rsidRPr="00BB2226" w:rsidRDefault="00F97C70" w:rsidP="0039359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134" w:type="dxa"/>
            <w:vAlign w:val="center"/>
          </w:tcPr>
          <w:p w:rsidR="00282141" w:rsidRPr="00BB2226" w:rsidRDefault="00F97C70" w:rsidP="0039359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+478,4</w:t>
            </w:r>
          </w:p>
        </w:tc>
        <w:tc>
          <w:tcPr>
            <w:tcW w:w="851" w:type="dxa"/>
            <w:vAlign w:val="center"/>
          </w:tcPr>
          <w:p w:rsidR="00282141" w:rsidRPr="00BB2226" w:rsidRDefault="00C608A7" w:rsidP="0039359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+229,7</w:t>
            </w:r>
          </w:p>
        </w:tc>
      </w:tr>
      <w:tr w:rsidR="00282141" w:rsidRPr="00D91753" w:rsidTr="00282141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82141" w:rsidRPr="00BB2226" w:rsidRDefault="00282141" w:rsidP="00313E49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2209" w:type="dxa"/>
            <w:shd w:val="clear" w:color="auto" w:fill="auto"/>
          </w:tcPr>
          <w:p w:rsidR="00282141" w:rsidRPr="00BB2226" w:rsidRDefault="00282141" w:rsidP="00393590">
            <w:pPr>
              <w:pStyle w:val="af"/>
              <w:tabs>
                <w:tab w:val="left" w:pos="563"/>
              </w:tabs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82141" w:rsidRPr="00BB2226" w:rsidRDefault="00282141" w:rsidP="00F97C7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282141" w:rsidRPr="00BB2226" w:rsidRDefault="000543DF" w:rsidP="0039359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82141" w:rsidRPr="00BB2226" w:rsidRDefault="000543DF" w:rsidP="0039359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141" w:rsidRPr="00BB2226" w:rsidRDefault="000543DF" w:rsidP="0039359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282141" w:rsidRPr="00BB2226" w:rsidRDefault="00F97C70" w:rsidP="0039359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center"/>
          </w:tcPr>
          <w:p w:rsidR="00282141" w:rsidRPr="00BB2226" w:rsidRDefault="00F97C70" w:rsidP="0039359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+125,0</w:t>
            </w:r>
          </w:p>
        </w:tc>
        <w:tc>
          <w:tcPr>
            <w:tcW w:w="851" w:type="dxa"/>
            <w:vAlign w:val="center"/>
          </w:tcPr>
          <w:p w:rsidR="00282141" w:rsidRPr="00BB2226" w:rsidRDefault="00282141" w:rsidP="0039359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141" w:rsidRPr="00D91753" w:rsidTr="00282141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82141" w:rsidRPr="00BB2226" w:rsidRDefault="00282141" w:rsidP="00313E49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2209" w:type="dxa"/>
            <w:shd w:val="clear" w:color="auto" w:fill="auto"/>
          </w:tcPr>
          <w:p w:rsidR="00282141" w:rsidRPr="00BB2226" w:rsidRDefault="00282141" w:rsidP="00393590">
            <w:pPr>
              <w:pStyle w:val="af"/>
              <w:tabs>
                <w:tab w:val="left" w:pos="563"/>
              </w:tabs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82141" w:rsidRPr="00BB2226" w:rsidRDefault="00282141" w:rsidP="00F97C7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2711,3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82141" w:rsidRPr="00BB2226" w:rsidRDefault="000543DF" w:rsidP="0039359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4957,3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82141" w:rsidRPr="00BB2226" w:rsidRDefault="000543DF" w:rsidP="0039359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141" w:rsidRPr="00BB2226" w:rsidRDefault="000543DF" w:rsidP="0039359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282141" w:rsidRPr="00BB2226" w:rsidRDefault="00F97C70" w:rsidP="0039359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  <w:tc>
          <w:tcPr>
            <w:tcW w:w="1134" w:type="dxa"/>
            <w:vAlign w:val="center"/>
          </w:tcPr>
          <w:p w:rsidR="00282141" w:rsidRPr="00BB2226" w:rsidRDefault="00F97C70" w:rsidP="0039359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+2238,9</w:t>
            </w:r>
          </w:p>
        </w:tc>
        <w:tc>
          <w:tcPr>
            <w:tcW w:w="851" w:type="dxa"/>
            <w:vAlign w:val="center"/>
          </w:tcPr>
          <w:p w:rsidR="00282141" w:rsidRPr="00BB2226" w:rsidRDefault="00C608A7" w:rsidP="00393590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+82,6</w:t>
            </w:r>
          </w:p>
        </w:tc>
      </w:tr>
      <w:tr w:rsidR="00282141" w:rsidRPr="00D91753" w:rsidTr="00282141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82141" w:rsidRPr="00BB2226" w:rsidRDefault="00282141" w:rsidP="00313E49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2209" w:type="dxa"/>
            <w:shd w:val="clear" w:color="auto" w:fill="auto"/>
          </w:tcPr>
          <w:p w:rsidR="00282141" w:rsidRPr="00BB2226" w:rsidRDefault="00282141" w:rsidP="00393590">
            <w:pPr>
              <w:pStyle w:val="af"/>
              <w:widowControl w:val="0"/>
              <w:tabs>
                <w:tab w:val="left" w:pos="563"/>
              </w:tabs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Молодёжная полити</w:t>
            </w:r>
            <w:r w:rsidRPr="00BB2226">
              <w:rPr>
                <w:rFonts w:ascii="Times New Roman" w:hAnsi="Times New Roman"/>
                <w:sz w:val="24"/>
                <w:szCs w:val="24"/>
              </w:rPr>
              <w:t>ка и оздоровление детей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82141" w:rsidRPr="00BB2226" w:rsidRDefault="00282141" w:rsidP="00F97C7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82141" w:rsidRPr="00BB2226" w:rsidRDefault="000543DF" w:rsidP="0039359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82141" w:rsidRPr="00BB2226" w:rsidRDefault="000543DF" w:rsidP="0039359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141" w:rsidRPr="00BB2226" w:rsidRDefault="00282141" w:rsidP="0039359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282141" w:rsidRPr="00BB2226" w:rsidRDefault="00282141" w:rsidP="0039359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2141" w:rsidRPr="00BB2226" w:rsidRDefault="00282141" w:rsidP="0039359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82141" w:rsidRPr="00BB2226" w:rsidRDefault="00282141" w:rsidP="0039359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141" w:rsidRPr="00D91753" w:rsidTr="00282141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82141" w:rsidRPr="00BB2226" w:rsidRDefault="00282141" w:rsidP="00313E49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2209" w:type="dxa"/>
            <w:shd w:val="clear" w:color="auto" w:fill="auto"/>
          </w:tcPr>
          <w:p w:rsidR="00282141" w:rsidRPr="00BB2226" w:rsidRDefault="00282141" w:rsidP="00393590">
            <w:pPr>
              <w:pStyle w:val="af"/>
              <w:widowControl w:val="0"/>
              <w:tabs>
                <w:tab w:val="left" w:pos="563"/>
              </w:tabs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82141" w:rsidRPr="00BB2226" w:rsidRDefault="00282141" w:rsidP="00F97C7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2748,4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82141" w:rsidRPr="00BB2226" w:rsidRDefault="000543DF" w:rsidP="0039359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2003,4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82141" w:rsidRPr="00BB2226" w:rsidRDefault="000543DF" w:rsidP="0039359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141" w:rsidRPr="00BB2226" w:rsidRDefault="000543DF" w:rsidP="0039359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282141" w:rsidRPr="00BB2226" w:rsidRDefault="00F97C70" w:rsidP="0039359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  <w:vAlign w:val="center"/>
          </w:tcPr>
          <w:p w:rsidR="00282141" w:rsidRPr="00BB2226" w:rsidRDefault="00F97C70" w:rsidP="0039359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-746,3</w:t>
            </w:r>
          </w:p>
        </w:tc>
        <w:tc>
          <w:tcPr>
            <w:tcW w:w="851" w:type="dxa"/>
            <w:vAlign w:val="center"/>
          </w:tcPr>
          <w:p w:rsidR="00282141" w:rsidRPr="00BB2226" w:rsidRDefault="00C608A7" w:rsidP="0039359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-37,3</w:t>
            </w:r>
          </w:p>
        </w:tc>
      </w:tr>
      <w:tr w:rsidR="00282141" w:rsidRPr="00D91753" w:rsidTr="00282141">
        <w:trPr>
          <w:trHeight w:val="51"/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82141" w:rsidRPr="00BB2226" w:rsidRDefault="00282141" w:rsidP="00313E49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2209" w:type="dxa"/>
            <w:shd w:val="clear" w:color="auto" w:fill="auto"/>
          </w:tcPr>
          <w:p w:rsidR="00282141" w:rsidRPr="00BB2226" w:rsidRDefault="00282141" w:rsidP="00393590">
            <w:pPr>
              <w:pStyle w:val="af"/>
              <w:widowControl w:val="0"/>
              <w:tabs>
                <w:tab w:val="left" w:pos="563"/>
              </w:tabs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82141" w:rsidRPr="00BB2226" w:rsidRDefault="00282141" w:rsidP="00F97C7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596,3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82141" w:rsidRPr="00BB2226" w:rsidRDefault="000543DF" w:rsidP="0039359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814,0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82141" w:rsidRPr="00BB2226" w:rsidRDefault="000543DF" w:rsidP="0039359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141" w:rsidRPr="00BB2226" w:rsidRDefault="000543DF" w:rsidP="0039359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282141" w:rsidRPr="00BB2226" w:rsidRDefault="00F97C70" w:rsidP="0039359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  <w:vAlign w:val="center"/>
          </w:tcPr>
          <w:p w:rsidR="00282141" w:rsidRPr="00BB2226" w:rsidRDefault="00F97C70" w:rsidP="0039359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+217,3</w:t>
            </w:r>
          </w:p>
        </w:tc>
        <w:tc>
          <w:tcPr>
            <w:tcW w:w="851" w:type="dxa"/>
            <w:vAlign w:val="center"/>
          </w:tcPr>
          <w:p w:rsidR="00282141" w:rsidRPr="00BB2226" w:rsidRDefault="00C608A7" w:rsidP="0039359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+36,4</w:t>
            </w:r>
          </w:p>
        </w:tc>
      </w:tr>
      <w:tr w:rsidR="00282141" w:rsidRPr="00D91753" w:rsidTr="00282141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82141" w:rsidRPr="00BB2226" w:rsidRDefault="00282141" w:rsidP="00313E49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2209" w:type="dxa"/>
            <w:shd w:val="clear" w:color="auto" w:fill="auto"/>
          </w:tcPr>
          <w:p w:rsidR="00282141" w:rsidRPr="00BB2226" w:rsidRDefault="00282141" w:rsidP="00393590">
            <w:pPr>
              <w:pStyle w:val="af"/>
              <w:widowControl w:val="0"/>
              <w:tabs>
                <w:tab w:val="left" w:pos="563"/>
              </w:tabs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82141" w:rsidRPr="00BB2226" w:rsidRDefault="00282141" w:rsidP="00F97C70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82141" w:rsidRPr="00BB2226" w:rsidRDefault="000543DF" w:rsidP="00393590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82141" w:rsidRPr="00BB2226" w:rsidRDefault="000543DF" w:rsidP="00393590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141" w:rsidRPr="00BB2226" w:rsidRDefault="00282141" w:rsidP="00393590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282141" w:rsidRPr="00BB2226" w:rsidRDefault="00282141" w:rsidP="00393590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2141" w:rsidRPr="00BB2226" w:rsidRDefault="00282141" w:rsidP="00393590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82141" w:rsidRPr="00BB2226" w:rsidRDefault="00282141" w:rsidP="00393590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141" w:rsidRPr="00D91753" w:rsidTr="00282141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282141" w:rsidRPr="00BB2226" w:rsidRDefault="00282141" w:rsidP="00313E49">
            <w:pPr>
              <w:pStyle w:val="af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2209" w:type="dxa"/>
            <w:shd w:val="clear" w:color="auto" w:fill="auto"/>
          </w:tcPr>
          <w:p w:rsidR="00282141" w:rsidRPr="00BB2226" w:rsidRDefault="00282141" w:rsidP="00393590">
            <w:pPr>
              <w:pStyle w:val="af"/>
              <w:widowControl w:val="0"/>
              <w:tabs>
                <w:tab w:val="left" w:pos="563"/>
              </w:tabs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82141" w:rsidRPr="00BB2226" w:rsidRDefault="00282141" w:rsidP="00F97C70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226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82141" w:rsidRPr="00BB2226" w:rsidRDefault="000543DF" w:rsidP="00393590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82141" w:rsidRPr="00BB2226" w:rsidRDefault="000543DF" w:rsidP="00393590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141" w:rsidRPr="00BB2226" w:rsidRDefault="00282141" w:rsidP="00393590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282141" w:rsidRPr="00BB2226" w:rsidRDefault="00282141" w:rsidP="00393590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2141" w:rsidRPr="00BB2226" w:rsidRDefault="00282141" w:rsidP="00393590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82141" w:rsidRPr="00BB2226" w:rsidRDefault="00282141" w:rsidP="00393590">
            <w:pPr>
              <w:pStyle w:val="af"/>
              <w:widowControl w:val="0"/>
              <w:tabs>
                <w:tab w:val="left" w:pos="563"/>
              </w:tabs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141" w:rsidRPr="00D91753" w:rsidTr="00282141">
        <w:trPr>
          <w:jc w:val="center"/>
        </w:trPr>
        <w:tc>
          <w:tcPr>
            <w:tcW w:w="2861" w:type="dxa"/>
            <w:gridSpan w:val="2"/>
            <w:shd w:val="clear" w:color="auto" w:fill="auto"/>
          </w:tcPr>
          <w:p w:rsidR="00282141" w:rsidRPr="00BB2226" w:rsidRDefault="00282141" w:rsidP="003A3F71">
            <w:pPr>
              <w:pStyle w:val="af"/>
              <w:widowControl w:val="0"/>
              <w:tabs>
                <w:tab w:val="left" w:pos="563"/>
              </w:tabs>
              <w:ind w:right="-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2226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82141" w:rsidRPr="00BB2226" w:rsidRDefault="00282141" w:rsidP="003A3F7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9235,6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282141" w:rsidRPr="00BB2226" w:rsidRDefault="000543DF" w:rsidP="00F97C70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13364,6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82141" w:rsidRPr="00BB2226" w:rsidRDefault="000543DF" w:rsidP="003A3F7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12946,1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2141" w:rsidRPr="00BB2226" w:rsidRDefault="000543DF" w:rsidP="003A3F7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96,9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282141" w:rsidRPr="00BB2226" w:rsidRDefault="00F97C70" w:rsidP="003A3F7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282141" w:rsidRPr="00BB2226" w:rsidRDefault="00F97C70" w:rsidP="003A3F7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+3710,5</w:t>
            </w:r>
          </w:p>
        </w:tc>
        <w:tc>
          <w:tcPr>
            <w:tcW w:w="851" w:type="dxa"/>
            <w:vAlign w:val="center"/>
          </w:tcPr>
          <w:p w:rsidR="00282141" w:rsidRPr="00BB2226" w:rsidRDefault="00CD2780" w:rsidP="003A3F71">
            <w:pPr>
              <w:pStyle w:val="af"/>
              <w:widowControl w:val="0"/>
              <w:tabs>
                <w:tab w:val="left" w:pos="563"/>
              </w:tabs>
              <w:ind w:right="-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+40,2</w:t>
            </w:r>
          </w:p>
        </w:tc>
      </w:tr>
    </w:tbl>
    <w:p w:rsidR="00E27F74" w:rsidRPr="005F3E39" w:rsidRDefault="00E27F74" w:rsidP="005528E6">
      <w:pPr>
        <w:pStyle w:val="af"/>
        <w:jc w:val="both"/>
        <w:rPr>
          <w:rFonts w:ascii="Times New Roman" w:hAnsi="Times New Roman"/>
          <w:sz w:val="24"/>
          <w:szCs w:val="28"/>
        </w:rPr>
      </w:pPr>
    </w:p>
    <w:p w:rsidR="003C7879" w:rsidRDefault="00393EC0" w:rsidP="001B379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531EA5">
        <w:rPr>
          <w:rFonts w:ascii="Times New Roman" w:hAnsi="Times New Roman"/>
          <w:sz w:val="28"/>
          <w:szCs w:val="28"/>
        </w:rPr>
        <w:t>2</w:t>
      </w:r>
      <w:r w:rsidR="000F6147" w:rsidRPr="00B55FC2">
        <w:rPr>
          <w:rFonts w:ascii="Times New Roman" w:hAnsi="Times New Roman"/>
          <w:sz w:val="28"/>
          <w:szCs w:val="28"/>
        </w:rPr>
        <w:t xml:space="preserve"> году</w:t>
      </w:r>
      <w:r w:rsidR="00881573" w:rsidRPr="00B55FC2">
        <w:rPr>
          <w:rFonts w:ascii="Times New Roman" w:hAnsi="Times New Roman"/>
          <w:sz w:val="28"/>
          <w:szCs w:val="28"/>
        </w:rPr>
        <w:t xml:space="preserve"> расходная часть бю</w:t>
      </w:r>
      <w:r w:rsidR="000F6147" w:rsidRPr="00B55FC2">
        <w:rPr>
          <w:rFonts w:ascii="Times New Roman" w:hAnsi="Times New Roman"/>
          <w:sz w:val="28"/>
          <w:szCs w:val="28"/>
        </w:rPr>
        <w:t>джета</w:t>
      </w:r>
      <w:r w:rsidR="00800D15" w:rsidRPr="00B55FC2">
        <w:rPr>
          <w:rFonts w:ascii="Times New Roman" w:hAnsi="Times New Roman"/>
          <w:sz w:val="28"/>
          <w:szCs w:val="28"/>
        </w:rPr>
        <w:t xml:space="preserve"> по сравнен</w:t>
      </w:r>
      <w:r w:rsidR="00E42E61" w:rsidRPr="00B55FC2">
        <w:rPr>
          <w:rFonts w:ascii="Times New Roman" w:hAnsi="Times New Roman"/>
          <w:sz w:val="28"/>
          <w:szCs w:val="28"/>
        </w:rPr>
        <w:t>ию с 20</w:t>
      </w:r>
      <w:r>
        <w:rPr>
          <w:rFonts w:ascii="Times New Roman" w:hAnsi="Times New Roman"/>
          <w:sz w:val="28"/>
          <w:szCs w:val="28"/>
        </w:rPr>
        <w:t>2</w:t>
      </w:r>
      <w:r w:rsidR="00531EA5">
        <w:rPr>
          <w:rFonts w:ascii="Times New Roman" w:hAnsi="Times New Roman"/>
          <w:sz w:val="28"/>
          <w:szCs w:val="28"/>
        </w:rPr>
        <w:t>1</w:t>
      </w:r>
      <w:r w:rsidR="003C7879" w:rsidRPr="00B55FC2">
        <w:rPr>
          <w:rFonts w:ascii="Times New Roman" w:hAnsi="Times New Roman"/>
          <w:sz w:val="28"/>
          <w:szCs w:val="28"/>
        </w:rPr>
        <w:t xml:space="preserve"> годом</w:t>
      </w:r>
      <w:r w:rsidR="008867B5">
        <w:rPr>
          <w:rFonts w:ascii="Times New Roman" w:hAnsi="Times New Roman"/>
          <w:sz w:val="28"/>
          <w:szCs w:val="28"/>
        </w:rPr>
        <w:t xml:space="preserve"> </w:t>
      </w:r>
      <w:r w:rsidR="005528E6">
        <w:rPr>
          <w:rFonts w:ascii="Times New Roman" w:hAnsi="Times New Roman"/>
          <w:sz w:val="28"/>
          <w:szCs w:val="28"/>
        </w:rPr>
        <w:t>у</w:t>
      </w:r>
      <w:r w:rsidR="00531EA5">
        <w:rPr>
          <w:rFonts w:ascii="Times New Roman" w:hAnsi="Times New Roman"/>
          <w:sz w:val="28"/>
          <w:szCs w:val="28"/>
        </w:rPr>
        <w:t>величена</w:t>
      </w:r>
      <w:r w:rsidR="005528E6">
        <w:rPr>
          <w:rFonts w:ascii="Times New Roman" w:hAnsi="Times New Roman"/>
          <w:sz w:val="28"/>
          <w:szCs w:val="28"/>
        </w:rPr>
        <w:t xml:space="preserve"> </w:t>
      </w:r>
      <w:r w:rsidR="000F6147" w:rsidRPr="00B55FC2">
        <w:rPr>
          <w:rFonts w:ascii="Times New Roman" w:hAnsi="Times New Roman"/>
          <w:sz w:val="28"/>
          <w:szCs w:val="28"/>
        </w:rPr>
        <w:t xml:space="preserve">на </w:t>
      </w:r>
      <w:r w:rsidR="00531EA5">
        <w:rPr>
          <w:rFonts w:ascii="Times New Roman" w:hAnsi="Times New Roman"/>
          <w:sz w:val="28"/>
          <w:szCs w:val="28"/>
        </w:rPr>
        <w:t>3710,5</w:t>
      </w:r>
      <w:r w:rsidR="000F6147" w:rsidRPr="00B55FC2">
        <w:rPr>
          <w:rFonts w:ascii="Times New Roman" w:hAnsi="Times New Roman"/>
          <w:sz w:val="28"/>
          <w:szCs w:val="28"/>
        </w:rPr>
        <w:t xml:space="preserve"> тыс. рублей или</w:t>
      </w:r>
      <w:r w:rsidR="00FA00ED">
        <w:rPr>
          <w:rFonts w:ascii="Times New Roman" w:hAnsi="Times New Roman"/>
          <w:sz w:val="28"/>
          <w:szCs w:val="28"/>
        </w:rPr>
        <w:t xml:space="preserve"> </w:t>
      </w:r>
      <w:r w:rsidR="005528E6">
        <w:rPr>
          <w:rFonts w:ascii="Times New Roman" w:hAnsi="Times New Roman"/>
          <w:sz w:val="28"/>
          <w:szCs w:val="28"/>
        </w:rPr>
        <w:t xml:space="preserve">на </w:t>
      </w:r>
      <w:r w:rsidR="00531EA5">
        <w:rPr>
          <w:rFonts w:ascii="Times New Roman" w:hAnsi="Times New Roman"/>
          <w:sz w:val="28"/>
          <w:szCs w:val="28"/>
        </w:rPr>
        <w:t>40,2</w:t>
      </w:r>
      <w:r w:rsidR="005528E6">
        <w:rPr>
          <w:rFonts w:ascii="Times New Roman" w:hAnsi="Times New Roman"/>
          <w:sz w:val="28"/>
          <w:szCs w:val="28"/>
        </w:rPr>
        <w:t>%</w:t>
      </w:r>
      <w:r w:rsidR="00665F40" w:rsidRPr="00B55FC2">
        <w:rPr>
          <w:rFonts w:ascii="Times New Roman" w:hAnsi="Times New Roman"/>
          <w:sz w:val="28"/>
          <w:szCs w:val="28"/>
        </w:rPr>
        <w:t>.</w:t>
      </w:r>
    </w:p>
    <w:p w:rsidR="0046604A" w:rsidRDefault="0046604A" w:rsidP="0046604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7765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приходится на подразделы: </w:t>
      </w:r>
    </w:p>
    <w:p w:rsidR="00531EA5" w:rsidRDefault="00531EA5" w:rsidP="00531EA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- 0503 «Благоустройство» -38,2% (4950,2 тыс. рублей);</w:t>
      </w:r>
    </w:p>
    <w:p w:rsidR="00531EA5" w:rsidRDefault="00531EA5" w:rsidP="00531EA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- 0104 «Функционирование местных администраций» -15,6% (2018,5 тыс. рублей);</w:t>
      </w:r>
    </w:p>
    <w:p w:rsidR="00393EC0" w:rsidRDefault="00393EC0" w:rsidP="00393EC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7765">
        <w:rPr>
          <w:rFonts w:ascii="Times New Roman" w:hAnsi="Times New Roman"/>
          <w:sz w:val="28"/>
          <w:szCs w:val="28"/>
        </w:rPr>
        <w:t>- 0801 «К</w:t>
      </w:r>
      <w:r>
        <w:rPr>
          <w:rFonts w:ascii="Times New Roman" w:hAnsi="Times New Roman"/>
          <w:sz w:val="28"/>
          <w:szCs w:val="28"/>
        </w:rPr>
        <w:t>ультура» -</w:t>
      </w:r>
      <w:r w:rsidR="00531EA5">
        <w:rPr>
          <w:rFonts w:ascii="Times New Roman" w:hAnsi="Times New Roman"/>
          <w:sz w:val="28"/>
          <w:szCs w:val="28"/>
        </w:rPr>
        <w:t>15,5</w:t>
      </w:r>
      <w:r>
        <w:rPr>
          <w:rFonts w:ascii="Times New Roman" w:hAnsi="Times New Roman"/>
          <w:sz w:val="28"/>
          <w:szCs w:val="28"/>
        </w:rPr>
        <w:t>% (</w:t>
      </w:r>
      <w:r w:rsidR="00531EA5">
        <w:rPr>
          <w:rFonts w:ascii="Times New Roman" w:hAnsi="Times New Roman"/>
          <w:sz w:val="28"/>
          <w:szCs w:val="28"/>
        </w:rPr>
        <w:t>2002,1</w:t>
      </w:r>
      <w:r>
        <w:rPr>
          <w:rFonts w:ascii="Times New Roman" w:hAnsi="Times New Roman"/>
          <w:sz w:val="28"/>
          <w:szCs w:val="28"/>
        </w:rPr>
        <w:t xml:space="preserve"> тыс. рублей).</w:t>
      </w:r>
    </w:p>
    <w:p w:rsidR="00E27F74" w:rsidRDefault="00152A6E" w:rsidP="001B379A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9F8">
        <w:rPr>
          <w:rFonts w:ascii="Times New Roman" w:eastAsia="Times New Roman" w:hAnsi="Times New Roman"/>
          <w:sz w:val="28"/>
          <w:szCs w:val="28"/>
          <w:lang w:eastAsia="ru-RU"/>
        </w:rPr>
        <w:t>Расход</w:t>
      </w:r>
      <w:r w:rsidR="00E27F74" w:rsidRPr="005369F8">
        <w:rPr>
          <w:rFonts w:ascii="Times New Roman" w:eastAsia="Times New Roman" w:hAnsi="Times New Roman"/>
          <w:sz w:val="28"/>
          <w:szCs w:val="28"/>
          <w:lang w:eastAsia="ru-RU"/>
        </w:rPr>
        <w:t xml:space="preserve">ы на оплату труда </w:t>
      </w:r>
      <w:r w:rsidR="000F6147" w:rsidRPr="005369F8">
        <w:rPr>
          <w:rFonts w:ascii="Times New Roman" w:eastAsia="Times New Roman" w:hAnsi="Times New Roman"/>
          <w:sz w:val="28"/>
          <w:szCs w:val="28"/>
          <w:lang w:eastAsia="ru-RU"/>
        </w:rPr>
        <w:t>с начислениями составили</w:t>
      </w:r>
      <w:r w:rsidR="000279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1EA5">
        <w:rPr>
          <w:rFonts w:ascii="Times New Roman" w:eastAsia="Times New Roman" w:hAnsi="Times New Roman"/>
          <w:sz w:val="28"/>
          <w:szCs w:val="28"/>
          <w:lang w:eastAsia="ru-RU"/>
        </w:rPr>
        <w:t>3538,1</w:t>
      </w:r>
      <w:r w:rsidR="0099680B" w:rsidRPr="005369F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на </w:t>
      </w:r>
      <w:r w:rsidR="00531EA5">
        <w:rPr>
          <w:rFonts w:ascii="Times New Roman" w:eastAsia="Times New Roman" w:hAnsi="Times New Roman"/>
          <w:sz w:val="28"/>
          <w:szCs w:val="28"/>
          <w:lang w:eastAsia="ru-RU"/>
        </w:rPr>
        <w:t>305,0</w:t>
      </w:r>
      <w:r w:rsidR="000279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680B" w:rsidRPr="005369F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0279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1EA5">
        <w:rPr>
          <w:rFonts w:ascii="Times New Roman" w:eastAsia="Times New Roman" w:hAnsi="Times New Roman"/>
          <w:sz w:val="28"/>
          <w:szCs w:val="28"/>
          <w:lang w:eastAsia="ru-RU"/>
        </w:rPr>
        <w:t>больше</w:t>
      </w:r>
      <w:r w:rsidR="000279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680B" w:rsidRPr="005369F8">
        <w:rPr>
          <w:rFonts w:ascii="Times New Roman" w:eastAsia="Times New Roman" w:hAnsi="Times New Roman"/>
          <w:sz w:val="28"/>
          <w:szCs w:val="28"/>
          <w:lang w:eastAsia="ru-RU"/>
        </w:rPr>
        <w:t>чем в 20</w:t>
      </w:r>
      <w:r w:rsidR="00654B6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31EA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279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1080" w:rsidRPr="005369F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 </w:t>
      </w:r>
      <w:r w:rsidR="00E27F74" w:rsidRPr="005369F8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оплаты труда с начислениями в </w:t>
      </w:r>
      <w:r w:rsidR="00576F58" w:rsidRPr="005369F8">
        <w:rPr>
          <w:rFonts w:ascii="Times New Roman" w:eastAsia="Times New Roman" w:hAnsi="Times New Roman"/>
          <w:sz w:val="28"/>
          <w:szCs w:val="28"/>
          <w:lang w:eastAsia="ru-RU"/>
        </w:rPr>
        <w:t>расходах местного бюдж</w:t>
      </w:r>
      <w:r w:rsidR="009E4550" w:rsidRPr="005369F8">
        <w:rPr>
          <w:rFonts w:ascii="Times New Roman" w:eastAsia="Times New Roman" w:hAnsi="Times New Roman"/>
          <w:sz w:val="28"/>
          <w:szCs w:val="28"/>
          <w:lang w:eastAsia="ru-RU"/>
        </w:rPr>
        <w:t>ета</w:t>
      </w:r>
      <w:r w:rsidR="000279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B69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531EA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7F74" w:rsidRPr="005369F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 </w:t>
      </w:r>
      <w:r w:rsidR="008507CE">
        <w:rPr>
          <w:rFonts w:ascii="Times New Roman" w:eastAsia="Times New Roman" w:hAnsi="Times New Roman"/>
          <w:sz w:val="28"/>
          <w:szCs w:val="28"/>
          <w:lang w:eastAsia="ru-RU"/>
        </w:rPr>
        <w:t>35,0</w:t>
      </w:r>
      <w:r w:rsidR="00E27F74" w:rsidRPr="005369F8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B32C59" w:rsidRPr="005369F8" w:rsidRDefault="008507CE" w:rsidP="00B32C59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2021</w:t>
      </w:r>
      <w:r w:rsidR="00B32C59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соответствии с постановлением Администрации Курской области </w:t>
      </w:r>
      <w:r w:rsidR="00C80FA4">
        <w:rPr>
          <w:rFonts w:ascii="Times New Roman" w:eastAsia="Times New Roman" w:hAnsi="Times New Roman"/>
          <w:sz w:val="28"/>
          <w:szCs w:val="28"/>
          <w:lang w:eastAsia="ru-RU"/>
        </w:rPr>
        <w:t>от 28.12.2021</w:t>
      </w:r>
      <w:r w:rsidR="00C80FA4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C80FA4">
        <w:rPr>
          <w:rFonts w:ascii="Times New Roman" w:eastAsia="Times New Roman" w:hAnsi="Times New Roman"/>
          <w:sz w:val="28"/>
          <w:szCs w:val="28"/>
          <w:lang w:eastAsia="ru-RU"/>
        </w:rPr>
        <w:t>1501</w:t>
      </w:r>
      <w:r w:rsidR="00C80FA4" w:rsidRPr="009A5844">
        <w:rPr>
          <w:rFonts w:ascii="Times New Roman" w:eastAsia="Times New Roman" w:hAnsi="Times New Roman"/>
          <w:sz w:val="28"/>
          <w:szCs w:val="28"/>
          <w:lang w:eastAsia="ru-RU"/>
        </w:rPr>
        <w:t>-па «Об утверждении на</w:t>
      </w:r>
      <w:r w:rsidR="00C80FA4">
        <w:rPr>
          <w:rFonts w:ascii="Times New Roman" w:eastAsia="Times New Roman" w:hAnsi="Times New Roman"/>
          <w:sz w:val="28"/>
          <w:szCs w:val="28"/>
          <w:lang w:eastAsia="ru-RU"/>
        </w:rPr>
        <w:t xml:space="preserve">   2022</w:t>
      </w:r>
      <w:r w:rsidR="00C80FA4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</w:t>
      </w:r>
      <w:r w:rsidR="00C80F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C59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был установлен норматив формирования расходов на содержание органов местного самоуправления в </w:t>
      </w:r>
      <w:r w:rsidR="00B32C59" w:rsidRPr="009A58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размере </w:t>
      </w:r>
      <w:r w:rsidR="00C80FA4">
        <w:rPr>
          <w:rFonts w:ascii="Times New Roman" w:eastAsia="Times New Roman" w:hAnsi="Times New Roman"/>
          <w:sz w:val="28"/>
          <w:szCs w:val="28"/>
          <w:lang w:eastAsia="ru-RU"/>
        </w:rPr>
        <w:t>1834,0</w:t>
      </w:r>
      <w:r w:rsidR="00B32C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C59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BE2B20" w:rsidRPr="00B404DE" w:rsidRDefault="00B8295E" w:rsidP="00B404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BE2B20">
        <w:rPr>
          <w:rFonts w:ascii="Times New Roman" w:eastAsia="Times New Roman" w:hAnsi="Times New Roman"/>
          <w:sz w:val="28"/>
          <w:szCs w:val="28"/>
          <w:lang w:eastAsia="ru-RU"/>
        </w:rPr>
        <w:t>По представленному годовому отчету об исполнени</w:t>
      </w:r>
      <w:r w:rsidR="00257609">
        <w:rPr>
          <w:rFonts w:ascii="Times New Roman" w:eastAsia="Times New Roman" w:hAnsi="Times New Roman"/>
          <w:sz w:val="28"/>
          <w:szCs w:val="28"/>
          <w:lang w:eastAsia="ru-RU"/>
        </w:rPr>
        <w:t>и муниципального бюджета за 202</w:t>
      </w:r>
      <w:r w:rsidR="00C80FA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92D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32AD" w:rsidRPr="00BE2B20">
        <w:rPr>
          <w:rFonts w:ascii="Times New Roman" w:eastAsia="Times New Roman" w:hAnsi="Times New Roman"/>
          <w:sz w:val="28"/>
          <w:szCs w:val="28"/>
          <w:lang w:eastAsia="ru-RU"/>
        </w:rPr>
        <w:t>год фактически</w:t>
      </w:r>
      <w:r w:rsidRPr="00BE2B20">
        <w:rPr>
          <w:rFonts w:ascii="Times New Roman" w:eastAsia="Times New Roman" w:hAnsi="Times New Roman"/>
          <w:sz w:val="28"/>
          <w:szCs w:val="28"/>
          <w:lang w:eastAsia="ru-RU"/>
        </w:rPr>
        <w:t xml:space="preserve"> кассовые расходы по содержанию органов местного самоуправления составляют</w:t>
      </w:r>
      <w:r w:rsidR="00B925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04DE">
        <w:rPr>
          <w:rFonts w:ascii="Times New Roman" w:eastAsia="Times New Roman" w:hAnsi="Times New Roman"/>
          <w:sz w:val="28"/>
          <w:szCs w:val="28"/>
          <w:lang w:eastAsia="ru-RU"/>
        </w:rPr>
        <w:t>1858,8</w:t>
      </w:r>
      <w:r w:rsidR="00125E89" w:rsidRPr="00BE2B2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="00E630C3" w:rsidRPr="00BE2B20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рублей. </w:t>
      </w:r>
      <w:r w:rsidR="00BE2B20" w:rsidRPr="00A10D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 </w:t>
      </w:r>
      <w:r w:rsidR="00866234" w:rsidRPr="00A10D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превышен </w:t>
      </w:r>
      <w:r w:rsidR="0051061E" w:rsidRPr="00A10D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</w:t>
      </w:r>
      <w:r w:rsidR="00B404DE">
        <w:rPr>
          <w:rFonts w:ascii="Times New Roman" w:eastAsia="Times New Roman" w:hAnsi="Times New Roman"/>
          <w:b/>
          <w:sz w:val="28"/>
          <w:szCs w:val="28"/>
          <w:lang w:eastAsia="ru-RU"/>
        </w:rPr>
        <w:t>24,8</w:t>
      </w:r>
      <w:r w:rsidR="0051061E" w:rsidRPr="00A10D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</w:t>
      </w:r>
      <w:r w:rsidR="00B404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1061E" w:rsidRPr="00A10D41">
        <w:rPr>
          <w:rFonts w:ascii="Times New Roman" w:eastAsia="Times New Roman" w:hAnsi="Times New Roman"/>
          <w:b/>
          <w:sz w:val="28"/>
          <w:szCs w:val="28"/>
          <w:lang w:eastAsia="ru-RU"/>
        </w:rPr>
        <w:t>рублей</w:t>
      </w:r>
      <w:r w:rsidR="00BE2B20" w:rsidRPr="00A10D41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B404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404DE" w:rsidRPr="00B404DE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="00B404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</w:t>
      </w:r>
      <w:r w:rsidR="00B404DE" w:rsidRPr="00B404DE">
        <w:rPr>
          <w:rFonts w:ascii="Times New Roman" w:eastAsia="Times New Roman" w:hAnsi="Times New Roman"/>
          <w:sz w:val="28"/>
          <w:szCs w:val="28"/>
          <w:lang w:eastAsia="ru-RU"/>
        </w:rPr>
        <w:t>п.4</w:t>
      </w:r>
      <w:r w:rsidR="00B404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404DE" w:rsidRPr="009A5844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B404D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404DE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Курской области </w:t>
      </w:r>
      <w:r w:rsidR="00B404DE">
        <w:rPr>
          <w:rFonts w:ascii="Times New Roman" w:eastAsia="Times New Roman" w:hAnsi="Times New Roman"/>
          <w:sz w:val="28"/>
          <w:szCs w:val="28"/>
          <w:lang w:eastAsia="ru-RU"/>
        </w:rPr>
        <w:t>от 28.12.2021</w:t>
      </w:r>
      <w:r w:rsidR="00B404DE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B404DE">
        <w:rPr>
          <w:rFonts w:ascii="Times New Roman" w:eastAsia="Times New Roman" w:hAnsi="Times New Roman"/>
          <w:sz w:val="28"/>
          <w:szCs w:val="28"/>
          <w:lang w:eastAsia="ru-RU"/>
        </w:rPr>
        <w:t>1501</w:t>
      </w:r>
      <w:r w:rsidR="00B404DE" w:rsidRPr="009A5844">
        <w:rPr>
          <w:rFonts w:ascii="Times New Roman" w:eastAsia="Times New Roman" w:hAnsi="Times New Roman"/>
          <w:sz w:val="28"/>
          <w:szCs w:val="28"/>
          <w:lang w:eastAsia="ru-RU"/>
        </w:rPr>
        <w:t>-па</w:t>
      </w:r>
      <w:r w:rsidR="00B404DE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 может быть превышен  </w:t>
      </w:r>
      <w:r w:rsidR="00B404DE" w:rsidRPr="00B404DE">
        <w:rPr>
          <w:rFonts w:ascii="Times New Roman" w:hAnsi="Times New Roman"/>
          <w:sz w:val="28"/>
          <w:szCs w:val="28"/>
          <w:lang w:eastAsia="ru-RU"/>
        </w:rPr>
        <w:t>на сумму единовременной выплаты при увольнении муниципального служащего в связи с выходом на пенсию</w:t>
      </w:r>
      <w:r w:rsidR="00B404DE">
        <w:rPr>
          <w:rFonts w:ascii="Times New Roman" w:hAnsi="Times New Roman"/>
          <w:sz w:val="28"/>
          <w:szCs w:val="28"/>
          <w:lang w:eastAsia="ru-RU"/>
        </w:rPr>
        <w:t xml:space="preserve">  (в 2022 году был уволен муниципальный служащий)</w:t>
      </w:r>
      <w:r w:rsidR="002B0592">
        <w:rPr>
          <w:rFonts w:ascii="Times New Roman" w:hAnsi="Times New Roman"/>
          <w:sz w:val="28"/>
          <w:szCs w:val="28"/>
          <w:lang w:eastAsia="ru-RU"/>
        </w:rPr>
        <w:t>.</w:t>
      </w:r>
    </w:p>
    <w:p w:rsidR="00375ECD" w:rsidRPr="00557915" w:rsidRDefault="00CB4C0B" w:rsidP="00F35ED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7915">
        <w:rPr>
          <w:rFonts w:ascii="Times New Roman" w:hAnsi="Times New Roman"/>
          <w:sz w:val="28"/>
          <w:szCs w:val="28"/>
        </w:rPr>
        <w:t>В соответствии с перечнем полномочий по осуществлению расходов, подлежащих реализации и</w:t>
      </w:r>
      <w:r w:rsidR="00C85A1D" w:rsidRPr="00557915">
        <w:rPr>
          <w:rFonts w:ascii="Times New Roman" w:hAnsi="Times New Roman"/>
          <w:sz w:val="28"/>
          <w:szCs w:val="28"/>
        </w:rPr>
        <w:t>з бюджета муниц</w:t>
      </w:r>
      <w:r w:rsidR="00CD3A13" w:rsidRPr="00557915">
        <w:rPr>
          <w:rFonts w:ascii="Times New Roman" w:hAnsi="Times New Roman"/>
          <w:sz w:val="28"/>
          <w:szCs w:val="28"/>
        </w:rPr>
        <w:t>ипальног</w:t>
      </w:r>
      <w:r w:rsidR="00386174" w:rsidRPr="00557915">
        <w:rPr>
          <w:rFonts w:ascii="Times New Roman" w:hAnsi="Times New Roman"/>
          <w:sz w:val="28"/>
          <w:szCs w:val="28"/>
        </w:rPr>
        <w:t xml:space="preserve">о образования «Поповкинский </w:t>
      </w:r>
      <w:r w:rsidR="00C85A1D" w:rsidRPr="00557915">
        <w:rPr>
          <w:rFonts w:ascii="Times New Roman" w:hAnsi="Times New Roman"/>
          <w:sz w:val="28"/>
          <w:szCs w:val="28"/>
        </w:rPr>
        <w:t>сельсовет»</w:t>
      </w:r>
      <w:r w:rsidR="00557915" w:rsidRPr="00557915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C85A1D" w:rsidRPr="00557915">
        <w:rPr>
          <w:rFonts w:ascii="Times New Roman" w:hAnsi="Times New Roman"/>
          <w:sz w:val="28"/>
          <w:szCs w:val="28"/>
        </w:rPr>
        <w:t>, утвержд</w:t>
      </w:r>
      <w:r w:rsidR="00EA56D8" w:rsidRPr="00557915">
        <w:rPr>
          <w:rFonts w:ascii="Times New Roman" w:hAnsi="Times New Roman"/>
          <w:sz w:val="28"/>
          <w:szCs w:val="28"/>
        </w:rPr>
        <w:t>енных Решением Собра</w:t>
      </w:r>
      <w:r w:rsidR="000F6147" w:rsidRPr="00557915">
        <w:rPr>
          <w:rFonts w:ascii="Times New Roman" w:hAnsi="Times New Roman"/>
          <w:sz w:val="28"/>
          <w:szCs w:val="28"/>
        </w:rPr>
        <w:t>ния депутатов Поповкинского</w:t>
      </w:r>
      <w:r w:rsidR="00EA56D8" w:rsidRPr="00557915">
        <w:rPr>
          <w:rFonts w:ascii="Times New Roman" w:hAnsi="Times New Roman"/>
          <w:sz w:val="28"/>
          <w:szCs w:val="28"/>
        </w:rPr>
        <w:t xml:space="preserve"> сельсовета Дмитриевского рай</w:t>
      </w:r>
      <w:r w:rsidR="000F6147" w:rsidRPr="00557915">
        <w:rPr>
          <w:rFonts w:ascii="Times New Roman" w:hAnsi="Times New Roman"/>
          <w:sz w:val="28"/>
          <w:szCs w:val="28"/>
        </w:rPr>
        <w:t>она Курской области «О бюджете</w:t>
      </w:r>
      <w:r w:rsidR="00EA56D8" w:rsidRPr="00557915">
        <w:rPr>
          <w:rFonts w:ascii="Times New Roman" w:hAnsi="Times New Roman"/>
          <w:sz w:val="28"/>
          <w:szCs w:val="28"/>
        </w:rPr>
        <w:t xml:space="preserve"> муниципальног</w:t>
      </w:r>
      <w:r w:rsidR="000F6147" w:rsidRPr="00557915">
        <w:rPr>
          <w:rFonts w:ascii="Times New Roman" w:hAnsi="Times New Roman"/>
          <w:sz w:val="28"/>
          <w:szCs w:val="28"/>
        </w:rPr>
        <w:t>о образования «Поповкинский</w:t>
      </w:r>
      <w:r w:rsidR="00EA56D8" w:rsidRPr="00557915"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="000F6147" w:rsidRPr="00557915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882AE7" w:rsidRPr="00557915">
        <w:rPr>
          <w:rFonts w:ascii="Times New Roman" w:hAnsi="Times New Roman"/>
          <w:sz w:val="28"/>
          <w:szCs w:val="28"/>
        </w:rPr>
        <w:t xml:space="preserve"> на </w:t>
      </w:r>
      <w:r w:rsidR="00BC5471">
        <w:rPr>
          <w:rFonts w:ascii="Times New Roman" w:hAnsi="Times New Roman"/>
          <w:sz w:val="28"/>
          <w:szCs w:val="28"/>
        </w:rPr>
        <w:t xml:space="preserve"> </w:t>
      </w:r>
      <w:r w:rsidR="00F2129E">
        <w:rPr>
          <w:rFonts w:ascii="Times New Roman" w:hAnsi="Times New Roman"/>
          <w:sz w:val="28"/>
          <w:szCs w:val="28"/>
        </w:rPr>
        <w:t>20</w:t>
      </w:r>
      <w:r w:rsidR="00A10D41">
        <w:rPr>
          <w:rFonts w:ascii="Times New Roman" w:hAnsi="Times New Roman"/>
          <w:sz w:val="28"/>
          <w:szCs w:val="28"/>
        </w:rPr>
        <w:t>2</w:t>
      </w:r>
      <w:r w:rsidR="00B404DE">
        <w:rPr>
          <w:rFonts w:ascii="Times New Roman" w:hAnsi="Times New Roman"/>
          <w:sz w:val="28"/>
          <w:szCs w:val="28"/>
        </w:rPr>
        <w:t>2</w:t>
      </w:r>
      <w:r w:rsidR="00BC5471">
        <w:rPr>
          <w:rFonts w:ascii="Times New Roman" w:hAnsi="Times New Roman"/>
          <w:sz w:val="28"/>
          <w:szCs w:val="28"/>
        </w:rPr>
        <w:t xml:space="preserve"> </w:t>
      </w:r>
      <w:r w:rsidR="00FE4CDC">
        <w:rPr>
          <w:rFonts w:ascii="Times New Roman" w:hAnsi="Times New Roman"/>
          <w:sz w:val="28"/>
          <w:szCs w:val="28"/>
        </w:rPr>
        <w:t xml:space="preserve"> </w:t>
      </w:r>
      <w:r w:rsidR="00C85A1D" w:rsidRPr="00557915">
        <w:rPr>
          <w:rFonts w:ascii="Times New Roman" w:hAnsi="Times New Roman"/>
          <w:sz w:val="28"/>
          <w:szCs w:val="28"/>
        </w:rPr>
        <w:t>год</w:t>
      </w:r>
      <w:r w:rsidR="00F2129E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B404DE">
        <w:rPr>
          <w:rFonts w:ascii="Times New Roman" w:hAnsi="Times New Roman"/>
          <w:sz w:val="28"/>
          <w:szCs w:val="28"/>
        </w:rPr>
        <w:t>3</w:t>
      </w:r>
      <w:r w:rsidR="00F2129E">
        <w:rPr>
          <w:rFonts w:ascii="Times New Roman" w:hAnsi="Times New Roman"/>
          <w:sz w:val="28"/>
          <w:szCs w:val="28"/>
        </w:rPr>
        <w:t xml:space="preserve"> и 202</w:t>
      </w:r>
      <w:r w:rsidR="00B404DE">
        <w:rPr>
          <w:rFonts w:ascii="Times New Roman" w:hAnsi="Times New Roman"/>
          <w:sz w:val="28"/>
          <w:szCs w:val="28"/>
        </w:rPr>
        <w:t>4</w:t>
      </w:r>
      <w:r w:rsidR="00557915" w:rsidRPr="00557915">
        <w:rPr>
          <w:rFonts w:ascii="Times New Roman" w:hAnsi="Times New Roman"/>
          <w:sz w:val="28"/>
          <w:szCs w:val="28"/>
        </w:rPr>
        <w:t xml:space="preserve"> годов</w:t>
      </w:r>
      <w:r w:rsidR="00C85A1D" w:rsidRPr="00557915">
        <w:rPr>
          <w:rFonts w:ascii="Times New Roman" w:hAnsi="Times New Roman"/>
          <w:sz w:val="28"/>
          <w:szCs w:val="28"/>
        </w:rPr>
        <w:t xml:space="preserve">», </w:t>
      </w:r>
      <w:r w:rsidR="00BC5471">
        <w:rPr>
          <w:rFonts w:ascii="Times New Roman" w:hAnsi="Times New Roman"/>
          <w:sz w:val="28"/>
          <w:szCs w:val="28"/>
        </w:rPr>
        <w:t xml:space="preserve"> </w:t>
      </w:r>
      <w:r w:rsidR="00C85A1D" w:rsidRPr="00557915">
        <w:rPr>
          <w:rFonts w:ascii="Times New Roman" w:hAnsi="Times New Roman"/>
          <w:sz w:val="28"/>
          <w:szCs w:val="28"/>
        </w:rPr>
        <w:t>из б</w:t>
      </w:r>
      <w:r w:rsidR="000F6147" w:rsidRPr="00557915">
        <w:rPr>
          <w:rFonts w:ascii="Times New Roman" w:hAnsi="Times New Roman"/>
          <w:sz w:val="28"/>
          <w:szCs w:val="28"/>
        </w:rPr>
        <w:t>юджета</w:t>
      </w:r>
      <w:r w:rsidR="00AD0022" w:rsidRPr="00557915">
        <w:rPr>
          <w:rFonts w:ascii="Times New Roman" w:hAnsi="Times New Roman"/>
          <w:sz w:val="28"/>
          <w:szCs w:val="28"/>
        </w:rPr>
        <w:t xml:space="preserve"> муниципального образования производилось финансирование учреждений и мероприятий, органов местного самоуправления, </w:t>
      </w:r>
      <w:r w:rsidR="000655AC" w:rsidRPr="00557915">
        <w:rPr>
          <w:rFonts w:ascii="Times New Roman" w:hAnsi="Times New Roman"/>
          <w:sz w:val="28"/>
          <w:szCs w:val="28"/>
        </w:rPr>
        <w:t>МКУК «Меловской</w:t>
      </w:r>
      <w:r w:rsidR="00F56291" w:rsidRPr="00557915">
        <w:rPr>
          <w:rFonts w:ascii="Times New Roman" w:hAnsi="Times New Roman"/>
          <w:sz w:val="28"/>
          <w:szCs w:val="28"/>
        </w:rPr>
        <w:t xml:space="preserve"> цент</w:t>
      </w:r>
      <w:r w:rsidR="00BC5471">
        <w:rPr>
          <w:rFonts w:ascii="Times New Roman" w:hAnsi="Times New Roman"/>
          <w:sz w:val="28"/>
          <w:szCs w:val="28"/>
        </w:rPr>
        <w:t>ральный сельский Дом культуры»</w:t>
      </w:r>
      <w:r w:rsidR="000F6147" w:rsidRPr="00557915">
        <w:rPr>
          <w:rFonts w:ascii="Times New Roman" w:hAnsi="Times New Roman"/>
          <w:sz w:val="28"/>
          <w:szCs w:val="28"/>
        </w:rPr>
        <w:t>,</w:t>
      </w:r>
      <w:r w:rsidR="00BC5471">
        <w:rPr>
          <w:rFonts w:ascii="Times New Roman" w:hAnsi="Times New Roman"/>
          <w:sz w:val="28"/>
          <w:szCs w:val="28"/>
        </w:rPr>
        <w:t xml:space="preserve"> </w:t>
      </w:r>
      <w:r w:rsidR="00952682" w:rsidRPr="00557915">
        <w:rPr>
          <w:rFonts w:ascii="Times New Roman" w:hAnsi="Times New Roman"/>
          <w:sz w:val="28"/>
          <w:szCs w:val="28"/>
        </w:rPr>
        <w:t>осуществлял</w:t>
      </w:r>
      <w:r w:rsidR="00627DAB" w:rsidRPr="00557915">
        <w:rPr>
          <w:rFonts w:ascii="Times New Roman" w:hAnsi="Times New Roman"/>
          <w:sz w:val="28"/>
          <w:szCs w:val="28"/>
        </w:rPr>
        <w:t>ась</w:t>
      </w:r>
      <w:r w:rsidR="00BC5471">
        <w:rPr>
          <w:rFonts w:ascii="Times New Roman" w:hAnsi="Times New Roman"/>
          <w:sz w:val="28"/>
          <w:szCs w:val="28"/>
        </w:rPr>
        <w:t xml:space="preserve"> </w:t>
      </w:r>
      <w:r w:rsidR="00627DAB" w:rsidRPr="00557915">
        <w:rPr>
          <w:rFonts w:ascii="Times New Roman" w:hAnsi="Times New Roman"/>
          <w:sz w:val="28"/>
          <w:szCs w:val="28"/>
        </w:rPr>
        <w:t xml:space="preserve">оплата </w:t>
      </w:r>
      <w:r w:rsidR="00952682" w:rsidRPr="00557915">
        <w:rPr>
          <w:rFonts w:ascii="Times New Roman" w:hAnsi="Times New Roman"/>
          <w:sz w:val="28"/>
          <w:szCs w:val="28"/>
        </w:rPr>
        <w:t>мероприяти</w:t>
      </w:r>
      <w:r w:rsidR="00627DAB" w:rsidRPr="00557915">
        <w:rPr>
          <w:rFonts w:ascii="Times New Roman" w:hAnsi="Times New Roman"/>
          <w:sz w:val="28"/>
          <w:szCs w:val="28"/>
        </w:rPr>
        <w:t>й</w:t>
      </w:r>
      <w:r w:rsidR="00952682" w:rsidRPr="00557915">
        <w:rPr>
          <w:rFonts w:ascii="Times New Roman" w:hAnsi="Times New Roman"/>
          <w:sz w:val="28"/>
          <w:szCs w:val="28"/>
        </w:rPr>
        <w:t xml:space="preserve"> по охране семьи и детства, пенсионное обеспечение муниципальных служащих, </w:t>
      </w:r>
      <w:r w:rsidR="00E26142" w:rsidRPr="00557915">
        <w:rPr>
          <w:rFonts w:ascii="Times New Roman" w:hAnsi="Times New Roman"/>
          <w:sz w:val="28"/>
          <w:szCs w:val="28"/>
        </w:rPr>
        <w:t>физической культуре и спорту и другие мероприятия.</w:t>
      </w:r>
    </w:p>
    <w:p w:rsidR="00E26142" w:rsidRPr="004C74F7" w:rsidRDefault="00E26142" w:rsidP="001C274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C74F7">
        <w:rPr>
          <w:rFonts w:ascii="Times New Roman" w:hAnsi="Times New Roman"/>
          <w:sz w:val="28"/>
          <w:szCs w:val="28"/>
        </w:rPr>
        <w:t xml:space="preserve">Задолженности бюджета </w:t>
      </w:r>
      <w:r w:rsidR="00EA2EA4" w:rsidRPr="004C74F7">
        <w:rPr>
          <w:rFonts w:ascii="Times New Roman" w:hAnsi="Times New Roman"/>
          <w:sz w:val="28"/>
          <w:szCs w:val="28"/>
        </w:rPr>
        <w:t>муниципального образования по финансированию заработной платы, отчислениям во внебюджетные фонды, социальным выплатам не имеется.</w:t>
      </w:r>
    </w:p>
    <w:p w:rsidR="00627DAB" w:rsidRPr="00A43595" w:rsidRDefault="0093198E" w:rsidP="001470D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C74F7">
        <w:rPr>
          <w:rFonts w:ascii="Times New Roman" w:hAnsi="Times New Roman"/>
          <w:sz w:val="28"/>
          <w:szCs w:val="28"/>
        </w:rPr>
        <w:t xml:space="preserve">По итогам </w:t>
      </w:r>
      <w:r w:rsidR="00627DAB" w:rsidRPr="004C74F7">
        <w:rPr>
          <w:rFonts w:ascii="Times New Roman" w:hAnsi="Times New Roman"/>
          <w:sz w:val="28"/>
          <w:szCs w:val="28"/>
        </w:rPr>
        <w:t>20</w:t>
      </w:r>
      <w:r w:rsidR="00A10D41">
        <w:rPr>
          <w:rFonts w:ascii="Times New Roman" w:hAnsi="Times New Roman"/>
          <w:sz w:val="28"/>
          <w:szCs w:val="28"/>
        </w:rPr>
        <w:t>2</w:t>
      </w:r>
      <w:r w:rsidR="00B404DE">
        <w:rPr>
          <w:rFonts w:ascii="Times New Roman" w:hAnsi="Times New Roman"/>
          <w:sz w:val="28"/>
          <w:szCs w:val="28"/>
        </w:rPr>
        <w:t>2</w:t>
      </w:r>
      <w:r w:rsidRPr="004C74F7">
        <w:rPr>
          <w:rFonts w:ascii="Times New Roman" w:hAnsi="Times New Roman"/>
          <w:sz w:val="28"/>
          <w:szCs w:val="28"/>
        </w:rPr>
        <w:t xml:space="preserve"> года бюджет ис</w:t>
      </w:r>
      <w:r w:rsidR="000F6147" w:rsidRPr="004C74F7">
        <w:rPr>
          <w:rFonts w:ascii="Times New Roman" w:hAnsi="Times New Roman"/>
          <w:sz w:val="28"/>
          <w:szCs w:val="28"/>
        </w:rPr>
        <w:t>полнен</w:t>
      </w:r>
      <w:r w:rsidR="00BC5471">
        <w:rPr>
          <w:rFonts w:ascii="Times New Roman" w:hAnsi="Times New Roman"/>
          <w:sz w:val="28"/>
          <w:szCs w:val="28"/>
        </w:rPr>
        <w:t xml:space="preserve"> с </w:t>
      </w:r>
      <w:r w:rsidR="00A10D41">
        <w:rPr>
          <w:rFonts w:ascii="Times New Roman" w:hAnsi="Times New Roman"/>
          <w:sz w:val="28"/>
          <w:szCs w:val="28"/>
        </w:rPr>
        <w:t>дефицитом</w:t>
      </w:r>
      <w:r w:rsidR="00F2129E">
        <w:rPr>
          <w:rFonts w:ascii="Times New Roman" w:hAnsi="Times New Roman"/>
          <w:sz w:val="28"/>
          <w:szCs w:val="28"/>
        </w:rPr>
        <w:t xml:space="preserve"> </w:t>
      </w:r>
      <w:r w:rsidR="00BC5471">
        <w:rPr>
          <w:rFonts w:ascii="Times New Roman" w:hAnsi="Times New Roman"/>
          <w:sz w:val="28"/>
          <w:szCs w:val="28"/>
        </w:rPr>
        <w:t xml:space="preserve"> (превышение </w:t>
      </w:r>
      <w:r w:rsidR="00A10D41">
        <w:rPr>
          <w:rFonts w:ascii="Times New Roman" w:hAnsi="Times New Roman"/>
          <w:sz w:val="28"/>
          <w:szCs w:val="28"/>
        </w:rPr>
        <w:t xml:space="preserve">произведенных </w:t>
      </w:r>
      <w:r w:rsidR="00490132">
        <w:rPr>
          <w:rFonts w:ascii="Times New Roman" w:hAnsi="Times New Roman"/>
          <w:sz w:val="28"/>
          <w:szCs w:val="28"/>
        </w:rPr>
        <w:t xml:space="preserve"> </w:t>
      </w:r>
      <w:r w:rsidRPr="004C74F7">
        <w:rPr>
          <w:rFonts w:ascii="Times New Roman" w:hAnsi="Times New Roman"/>
          <w:sz w:val="28"/>
          <w:szCs w:val="28"/>
        </w:rPr>
        <w:t>рас</w:t>
      </w:r>
      <w:r w:rsidR="00373DFD" w:rsidRPr="004C74F7">
        <w:rPr>
          <w:rFonts w:ascii="Times New Roman" w:hAnsi="Times New Roman"/>
          <w:sz w:val="28"/>
          <w:szCs w:val="28"/>
        </w:rPr>
        <w:t>ход</w:t>
      </w:r>
      <w:r w:rsidR="00A10D41">
        <w:rPr>
          <w:rFonts w:ascii="Times New Roman" w:hAnsi="Times New Roman"/>
          <w:sz w:val="28"/>
          <w:szCs w:val="28"/>
        </w:rPr>
        <w:t xml:space="preserve">ов над </w:t>
      </w:r>
      <w:r w:rsidR="00A10D41" w:rsidRPr="00A10D41">
        <w:rPr>
          <w:rFonts w:ascii="Times New Roman" w:hAnsi="Times New Roman"/>
          <w:sz w:val="28"/>
          <w:szCs w:val="28"/>
        </w:rPr>
        <w:t xml:space="preserve"> </w:t>
      </w:r>
      <w:r w:rsidR="00A10D41">
        <w:rPr>
          <w:rFonts w:ascii="Times New Roman" w:hAnsi="Times New Roman"/>
          <w:sz w:val="28"/>
          <w:szCs w:val="28"/>
        </w:rPr>
        <w:t>полученными доходами</w:t>
      </w:r>
      <w:r w:rsidR="000F6147" w:rsidRPr="004C74F7">
        <w:rPr>
          <w:rFonts w:ascii="Times New Roman" w:hAnsi="Times New Roman"/>
          <w:sz w:val="28"/>
          <w:szCs w:val="28"/>
        </w:rPr>
        <w:t xml:space="preserve">) в сумме </w:t>
      </w:r>
      <w:r w:rsidR="00B404DE">
        <w:rPr>
          <w:rFonts w:ascii="Times New Roman" w:hAnsi="Times New Roman"/>
          <w:sz w:val="28"/>
          <w:szCs w:val="28"/>
        </w:rPr>
        <w:t>4435,0</w:t>
      </w:r>
      <w:r w:rsidRPr="004C74F7">
        <w:rPr>
          <w:rFonts w:ascii="Times New Roman" w:hAnsi="Times New Roman"/>
          <w:sz w:val="28"/>
          <w:szCs w:val="28"/>
        </w:rPr>
        <w:t xml:space="preserve"> тыс. </w:t>
      </w:r>
      <w:r w:rsidRPr="00A43595">
        <w:rPr>
          <w:rFonts w:ascii="Times New Roman" w:hAnsi="Times New Roman"/>
          <w:sz w:val="28"/>
          <w:szCs w:val="28"/>
        </w:rPr>
        <w:t xml:space="preserve">рублей. </w:t>
      </w:r>
      <w:r w:rsidR="00490132">
        <w:rPr>
          <w:rFonts w:ascii="Times New Roman" w:hAnsi="Times New Roman"/>
          <w:sz w:val="28"/>
          <w:szCs w:val="28"/>
        </w:rPr>
        <w:t xml:space="preserve"> </w:t>
      </w:r>
      <w:r w:rsidRPr="00A43595">
        <w:rPr>
          <w:rFonts w:ascii="Times New Roman" w:hAnsi="Times New Roman"/>
          <w:sz w:val="28"/>
          <w:szCs w:val="28"/>
        </w:rPr>
        <w:t>Источниками финансирования полученного по итогам исполнения бюджета муниципальног</w:t>
      </w:r>
      <w:r w:rsidR="000655AC" w:rsidRPr="00A43595">
        <w:rPr>
          <w:rFonts w:ascii="Times New Roman" w:hAnsi="Times New Roman"/>
          <w:sz w:val="28"/>
          <w:szCs w:val="28"/>
        </w:rPr>
        <w:t xml:space="preserve">о образования «Поповкинский </w:t>
      </w:r>
      <w:r w:rsidR="000F6147" w:rsidRPr="00A43595">
        <w:rPr>
          <w:rFonts w:ascii="Times New Roman" w:hAnsi="Times New Roman"/>
          <w:sz w:val="28"/>
          <w:szCs w:val="28"/>
        </w:rPr>
        <w:t xml:space="preserve">сельсовет» </w:t>
      </w:r>
      <w:r w:rsidR="00192DFF" w:rsidRPr="00A43595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977331">
        <w:rPr>
          <w:rFonts w:ascii="Times New Roman" w:hAnsi="Times New Roman"/>
          <w:sz w:val="28"/>
          <w:szCs w:val="28"/>
        </w:rPr>
        <w:t>за 202</w:t>
      </w:r>
      <w:r w:rsidR="00B404DE">
        <w:rPr>
          <w:rFonts w:ascii="Times New Roman" w:hAnsi="Times New Roman"/>
          <w:sz w:val="28"/>
          <w:szCs w:val="28"/>
        </w:rPr>
        <w:t>2</w:t>
      </w:r>
      <w:r w:rsidR="000F6147" w:rsidRPr="00A43595">
        <w:rPr>
          <w:rFonts w:ascii="Times New Roman" w:hAnsi="Times New Roman"/>
          <w:sz w:val="28"/>
          <w:szCs w:val="28"/>
        </w:rPr>
        <w:t xml:space="preserve">год </w:t>
      </w:r>
      <w:r w:rsidR="00977331">
        <w:rPr>
          <w:rFonts w:ascii="Times New Roman" w:hAnsi="Times New Roman"/>
          <w:sz w:val="28"/>
          <w:szCs w:val="28"/>
        </w:rPr>
        <w:t xml:space="preserve">дефицита </w:t>
      </w:r>
      <w:r w:rsidR="00134851" w:rsidRPr="00A43595">
        <w:rPr>
          <w:rFonts w:ascii="Times New Roman" w:hAnsi="Times New Roman"/>
          <w:sz w:val="28"/>
          <w:szCs w:val="28"/>
        </w:rPr>
        <w:t xml:space="preserve"> бюджета в сумме </w:t>
      </w:r>
      <w:r w:rsidR="00B404DE">
        <w:rPr>
          <w:rFonts w:ascii="Times New Roman" w:hAnsi="Times New Roman"/>
          <w:sz w:val="28"/>
          <w:szCs w:val="28"/>
        </w:rPr>
        <w:t>4435,0</w:t>
      </w:r>
      <w:r w:rsidRPr="00A43595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</w:t>
      </w:r>
      <w:r w:rsidR="00490132">
        <w:rPr>
          <w:rFonts w:ascii="Times New Roman" w:hAnsi="Times New Roman"/>
          <w:sz w:val="28"/>
          <w:szCs w:val="28"/>
        </w:rPr>
        <w:t>.</w:t>
      </w:r>
    </w:p>
    <w:p w:rsidR="0030490F" w:rsidRPr="00F2129E" w:rsidRDefault="0093198E" w:rsidP="00F2129E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3B76">
        <w:rPr>
          <w:rFonts w:ascii="Times New Roman" w:hAnsi="Times New Roman"/>
          <w:sz w:val="28"/>
          <w:szCs w:val="28"/>
        </w:rPr>
        <w:t xml:space="preserve">Остаток </w:t>
      </w:r>
      <w:r w:rsidRPr="00880A8A">
        <w:rPr>
          <w:rFonts w:ascii="Times New Roman" w:hAnsi="Times New Roman"/>
          <w:sz w:val="28"/>
          <w:szCs w:val="28"/>
        </w:rPr>
        <w:t>средств бюджета на 01.</w:t>
      </w:r>
      <w:r w:rsidR="00134851" w:rsidRPr="00880A8A">
        <w:rPr>
          <w:rFonts w:ascii="Times New Roman" w:hAnsi="Times New Roman"/>
          <w:sz w:val="28"/>
          <w:szCs w:val="28"/>
        </w:rPr>
        <w:t>01.20</w:t>
      </w:r>
      <w:r w:rsidR="00977331">
        <w:rPr>
          <w:rFonts w:ascii="Times New Roman" w:hAnsi="Times New Roman"/>
          <w:sz w:val="28"/>
          <w:szCs w:val="28"/>
        </w:rPr>
        <w:t>2</w:t>
      </w:r>
      <w:r w:rsidR="00B404DE">
        <w:rPr>
          <w:rFonts w:ascii="Times New Roman" w:hAnsi="Times New Roman"/>
          <w:sz w:val="28"/>
          <w:szCs w:val="28"/>
        </w:rPr>
        <w:t>2</w:t>
      </w:r>
      <w:r w:rsidR="002F2E56">
        <w:rPr>
          <w:rFonts w:ascii="Times New Roman" w:hAnsi="Times New Roman"/>
          <w:sz w:val="28"/>
          <w:szCs w:val="28"/>
        </w:rPr>
        <w:t xml:space="preserve"> </w:t>
      </w:r>
      <w:r w:rsidR="00134851" w:rsidRPr="00880A8A">
        <w:rPr>
          <w:rFonts w:ascii="Times New Roman" w:hAnsi="Times New Roman"/>
          <w:sz w:val="28"/>
          <w:szCs w:val="28"/>
        </w:rPr>
        <w:t>года составлял</w:t>
      </w:r>
      <w:r w:rsidR="00977331">
        <w:rPr>
          <w:rFonts w:ascii="Times New Roman" w:hAnsi="Times New Roman"/>
          <w:sz w:val="28"/>
          <w:szCs w:val="28"/>
        </w:rPr>
        <w:t xml:space="preserve"> </w:t>
      </w:r>
      <w:r w:rsidR="00B404DE">
        <w:rPr>
          <w:rFonts w:ascii="Times New Roman" w:eastAsia="Times New Roman" w:hAnsi="Times New Roman"/>
          <w:sz w:val="28"/>
          <w:szCs w:val="28"/>
          <w:lang w:eastAsia="ru-RU"/>
        </w:rPr>
        <w:t>8 452 306</w:t>
      </w:r>
      <w:r w:rsidR="0097733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B404DE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9773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404DE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977331" w:rsidRPr="00880A8A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B404DE">
        <w:rPr>
          <w:rFonts w:ascii="Times New Roman" w:eastAsia="Times New Roman" w:hAnsi="Times New Roman"/>
          <w:sz w:val="28"/>
          <w:szCs w:val="28"/>
          <w:lang w:eastAsia="ru-RU"/>
        </w:rPr>
        <w:t>йка</w:t>
      </w:r>
      <w:r w:rsidR="00F2129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80A8A">
        <w:rPr>
          <w:rFonts w:ascii="Times New Roman" w:hAnsi="Times New Roman"/>
          <w:sz w:val="28"/>
          <w:szCs w:val="28"/>
        </w:rPr>
        <w:t xml:space="preserve"> </w:t>
      </w:r>
      <w:r w:rsidR="00F2129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80A8A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977331">
        <w:rPr>
          <w:rFonts w:ascii="Times New Roman" w:eastAsia="Times New Roman" w:hAnsi="Times New Roman"/>
          <w:sz w:val="28"/>
          <w:szCs w:val="28"/>
          <w:lang w:eastAsia="ru-RU"/>
        </w:rPr>
        <w:t>остоянию на 01.01.202</w:t>
      </w:r>
      <w:r w:rsidR="00B404D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0A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A33159" w:rsidRPr="00880A8A">
        <w:rPr>
          <w:rFonts w:ascii="Times New Roman" w:eastAsia="Times New Roman" w:hAnsi="Times New Roman"/>
          <w:sz w:val="28"/>
          <w:szCs w:val="28"/>
          <w:lang w:eastAsia="ru-RU"/>
        </w:rPr>
        <w:t xml:space="preserve">ки средств составили </w:t>
      </w:r>
      <w:r w:rsidR="00AA6A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434549">
        <w:rPr>
          <w:rFonts w:ascii="Times New Roman" w:eastAsia="Times New Roman" w:hAnsi="Times New Roman"/>
          <w:sz w:val="28"/>
          <w:szCs w:val="28"/>
          <w:lang w:eastAsia="ru-RU"/>
        </w:rPr>
        <w:t>4 </w:t>
      </w:r>
      <w:r w:rsidR="00543C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4549">
        <w:rPr>
          <w:rFonts w:ascii="Times New Roman" w:eastAsia="Times New Roman" w:hAnsi="Times New Roman"/>
          <w:sz w:val="28"/>
          <w:szCs w:val="28"/>
          <w:lang w:eastAsia="ru-RU"/>
        </w:rPr>
        <w:t>017</w:t>
      </w:r>
      <w:r w:rsidR="00543C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4549">
        <w:rPr>
          <w:rFonts w:ascii="Times New Roman" w:eastAsia="Times New Roman" w:hAnsi="Times New Roman"/>
          <w:sz w:val="28"/>
          <w:szCs w:val="28"/>
          <w:lang w:eastAsia="ru-RU"/>
        </w:rPr>
        <w:t xml:space="preserve"> 301 </w:t>
      </w:r>
      <w:r w:rsidR="00BB222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543CE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AA6A8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43CE2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="00156438" w:rsidRPr="00880A8A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543CE2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A33159" w:rsidRPr="00880A8A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="00AA6A8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B2226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меньшением </w:t>
      </w:r>
      <w:r w:rsidRPr="00880A8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 к началу от</w:t>
      </w:r>
      <w:r w:rsidR="000F6147" w:rsidRPr="00880A8A">
        <w:rPr>
          <w:rFonts w:ascii="Times New Roman" w:eastAsia="Times New Roman" w:hAnsi="Times New Roman"/>
          <w:sz w:val="28"/>
          <w:szCs w:val="28"/>
          <w:lang w:eastAsia="ru-RU"/>
        </w:rPr>
        <w:t>четного периода на</w:t>
      </w:r>
      <w:r w:rsidR="00AA6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3CE2">
        <w:rPr>
          <w:rFonts w:ascii="Times New Roman" w:eastAsia="Times New Roman" w:hAnsi="Times New Roman"/>
          <w:sz w:val="28"/>
          <w:szCs w:val="28"/>
          <w:lang w:eastAsia="ru-RU"/>
        </w:rPr>
        <w:t xml:space="preserve">4  435 004 </w:t>
      </w:r>
      <w:r w:rsidR="00F2129E">
        <w:rPr>
          <w:rFonts w:ascii="Times New Roman" w:eastAsia="Times New Roman" w:hAnsi="Times New Roman"/>
          <w:sz w:val="28"/>
          <w:szCs w:val="28"/>
          <w:lang w:eastAsia="ru-RU"/>
        </w:rPr>
        <w:t>рубл</w:t>
      </w:r>
      <w:r w:rsidR="00543CE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A6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3CE2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="00F2129E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543CE2">
        <w:rPr>
          <w:rFonts w:ascii="Times New Roman" w:eastAsia="Times New Roman" w:hAnsi="Times New Roman"/>
          <w:sz w:val="28"/>
          <w:szCs w:val="28"/>
          <w:lang w:eastAsia="ru-RU"/>
        </w:rPr>
        <w:t>йки</w:t>
      </w:r>
      <w:r w:rsidRPr="00880A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490F" w:rsidRPr="00880A8A" w:rsidRDefault="0030490F" w:rsidP="001B379A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880A8A" w:rsidRDefault="000F6147" w:rsidP="001B379A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880A8A">
        <w:rPr>
          <w:rFonts w:ascii="Times New Roman" w:hAnsi="Times New Roman"/>
          <w:i/>
          <w:sz w:val="28"/>
          <w:szCs w:val="28"/>
        </w:rPr>
        <w:t>Муниципальн</w:t>
      </w:r>
      <w:r w:rsidR="004B70BF" w:rsidRPr="00880A8A">
        <w:rPr>
          <w:rFonts w:ascii="Times New Roman" w:hAnsi="Times New Roman"/>
          <w:i/>
          <w:sz w:val="28"/>
          <w:szCs w:val="28"/>
        </w:rPr>
        <w:t>ые программы</w:t>
      </w:r>
    </w:p>
    <w:p w:rsidR="004B70BF" w:rsidRPr="002507EE" w:rsidRDefault="004B70BF" w:rsidP="001B379A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F35ED6" w:rsidRDefault="000F6147" w:rsidP="001B379A">
      <w:pPr>
        <w:pStyle w:val="af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35ED6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AA6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F35ED6">
        <w:rPr>
          <w:rFonts w:ascii="Times New Roman" w:hAnsi="Times New Roman"/>
          <w:sz w:val="28"/>
          <w:szCs w:val="28"/>
        </w:rPr>
        <w:t>«О бюджете муниципальног</w:t>
      </w:r>
      <w:r w:rsidR="005E5F1D" w:rsidRPr="00F35ED6">
        <w:rPr>
          <w:rFonts w:ascii="Times New Roman" w:hAnsi="Times New Roman"/>
          <w:sz w:val="28"/>
          <w:szCs w:val="28"/>
        </w:rPr>
        <w:t xml:space="preserve">о образования «Поповкинский </w:t>
      </w:r>
      <w:r w:rsidRPr="00F35ED6">
        <w:rPr>
          <w:rFonts w:ascii="Times New Roman" w:hAnsi="Times New Roman"/>
          <w:sz w:val="28"/>
          <w:szCs w:val="28"/>
        </w:rPr>
        <w:t>сельсовет»</w:t>
      </w:r>
      <w:r w:rsidR="004B70BF" w:rsidRPr="00F35ED6">
        <w:rPr>
          <w:rFonts w:ascii="Times New Roman" w:hAnsi="Times New Roman"/>
          <w:sz w:val="28"/>
          <w:szCs w:val="28"/>
        </w:rPr>
        <w:t xml:space="preserve"> Дмитриевского р</w:t>
      </w:r>
      <w:r w:rsidRPr="00F35ED6">
        <w:rPr>
          <w:rFonts w:ascii="Times New Roman" w:hAnsi="Times New Roman"/>
          <w:sz w:val="28"/>
          <w:szCs w:val="28"/>
        </w:rPr>
        <w:t>айона Курской области</w:t>
      </w:r>
      <w:r w:rsidR="000A3D8F" w:rsidRPr="00F35ED6">
        <w:rPr>
          <w:rFonts w:ascii="Times New Roman" w:hAnsi="Times New Roman"/>
          <w:sz w:val="28"/>
          <w:szCs w:val="28"/>
        </w:rPr>
        <w:t xml:space="preserve"> на 20</w:t>
      </w:r>
      <w:r w:rsidR="00BB2226">
        <w:rPr>
          <w:rFonts w:ascii="Times New Roman" w:hAnsi="Times New Roman"/>
          <w:sz w:val="28"/>
          <w:szCs w:val="28"/>
        </w:rPr>
        <w:t>2</w:t>
      </w:r>
      <w:r w:rsidR="0044643A">
        <w:rPr>
          <w:rFonts w:ascii="Times New Roman" w:hAnsi="Times New Roman"/>
          <w:sz w:val="28"/>
          <w:szCs w:val="28"/>
        </w:rPr>
        <w:t>2</w:t>
      </w:r>
      <w:r w:rsidR="000A3D8F" w:rsidRPr="00F35ED6">
        <w:rPr>
          <w:rFonts w:ascii="Times New Roman" w:hAnsi="Times New Roman"/>
          <w:sz w:val="28"/>
          <w:szCs w:val="28"/>
        </w:rPr>
        <w:t xml:space="preserve"> год</w:t>
      </w:r>
      <w:r w:rsidR="00F2129E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44643A">
        <w:rPr>
          <w:rFonts w:ascii="Times New Roman" w:hAnsi="Times New Roman"/>
          <w:sz w:val="28"/>
          <w:szCs w:val="28"/>
        </w:rPr>
        <w:t>3</w:t>
      </w:r>
      <w:r w:rsidR="00BB2226">
        <w:rPr>
          <w:rFonts w:ascii="Times New Roman" w:hAnsi="Times New Roman"/>
          <w:sz w:val="28"/>
          <w:szCs w:val="28"/>
        </w:rPr>
        <w:t xml:space="preserve"> и 202</w:t>
      </w:r>
      <w:r w:rsidR="0044643A">
        <w:rPr>
          <w:rFonts w:ascii="Times New Roman" w:hAnsi="Times New Roman"/>
          <w:sz w:val="28"/>
          <w:szCs w:val="28"/>
        </w:rPr>
        <w:t>4</w:t>
      </w:r>
      <w:r w:rsidR="00F35ED6" w:rsidRPr="00F35ED6">
        <w:rPr>
          <w:rFonts w:ascii="Times New Roman" w:hAnsi="Times New Roman"/>
          <w:sz w:val="28"/>
          <w:szCs w:val="28"/>
        </w:rPr>
        <w:t xml:space="preserve"> годов</w:t>
      </w:r>
      <w:r w:rsidR="004B70BF" w:rsidRPr="00F35ED6">
        <w:rPr>
          <w:rFonts w:ascii="Times New Roman" w:hAnsi="Times New Roman"/>
          <w:sz w:val="28"/>
          <w:szCs w:val="28"/>
        </w:rPr>
        <w:t>»</w:t>
      </w:r>
      <w:r w:rsidR="0050022D">
        <w:rPr>
          <w:rFonts w:ascii="Times New Roman" w:hAnsi="Times New Roman"/>
          <w:sz w:val="28"/>
          <w:szCs w:val="28"/>
        </w:rPr>
        <w:t xml:space="preserve"> </w:t>
      </w:r>
      <w:r w:rsidR="004B70BF" w:rsidRPr="00F35ED6">
        <w:rPr>
          <w:rFonts w:ascii="Times New Roman" w:eastAsia="Times New Roman" w:hAnsi="Times New Roman"/>
          <w:sz w:val="28"/>
          <w:szCs w:val="28"/>
          <w:lang w:eastAsia="ru-RU"/>
        </w:rPr>
        <w:t>на реализ</w:t>
      </w:r>
      <w:r w:rsidR="006B170E" w:rsidRPr="00F35ED6">
        <w:rPr>
          <w:rFonts w:ascii="Times New Roman" w:eastAsia="Times New Roman" w:hAnsi="Times New Roman"/>
          <w:sz w:val="28"/>
          <w:szCs w:val="28"/>
          <w:lang w:eastAsia="ru-RU"/>
        </w:rPr>
        <w:t xml:space="preserve">ацию </w:t>
      </w:r>
      <w:r w:rsidR="000A1C2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B170E" w:rsidRPr="00F35ED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</w:t>
      </w:r>
      <w:r w:rsidR="00411BF2" w:rsidRPr="00F35ED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253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0A1C2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464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35ED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4B70BF" w:rsidRPr="00F35ED6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средс</w:t>
      </w:r>
      <w:r w:rsidR="00E2532A">
        <w:rPr>
          <w:rFonts w:ascii="Times New Roman" w:eastAsia="Times New Roman" w:hAnsi="Times New Roman"/>
          <w:sz w:val="28"/>
          <w:szCs w:val="28"/>
          <w:lang w:eastAsia="ru-RU"/>
        </w:rPr>
        <w:t xml:space="preserve">тва в общей сумме </w:t>
      </w:r>
      <w:r w:rsidR="00020E63">
        <w:rPr>
          <w:rFonts w:ascii="Times New Roman" w:eastAsia="Times New Roman" w:hAnsi="Times New Roman"/>
          <w:sz w:val="28"/>
          <w:szCs w:val="28"/>
          <w:lang w:eastAsia="ru-RU"/>
        </w:rPr>
        <w:t>9342,4</w:t>
      </w:r>
      <w:r w:rsidR="004B70BF" w:rsidRPr="00F35ED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  <w:r w:rsidR="009E649A" w:rsidRPr="00F35ED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Программные расходы </w:t>
      </w:r>
      <w:r w:rsidR="00192D5C" w:rsidRPr="00F35ED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составляют </w:t>
      </w:r>
      <w:r w:rsidR="00020E63">
        <w:rPr>
          <w:rFonts w:ascii="Times New Roman" w:eastAsia="Times New Roman" w:hAnsi="Times New Roman"/>
          <w:sz w:val="28"/>
          <w:szCs w:val="28"/>
          <w:lang w:eastAsia="ru-RU"/>
        </w:rPr>
        <w:t>69,9</w:t>
      </w:r>
      <w:r w:rsidR="007C7C28" w:rsidRPr="00F35ED6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всех расходов </w:t>
      </w:r>
      <w:r w:rsidR="001574F4" w:rsidRPr="00F35ED6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бюджета. </w:t>
      </w:r>
    </w:p>
    <w:p w:rsidR="004B70BF" w:rsidRPr="00F86E57" w:rsidRDefault="00BB2226" w:rsidP="001B379A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202</w:t>
      </w:r>
      <w:r w:rsidR="0044643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2 </w:t>
      </w:r>
      <w:r w:rsidR="004B70BF" w:rsidRPr="00F86E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году на территории муниципальног</w:t>
      </w:r>
      <w:r w:rsidR="008E5AF4" w:rsidRPr="00F86E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«П</w:t>
      </w:r>
      <w:r w:rsidR="006B170E" w:rsidRPr="00F86E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оповкинский сельсовет»</w:t>
      </w:r>
      <w:r w:rsidR="00D577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52992" w:rsidRPr="00F86E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4B70BF" w:rsidRPr="00F86E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</w:t>
      </w:r>
      <w:r w:rsidR="00852992" w:rsidRPr="00F86E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ялись</w:t>
      </w:r>
      <w:r w:rsidR="003100D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020E6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591E9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70BF" w:rsidRPr="00F86E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</w:t>
      </w:r>
      <w:r w:rsidR="00591E9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х</w:t>
      </w:r>
      <w:r w:rsidR="004B70BF" w:rsidRPr="00F86E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</w:t>
      </w:r>
      <w:r w:rsidR="00591E9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70BF" w:rsidRPr="00F86E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общую сумму </w:t>
      </w:r>
      <w:r w:rsidR="00020E6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9233,2</w:t>
      </w:r>
      <w:r w:rsidR="004B70BF" w:rsidRPr="00F86E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 </w:t>
      </w:r>
      <w:r w:rsidR="00192D5C" w:rsidRPr="00F86E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что составляет </w:t>
      </w:r>
      <w:r w:rsidR="000A1C2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71,</w:t>
      </w:r>
      <w:r w:rsidR="00020E6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1574F4" w:rsidRPr="00F86E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от всех расходов</w:t>
      </w:r>
      <w:r w:rsidR="00974591" w:rsidRPr="00F86E5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2174E9" w:rsidRPr="006D714D" w:rsidRDefault="002174E9" w:rsidP="001B379A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Расходование денежных средств </w:t>
      </w:r>
      <w:r w:rsidR="00B65956" w:rsidRPr="006D714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«Поповкинский сельсовет» Дмитриевского района Курской области </w:t>
      </w:r>
      <w:r w:rsidRPr="006D714D">
        <w:rPr>
          <w:rFonts w:ascii="Times New Roman" w:eastAsia="Times New Roman" w:hAnsi="Times New Roman"/>
          <w:sz w:val="28"/>
          <w:szCs w:val="28"/>
          <w:lang w:eastAsia="ru-RU"/>
        </w:rPr>
        <w:t>на реализац</w:t>
      </w:r>
      <w:r w:rsidR="00F2129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B2226">
        <w:rPr>
          <w:rFonts w:ascii="Times New Roman" w:eastAsia="Times New Roman" w:hAnsi="Times New Roman"/>
          <w:sz w:val="28"/>
          <w:szCs w:val="28"/>
          <w:lang w:eastAsia="ru-RU"/>
        </w:rPr>
        <w:t>ю муниципальных программ за 202</w:t>
      </w:r>
      <w:r w:rsidR="004464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D71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представлено в </w:t>
      </w:r>
      <w:r w:rsidR="0050022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6D714D">
        <w:rPr>
          <w:rFonts w:ascii="Times New Roman" w:eastAsia="Times New Roman" w:hAnsi="Times New Roman"/>
          <w:sz w:val="28"/>
          <w:szCs w:val="28"/>
          <w:lang w:eastAsia="ru-RU"/>
        </w:rPr>
        <w:t>таблице 2.</w:t>
      </w:r>
    </w:p>
    <w:p w:rsidR="002174E9" w:rsidRPr="006D714D" w:rsidRDefault="002174E9" w:rsidP="003767EF">
      <w:pPr>
        <w:pStyle w:val="af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4D"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</w:p>
    <w:p w:rsidR="002174E9" w:rsidRPr="006D714D" w:rsidRDefault="002174E9" w:rsidP="003767EF">
      <w:pPr>
        <w:pStyle w:val="af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4D">
        <w:rPr>
          <w:rFonts w:ascii="Times New Roman" w:eastAsia="Times New Roman" w:hAnsi="Times New Roman"/>
          <w:sz w:val="28"/>
          <w:szCs w:val="28"/>
          <w:lang w:eastAsia="ru-RU"/>
        </w:rPr>
        <w:t>Расходования денежных средств муниципального образования</w:t>
      </w:r>
    </w:p>
    <w:p w:rsidR="002174E9" w:rsidRPr="006D714D" w:rsidRDefault="002174E9" w:rsidP="003767EF">
      <w:pPr>
        <w:pStyle w:val="af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4D">
        <w:rPr>
          <w:rFonts w:ascii="Times New Roman" w:eastAsia="Times New Roman" w:hAnsi="Times New Roman"/>
          <w:sz w:val="28"/>
          <w:szCs w:val="28"/>
          <w:lang w:eastAsia="ru-RU"/>
        </w:rPr>
        <w:t>«Поповкинский сельсовет» Дмитриевского района Курской области на реализацию муниципальных программ за 20</w:t>
      </w:r>
      <w:r w:rsidR="00F2129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464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D71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2174E9" w:rsidRPr="006D714D" w:rsidRDefault="002174E9" w:rsidP="002174E9">
      <w:pPr>
        <w:pStyle w:val="af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14D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627" w:type="dxa"/>
        <w:jc w:val="center"/>
        <w:tblLayout w:type="fixed"/>
        <w:tblLook w:val="04A0"/>
      </w:tblPr>
      <w:tblGrid>
        <w:gridCol w:w="4815"/>
        <w:gridCol w:w="1559"/>
        <w:gridCol w:w="1775"/>
        <w:gridCol w:w="1418"/>
        <w:gridCol w:w="1060"/>
      </w:tblGrid>
      <w:tr w:rsidR="003767EF" w:rsidRPr="003767EF" w:rsidTr="006D714D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96" w:rsidRPr="003767EF" w:rsidRDefault="00A02A96" w:rsidP="00F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67EF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96" w:rsidRPr="003767EF" w:rsidRDefault="00A02A96" w:rsidP="00F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67EF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02A96" w:rsidP="00F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67EF">
              <w:rPr>
                <w:rFonts w:ascii="Times New Roman" w:eastAsia="Times New Roman" w:hAnsi="Times New Roman"/>
                <w:lang w:eastAsia="ru-RU"/>
              </w:rPr>
              <w:t>Предусмотрено решением о бюджете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02A96" w:rsidP="00A02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67EF">
              <w:rPr>
                <w:rFonts w:ascii="Times New Roman" w:eastAsia="Times New Roman" w:hAnsi="Times New Roman"/>
                <w:lang w:eastAsia="ru-RU"/>
              </w:rPr>
              <w:t xml:space="preserve">Исполнено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02A96" w:rsidP="00F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767EF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</w:tr>
      <w:tr w:rsidR="003767EF" w:rsidRPr="003767EF" w:rsidTr="006D714D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02A96" w:rsidP="00F243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67EF">
              <w:rPr>
                <w:rFonts w:ascii="Times New Roman" w:eastAsia="Times New Roman" w:hAnsi="Times New Roman"/>
                <w:lang w:eastAsia="ru-RU"/>
              </w:rPr>
              <w:t>Расходы в структуре муниципальных программ Поповкинского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02A96" w:rsidP="00F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0206EC" w:rsidP="00F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93</w:t>
            </w:r>
            <w:r w:rsidR="00020E63">
              <w:rPr>
                <w:rFonts w:ascii="Times New Roman" w:eastAsia="Times New Roman" w:hAnsi="Times New Roman"/>
                <w:lang w:eastAsia="ru-RU"/>
              </w:rPr>
              <w:t>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020E63" w:rsidP="00F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9233,2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71508" w:rsidP="00F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98,8</w:t>
            </w:r>
          </w:p>
        </w:tc>
      </w:tr>
      <w:tr w:rsidR="003767EF" w:rsidRPr="003767EF" w:rsidTr="000F51D9">
        <w:trPr>
          <w:trHeight w:val="65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02A96" w:rsidP="00F2433A">
            <w:pPr>
              <w:pStyle w:val="af"/>
              <w:rPr>
                <w:rFonts w:ascii="Times New Roman" w:hAnsi="Times New Roman"/>
              </w:rPr>
            </w:pPr>
            <w:r w:rsidRPr="003767EF">
              <w:rPr>
                <w:rFonts w:ascii="Times New Roman" w:hAnsi="Times New Roman"/>
              </w:rPr>
              <w:t>«Развитие культуры в муниципальном образова</w:t>
            </w:r>
            <w:r w:rsidR="000F51D9" w:rsidRPr="003767EF">
              <w:rPr>
                <w:rFonts w:ascii="Times New Roman" w:hAnsi="Times New Roman"/>
              </w:rPr>
              <w:t>-</w:t>
            </w:r>
            <w:r w:rsidRPr="003767EF">
              <w:rPr>
                <w:rFonts w:ascii="Times New Roman" w:hAnsi="Times New Roman"/>
              </w:rPr>
              <w:t>нии «Поповкинский сельсовет» Дмитриевског</w:t>
            </w:r>
            <w:r w:rsidR="00E2532A">
              <w:rPr>
                <w:rFonts w:ascii="Times New Roman" w:hAnsi="Times New Roman"/>
              </w:rPr>
              <w:t xml:space="preserve">о района </w:t>
            </w:r>
            <w:r w:rsidR="006779E4">
              <w:rPr>
                <w:rFonts w:ascii="Times New Roman" w:hAnsi="Times New Roman"/>
              </w:rPr>
              <w:t>Курской области</w:t>
            </w:r>
            <w:r w:rsidRPr="003767EF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02A96" w:rsidP="00F2433A">
            <w:pPr>
              <w:pStyle w:val="af"/>
              <w:jc w:val="center"/>
              <w:rPr>
                <w:rFonts w:ascii="Times New Roman" w:hAnsi="Times New Roman"/>
              </w:rPr>
            </w:pPr>
            <w:r w:rsidRPr="003767EF">
              <w:rPr>
                <w:rFonts w:ascii="Times New Roman" w:hAnsi="Times New Roman"/>
              </w:rPr>
              <w:t>01 0 00 00000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0206EC" w:rsidP="00F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0206EC" w:rsidP="00F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71508" w:rsidP="00F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</w:tr>
      <w:tr w:rsidR="003767EF" w:rsidRPr="003767EF" w:rsidTr="000F51D9">
        <w:trPr>
          <w:trHeight w:val="88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96" w:rsidRPr="003767EF" w:rsidRDefault="00A02A96" w:rsidP="00F2433A">
            <w:pPr>
              <w:pStyle w:val="af"/>
              <w:rPr>
                <w:rFonts w:ascii="Times New Roman" w:hAnsi="Times New Roman"/>
              </w:rPr>
            </w:pPr>
            <w:r w:rsidRPr="003767EF">
              <w:rPr>
                <w:rFonts w:ascii="Times New Roman" w:hAnsi="Times New Roman"/>
              </w:rPr>
              <w:t>«Социальная поддержка граждан в муниципаль</w:t>
            </w:r>
            <w:r w:rsidR="000F51D9" w:rsidRPr="003767EF">
              <w:rPr>
                <w:rFonts w:ascii="Times New Roman" w:hAnsi="Times New Roman"/>
              </w:rPr>
              <w:t>-</w:t>
            </w:r>
            <w:r w:rsidRPr="003767EF">
              <w:rPr>
                <w:rFonts w:ascii="Times New Roman" w:hAnsi="Times New Roman"/>
              </w:rPr>
              <w:t>ном образовании «Поповкинский сельсовет» Дмитриевског</w:t>
            </w:r>
            <w:r w:rsidR="00E2532A">
              <w:rPr>
                <w:rFonts w:ascii="Times New Roman" w:hAnsi="Times New Roman"/>
              </w:rPr>
              <w:t>о рай</w:t>
            </w:r>
            <w:r w:rsidR="006779E4">
              <w:rPr>
                <w:rFonts w:ascii="Times New Roman" w:hAnsi="Times New Roman"/>
              </w:rPr>
              <w:t>она Курской области</w:t>
            </w:r>
            <w:r w:rsidRPr="003767E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96" w:rsidRPr="003767EF" w:rsidRDefault="00A02A96" w:rsidP="00F2433A">
            <w:pPr>
              <w:pStyle w:val="af"/>
              <w:jc w:val="center"/>
              <w:rPr>
                <w:rFonts w:ascii="Times New Roman" w:hAnsi="Times New Roman"/>
              </w:rPr>
            </w:pPr>
            <w:r w:rsidRPr="003767EF">
              <w:rPr>
                <w:rFonts w:ascii="Times New Roman" w:hAnsi="Times New Roman"/>
              </w:rPr>
              <w:t>02 0 00 00000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0206EC" w:rsidP="00F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0206EC" w:rsidP="00F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813,6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71508" w:rsidP="00F243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99,2</w:t>
            </w:r>
          </w:p>
        </w:tc>
      </w:tr>
      <w:tr w:rsidR="003767EF" w:rsidRPr="003767EF" w:rsidTr="000F51D9">
        <w:trPr>
          <w:trHeight w:val="99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02A96" w:rsidP="00F2433A">
            <w:pPr>
              <w:pStyle w:val="af"/>
              <w:widowControl w:val="0"/>
              <w:rPr>
                <w:rFonts w:ascii="Times New Roman" w:hAnsi="Times New Roman"/>
              </w:rPr>
            </w:pPr>
            <w:r w:rsidRPr="003767EF">
              <w:rPr>
                <w:rFonts w:ascii="Times New Roman" w:hAnsi="Times New Roman"/>
              </w:rPr>
              <w:t>«Обеспечение доступным и комфортным жиль</w:t>
            </w:r>
            <w:r w:rsidR="000F51D9" w:rsidRPr="003767EF">
              <w:rPr>
                <w:rFonts w:ascii="Times New Roman" w:hAnsi="Times New Roman"/>
              </w:rPr>
              <w:t>-</w:t>
            </w:r>
            <w:r w:rsidRPr="003767EF">
              <w:rPr>
                <w:rFonts w:ascii="Times New Roman" w:hAnsi="Times New Roman"/>
              </w:rPr>
              <w:t>ем и коммунальными услугами граждан в муни</w:t>
            </w:r>
            <w:r w:rsidR="000F51D9" w:rsidRPr="003767EF">
              <w:rPr>
                <w:rFonts w:ascii="Times New Roman" w:hAnsi="Times New Roman"/>
              </w:rPr>
              <w:t>-</w:t>
            </w:r>
            <w:r w:rsidRPr="003767EF">
              <w:rPr>
                <w:rFonts w:ascii="Times New Roman" w:hAnsi="Times New Roman"/>
              </w:rPr>
              <w:t>ципальном образовании «Поповкинский сельсо</w:t>
            </w:r>
            <w:r w:rsidR="000F51D9" w:rsidRPr="003767EF">
              <w:rPr>
                <w:rFonts w:ascii="Times New Roman" w:hAnsi="Times New Roman"/>
              </w:rPr>
              <w:t>-</w:t>
            </w:r>
            <w:r w:rsidRPr="003767EF">
              <w:rPr>
                <w:rFonts w:ascii="Times New Roman" w:hAnsi="Times New Roman"/>
              </w:rPr>
              <w:t>вет» Дмитриевског</w:t>
            </w:r>
            <w:r w:rsidR="00E2532A">
              <w:rPr>
                <w:rFonts w:ascii="Times New Roman" w:hAnsi="Times New Roman"/>
              </w:rPr>
              <w:t>о рай</w:t>
            </w:r>
            <w:r w:rsidR="006779E4">
              <w:rPr>
                <w:rFonts w:ascii="Times New Roman" w:hAnsi="Times New Roman"/>
              </w:rPr>
              <w:t>она Курской области</w:t>
            </w:r>
            <w:r w:rsidRPr="003767E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02A96" w:rsidP="00F2433A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3767EF">
              <w:rPr>
                <w:rFonts w:ascii="Times New Roman" w:hAnsi="Times New Roman"/>
              </w:rPr>
              <w:t>07 0 00 00000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44643A" w:rsidP="00F24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44643A" w:rsidP="00F24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5707,9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71508" w:rsidP="00F24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99,9</w:t>
            </w:r>
          </w:p>
        </w:tc>
      </w:tr>
      <w:tr w:rsidR="003767EF" w:rsidRPr="003767EF" w:rsidTr="00994365">
        <w:trPr>
          <w:trHeight w:val="12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02A96" w:rsidP="00F2433A">
            <w:pPr>
              <w:pStyle w:val="af"/>
              <w:widowControl w:val="0"/>
              <w:rPr>
                <w:rFonts w:ascii="Times New Roman" w:hAnsi="Times New Roman"/>
              </w:rPr>
            </w:pPr>
            <w:r w:rsidRPr="003767EF">
              <w:rPr>
                <w:rFonts w:ascii="Times New Roman" w:hAnsi="Times New Roman"/>
              </w:rPr>
              <w:t>«Повышение эффективности работы с молоде</w:t>
            </w:r>
            <w:r w:rsidR="00994365" w:rsidRPr="003767EF">
              <w:rPr>
                <w:rFonts w:ascii="Times New Roman" w:hAnsi="Times New Roman"/>
              </w:rPr>
              <w:t>-</w:t>
            </w:r>
            <w:r w:rsidRPr="003767EF">
              <w:rPr>
                <w:rFonts w:ascii="Times New Roman" w:hAnsi="Times New Roman"/>
              </w:rPr>
              <w:t>жью, организация отдыха и оздоровления детей, развитие физической культуры и спорта муни</w:t>
            </w:r>
            <w:r w:rsidR="00994365" w:rsidRPr="003767EF">
              <w:rPr>
                <w:rFonts w:ascii="Times New Roman" w:hAnsi="Times New Roman"/>
              </w:rPr>
              <w:t>-</w:t>
            </w:r>
            <w:r w:rsidRPr="003767EF">
              <w:rPr>
                <w:rFonts w:ascii="Times New Roman" w:hAnsi="Times New Roman"/>
              </w:rPr>
              <w:t>ципального образования «Поповкинский сельсо</w:t>
            </w:r>
            <w:r w:rsidR="00994365" w:rsidRPr="003767EF">
              <w:rPr>
                <w:rFonts w:ascii="Times New Roman" w:hAnsi="Times New Roman"/>
              </w:rPr>
              <w:t>-</w:t>
            </w:r>
            <w:r w:rsidRPr="003767EF">
              <w:rPr>
                <w:rFonts w:ascii="Times New Roman" w:hAnsi="Times New Roman"/>
              </w:rPr>
              <w:t>вет» Дмитриевског</w:t>
            </w:r>
            <w:r w:rsidR="00E2532A">
              <w:rPr>
                <w:rFonts w:ascii="Times New Roman" w:hAnsi="Times New Roman"/>
              </w:rPr>
              <w:t>о района Курской области на 2019-2021</w:t>
            </w:r>
            <w:r w:rsidRPr="003767EF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02A96" w:rsidP="00F2433A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3767EF">
              <w:rPr>
                <w:rFonts w:ascii="Times New Roman" w:hAnsi="Times New Roman"/>
              </w:rPr>
              <w:t>08 0 00 00000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0A1C29" w:rsidP="00F24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0206EC" w:rsidP="00F24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02A96" w:rsidP="00F24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767EF" w:rsidRPr="003767EF" w:rsidTr="00994365">
        <w:trPr>
          <w:trHeight w:val="878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02A96" w:rsidP="00F2433A">
            <w:pPr>
              <w:pStyle w:val="af"/>
              <w:widowControl w:val="0"/>
              <w:rPr>
                <w:rFonts w:ascii="Times New Roman" w:hAnsi="Times New Roman"/>
              </w:rPr>
            </w:pPr>
            <w:r w:rsidRPr="003767EF">
              <w:rPr>
                <w:rFonts w:ascii="Times New Roman" w:hAnsi="Times New Roman"/>
              </w:rPr>
              <w:t>«Развитие муниципальной службы в муници</w:t>
            </w:r>
            <w:r w:rsidR="00994365" w:rsidRPr="003767EF">
              <w:rPr>
                <w:rFonts w:ascii="Times New Roman" w:hAnsi="Times New Roman"/>
              </w:rPr>
              <w:t>-</w:t>
            </w:r>
            <w:r w:rsidRPr="003767EF">
              <w:rPr>
                <w:rFonts w:ascii="Times New Roman" w:hAnsi="Times New Roman"/>
              </w:rPr>
              <w:t>пальном образовании «Поповкинский сельсо</w:t>
            </w:r>
            <w:r w:rsidR="00994365" w:rsidRPr="003767EF">
              <w:rPr>
                <w:rFonts w:ascii="Times New Roman" w:hAnsi="Times New Roman"/>
              </w:rPr>
              <w:t>-</w:t>
            </w:r>
            <w:r w:rsidRPr="003767EF">
              <w:rPr>
                <w:rFonts w:ascii="Times New Roman" w:hAnsi="Times New Roman"/>
              </w:rPr>
              <w:t>вет» Дмитриевског</w:t>
            </w:r>
            <w:r w:rsidR="00E2532A">
              <w:rPr>
                <w:rFonts w:ascii="Times New Roman" w:hAnsi="Times New Roman"/>
              </w:rPr>
              <w:t>о рай</w:t>
            </w:r>
            <w:r w:rsidR="006779E4">
              <w:rPr>
                <w:rFonts w:ascii="Times New Roman" w:hAnsi="Times New Roman"/>
              </w:rPr>
              <w:t xml:space="preserve">она Курской области </w:t>
            </w:r>
            <w:r w:rsidRPr="003767E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02A96" w:rsidP="00F2433A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3767EF">
              <w:rPr>
                <w:rFonts w:ascii="Times New Roman" w:hAnsi="Times New Roman"/>
              </w:rPr>
              <w:t>09 0 00 00000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44643A" w:rsidP="00F24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44643A" w:rsidP="00F24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71508" w:rsidP="00F24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90,8</w:t>
            </w:r>
          </w:p>
        </w:tc>
      </w:tr>
      <w:tr w:rsidR="003767EF" w:rsidRPr="003767EF" w:rsidTr="006D714D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96" w:rsidRPr="003767EF" w:rsidRDefault="00A02A96" w:rsidP="00F2433A">
            <w:pPr>
              <w:pStyle w:val="af"/>
              <w:widowControl w:val="0"/>
              <w:rPr>
                <w:rFonts w:ascii="Times New Roman" w:hAnsi="Times New Roman"/>
              </w:rPr>
            </w:pPr>
            <w:r w:rsidRPr="003767EF">
              <w:rPr>
                <w:rFonts w:ascii="Times New Roman" w:hAnsi="Times New Roman"/>
              </w:rPr>
              <w:t>«Профилактика правонарушений и обеспечение общественной безопасности в Поповкинском сельсовете Дмитриевског</w:t>
            </w:r>
            <w:r w:rsidR="00E2532A">
              <w:rPr>
                <w:rFonts w:ascii="Times New Roman" w:hAnsi="Times New Roman"/>
              </w:rPr>
              <w:t>о района Курской облас</w:t>
            </w:r>
            <w:r w:rsidR="006779E4">
              <w:rPr>
                <w:rFonts w:ascii="Times New Roman" w:hAnsi="Times New Roman"/>
              </w:rPr>
              <w:t>ти</w:t>
            </w:r>
            <w:r w:rsidRPr="003767E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96" w:rsidRPr="003767EF" w:rsidRDefault="00A02A96" w:rsidP="00F2433A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3767EF">
              <w:rPr>
                <w:rFonts w:ascii="Times New Roman" w:hAnsi="Times New Roman"/>
              </w:rPr>
              <w:t>12 0 00 00000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BB2226" w:rsidP="00F24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BB2226" w:rsidP="00F24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02A96" w:rsidP="00F24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767EF" w:rsidRPr="003767EF" w:rsidTr="009C4B01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96" w:rsidRPr="003767EF" w:rsidRDefault="00A02A96" w:rsidP="00F2433A">
            <w:pPr>
              <w:pStyle w:val="af"/>
              <w:widowControl w:val="0"/>
              <w:rPr>
                <w:rFonts w:ascii="Times New Roman" w:hAnsi="Times New Roman"/>
              </w:rPr>
            </w:pPr>
            <w:r w:rsidRPr="003767EF">
              <w:rPr>
                <w:rFonts w:ascii="Times New Roman" w:hAnsi="Times New Roman"/>
              </w:rPr>
              <w:t>«Защита населения и территории от чрезвычай</w:t>
            </w:r>
            <w:r w:rsidR="00A808B2" w:rsidRPr="003767EF">
              <w:rPr>
                <w:rFonts w:ascii="Times New Roman" w:hAnsi="Times New Roman"/>
              </w:rPr>
              <w:t>-</w:t>
            </w:r>
            <w:r w:rsidRPr="003767EF">
              <w:rPr>
                <w:rFonts w:ascii="Times New Roman" w:hAnsi="Times New Roman"/>
              </w:rPr>
              <w:t>ных ситуаций, обеспечение пожарной безопас</w:t>
            </w:r>
            <w:r w:rsidR="00A808B2" w:rsidRPr="003767EF">
              <w:rPr>
                <w:rFonts w:ascii="Times New Roman" w:hAnsi="Times New Roman"/>
              </w:rPr>
              <w:t>-</w:t>
            </w:r>
            <w:r w:rsidRPr="003767EF">
              <w:rPr>
                <w:rFonts w:ascii="Times New Roman" w:hAnsi="Times New Roman"/>
              </w:rPr>
              <w:t>ности людей на водных объектах муниципаль</w:t>
            </w:r>
            <w:r w:rsidR="00A808B2" w:rsidRPr="003767EF">
              <w:rPr>
                <w:rFonts w:ascii="Times New Roman" w:hAnsi="Times New Roman"/>
              </w:rPr>
              <w:t>-</w:t>
            </w:r>
            <w:r w:rsidRPr="003767EF">
              <w:rPr>
                <w:rFonts w:ascii="Times New Roman" w:hAnsi="Times New Roman"/>
              </w:rPr>
              <w:t>ного образования «Поповкинский сельсовет» Дмитриевског</w:t>
            </w:r>
            <w:r w:rsidR="006779E4">
              <w:rPr>
                <w:rFonts w:ascii="Times New Roman" w:hAnsi="Times New Roman"/>
              </w:rPr>
              <w:t>о района Курской области</w:t>
            </w:r>
            <w:r w:rsidRPr="003767EF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A96" w:rsidRPr="003767EF" w:rsidRDefault="00A02A96" w:rsidP="00F2433A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3767EF">
              <w:rPr>
                <w:rFonts w:ascii="Times New Roman" w:hAnsi="Times New Roman"/>
              </w:rPr>
              <w:t>13 0 00 00000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44643A" w:rsidP="00F24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44643A" w:rsidP="00F24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A96" w:rsidRPr="003767EF" w:rsidRDefault="00A71508" w:rsidP="00F24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58,0</w:t>
            </w:r>
          </w:p>
        </w:tc>
      </w:tr>
    </w:tbl>
    <w:p w:rsidR="00BA3669" w:rsidRPr="003767EF" w:rsidRDefault="00BA3669" w:rsidP="0002467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0490F" w:rsidRDefault="004B70BF" w:rsidP="0002467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3A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</w:t>
      </w:r>
      <w:r w:rsidR="003049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48F" w:rsidRPr="00F2433A">
        <w:rPr>
          <w:rFonts w:ascii="Times New Roman" w:eastAsia="Times New Roman" w:hAnsi="Times New Roman"/>
          <w:sz w:val="28"/>
          <w:szCs w:val="28"/>
          <w:lang w:eastAsia="ru-RU"/>
        </w:rPr>
        <w:t>вес</w:t>
      </w:r>
      <w:r w:rsidRPr="00F2433A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общем объеме расходов занимают расхо</w:t>
      </w:r>
      <w:r w:rsidR="006B170E" w:rsidRPr="00F2433A">
        <w:rPr>
          <w:rFonts w:ascii="Times New Roman" w:eastAsia="Times New Roman" w:hAnsi="Times New Roman"/>
          <w:sz w:val="28"/>
          <w:szCs w:val="28"/>
          <w:lang w:eastAsia="ru-RU"/>
        </w:rPr>
        <w:t>ды</w:t>
      </w:r>
      <w:r w:rsidR="00E9248F" w:rsidRPr="00F2433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муниципальн</w:t>
      </w:r>
      <w:r w:rsidR="0030490F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8D387C" w:rsidRPr="00F2433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30490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71508" w:rsidRPr="00A71508" w:rsidRDefault="00A71508" w:rsidP="00A7150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490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0490F">
        <w:rPr>
          <w:rFonts w:ascii="Times New Roman" w:hAnsi="Times New Roman"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«Поповкинский сельсовет» Дмитриевского района Курской области»</w:t>
      </w:r>
      <w:r w:rsidRPr="003049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90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61,8</w:t>
      </w:r>
      <w:r w:rsidRPr="0030490F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(5707,9</w:t>
      </w:r>
      <w:r w:rsidRPr="0030490F">
        <w:rPr>
          <w:rFonts w:ascii="Times New Roman" w:hAnsi="Times New Roman"/>
          <w:sz w:val="28"/>
          <w:szCs w:val="28"/>
        </w:rPr>
        <w:t xml:space="preserve"> тыс.</w:t>
      </w:r>
      <w:r w:rsidRPr="00F2433A">
        <w:rPr>
          <w:rFonts w:ascii="Times New Roman" w:hAnsi="Times New Roman"/>
          <w:sz w:val="28"/>
          <w:szCs w:val="28"/>
        </w:rPr>
        <w:t xml:space="preserve"> рублей)</w:t>
      </w:r>
      <w:r>
        <w:rPr>
          <w:rFonts w:ascii="Times New Roman" w:hAnsi="Times New Roman"/>
          <w:sz w:val="28"/>
          <w:szCs w:val="28"/>
        </w:rPr>
        <w:t>;</w:t>
      </w:r>
    </w:p>
    <w:p w:rsidR="000A1C29" w:rsidRPr="000A1C29" w:rsidRDefault="000A1C29" w:rsidP="0002467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C29">
        <w:rPr>
          <w:rFonts w:ascii="Times New Roman" w:hAnsi="Times New Roman"/>
          <w:sz w:val="28"/>
          <w:szCs w:val="28"/>
        </w:rPr>
        <w:t>-«Развитие культуры в муниципальном образовании «Поповкинский сельсовет» Дмитриевского района Курской области»</w:t>
      </w:r>
      <w:r>
        <w:rPr>
          <w:rFonts w:ascii="Times New Roman" w:hAnsi="Times New Roman"/>
          <w:sz w:val="28"/>
          <w:szCs w:val="28"/>
        </w:rPr>
        <w:t>-</w:t>
      </w:r>
      <w:r w:rsidR="001B4B0A">
        <w:rPr>
          <w:rFonts w:ascii="Times New Roman" w:hAnsi="Times New Roman"/>
          <w:sz w:val="28"/>
          <w:szCs w:val="28"/>
        </w:rPr>
        <w:t>21,7</w:t>
      </w:r>
      <w:r>
        <w:rPr>
          <w:rFonts w:ascii="Times New Roman" w:hAnsi="Times New Roman"/>
          <w:sz w:val="28"/>
          <w:szCs w:val="28"/>
        </w:rPr>
        <w:t>% (</w:t>
      </w:r>
      <w:r w:rsidR="001B4B0A">
        <w:rPr>
          <w:rFonts w:ascii="Times New Roman" w:hAnsi="Times New Roman"/>
          <w:sz w:val="28"/>
          <w:szCs w:val="28"/>
        </w:rPr>
        <w:t>2002,0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1B4B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рублей);</w:t>
      </w:r>
    </w:p>
    <w:p w:rsidR="004A1C4A" w:rsidRPr="007527E2" w:rsidRDefault="004A1C4A" w:rsidP="004A1C4A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27E2">
        <w:rPr>
          <w:rFonts w:ascii="Times New Roman" w:eastAsia="Times New Roman" w:hAnsi="Times New Roman"/>
          <w:sz w:val="28"/>
          <w:szCs w:val="28"/>
          <w:lang w:eastAsia="ru-RU"/>
        </w:rPr>
        <w:t>Подробная структура программных расходов муниципального образования «Поповкинский сельсовет» Дмитриевского района Курской области за 20</w:t>
      </w:r>
      <w:r w:rsidR="000A1C2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232E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527E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7527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представлена на рисунке </w:t>
      </w:r>
      <w:r w:rsidR="008C773D" w:rsidRPr="007527E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527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1C4A" w:rsidRPr="00D205E3" w:rsidRDefault="004A1C4A" w:rsidP="004A1C4A">
      <w:pPr>
        <w:pStyle w:val="af"/>
        <w:widowControl w:val="0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205E3">
        <w:rPr>
          <w:rFonts w:ascii="Times New Roman" w:eastAsia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762625" cy="26860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A1C4A" w:rsidRPr="007527E2" w:rsidRDefault="004A1C4A" w:rsidP="004A1C4A">
      <w:pPr>
        <w:pStyle w:val="af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7527E2">
        <w:rPr>
          <w:rFonts w:ascii="Times New Roman" w:hAnsi="Times New Roman"/>
          <w:sz w:val="24"/>
          <w:szCs w:val="28"/>
          <w:lang w:eastAsia="ru-RU"/>
        </w:rPr>
        <w:t>Рис.</w:t>
      </w:r>
      <w:r w:rsidR="008C773D" w:rsidRPr="007527E2">
        <w:rPr>
          <w:rFonts w:ascii="Times New Roman" w:hAnsi="Times New Roman"/>
          <w:sz w:val="24"/>
          <w:szCs w:val="28"/>
          <w:lang w:eastAsia="ru-RU"/>
        </w:rPr>
        <w:t>4</w:t>
      </w:r>
      <w:r w:rsidRPr="007527E2">
        <w:rPr>
          <w:rFonts w:ascii="Times New Roman" w:hAnsi="Times New Roman"/>
          <w:sz w:val="24"/>
          <w:szCs w:val="28"/>
          <w:lang w:eastAsia="ru-RU"/>
        </w:rPr>
        <w:t>. Структура программных расходов муниципального образования «Поповкинский сельсовет» Дмитриевско</w:t>
      </w:r>
      <w:r w:rsidR="00235624">
        <w:rPr>
          <w:rFonts w:ascii="Times New Roman" w:hAnsi="Times New Roman"/>
          <w:sz w:val="24"/>
          <w:szCs w:val="28"/>
          <w:lang w:eastAsia="ru-RU"/>
        </w:rPr>
        <w:t>го рай</w:t>
      </w:r>
      <w:r w:rsidR="000A1C29">
        <w:rPr>
          <w:rFonts w:ascii="Times New Roman" w:hAnsi="Times New Roman"/>
          <w:sz w:val="24"/>
          <w:szCs w:val="28"/>
          <w:lang w:eastAsia="ru-RU"/>
        </w:rPr>
        <w:t>она Курской области за 202</w:t>
      </w:r>
      <w:r w:rsidR="000232E3">
        <w:rPr>
          <w:rFonts w:ascii="Times New Roman" w:hAnsi="Times New Roman"/>
          <w:sz w:val="24"/>
          <w:szCs w:val="28"/>
          <w:lang w:eastAsia="ru-RU"/>
        </w:rPr>
        <w:t>2</w:t>
      </w:r>
      <w:r w:rsidRPr="007527E2">
        <w:rPr>
          <w:rFonts w:ascii="Times New Roman" w:hAnsi="Times New Roman"/>
          <w:sz w:val="24"/>
          <w:szCs w:val="28"/>
          <w:lang w:eastAsia="ru-RU"/>
        </w:rPr>
        <w:t xml:space="preserve"> год</w:t>
      </w:r>
    </w:p>
    <w:p w:rsidR="004B70BF" w:rsidRPr="007527E2" w:rsidRDefault="00BB3744" w:rsidP="00024677">
      <w:pPr>
        <w:pStyle w:val="af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527E2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024CE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A1C4A" w:rsidRPr="007527E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 w:rsidR="004B70BF" w:rsidRPr="007527E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предусм</w:t>
      </w:r>
      <w:r w:rsidRPr="007527E2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</w:t>
      </w:r>
      <w:r w:rsidR="00024CE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3049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7527E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</w:t>
      </w:r>
      <w:r w:rsidR="0014673C" w:rsidRPr="007527E2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</w:t>
      </w:r>
      <w:r w:rsidRPr="007527E2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уровне исполнения </w:t>
      </w:r>
      <w:r w:rsidR="009B5E2A">
        <w:rPr>
          <w:rFonts w:ascii="Times New Roman" w:eastAsia="Times New Roman" w:hAnsi="Times New Roman"/>
          <w:sz w:val="28"/>
          <w:szCs w:val="28"/>
          <w:lang w:eastAsia="ru-RU"/>
        </w:rPr>
        <w:t>98,8</w:t>
      </w:r>
      <w:r w:rsidR="003049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7527E2">
        <w:rPr>
          <w:rFonts w:ascii="Times New Roman" w:eastAsia="Times New Roman" w:hAnsi="Times New Roman"/>
          <w:sz w:val="28"/>
          <w:szCs w:val="28"/>
          <w:lang w:eastAsia="ru-RU"/>
        </w:rPr>
        <w:t>%, не произво</w:t>
      </w:r>
      <w:r w:rsidR="00F2343C" w:rsidRPr="007527E2">
        <w:rPr>
          <w:rFonts w:ascii="Times New Roman" w:eastAsia="Times New Roman" w:hAnsi="Times New Roman"/>
          <w:sz w:val="28"/>
          <w:szCs w:val="28"/>
          <w:lang w:eastAsia="ru-RU"/>
        </w:rPr>
        <w:t>дились расходы по</w:t>
      </w:r>
      <w:r w:rsidR="003049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5E2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100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1C4A" w:rsidRPr="007527E2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9B5E2A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4A1C4A" w:rsidRPr="007527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5E2A">
        <w:rPr>
          <w:rFonts w:ascii="Times New Roman" w:eastAsia="Times New Roman" w:hAnsi="Times New Roman"/>
          <w:sz w:val="28"/>
          <w:szCs w:val="28"/>
          <w:lang w:eastAsia="ru-RU"/>
        </w:rPr>
        <w:t>программам</w:t>
      </w:r>
      <w:r w:rsidR="004B70BF" w:rsidRPr="007527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0F04" w:rsidRPr="007527E2" w:rsidRDefault="00470F04" w:rsidP="006B170E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3100D1" w:rsidRDefault="0014673C" w:rsidP="005C7131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7527E2">
        <w:rPr>
          <w:rFonts w:ascii="Times New Roman" w:hAnsi="Times New Roman"/>
          <w:i/>
          <w:sz w:val="28"/>
          <w:szCs w:val="28"/>
        </w:rPr>
        <w:t>Муниципальный дол</w:t>
      </w:r>
      <w:r w:rsidR="005C7131">
        <w:rPr>
          <w:rFonts w:ascii="Times New Roman" w:hAnsi="Times New Roman"/>
          <w:i/>
          <w:sz w:val="28"/>
          <w:szCs w:val="28"/>
        </w:rPr>
        <w:t>г</w:t>
      </w:r>
    </w:p>
    <w:p w:rsidR="005C7131" w:rsidRPr="005C7131" w:rsidRDefault="005C7131" w:rsidP="005C7131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3100D1" w:rsidRPr="00544C48" w:rsidRDefault="003100D1" w:rsidP="003100D1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44C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При визуальном осмотре форм отчетности не обнаружено принятых публичных обязательств,</w:t>
      </w:r>
      <w:r w:rsidR="00D577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544C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программы внутренних муниципальных заимствований </w:t>
      </w:r>
      <w:r w:rsidRPr="00544C48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>муниц</w:t>
      </w:r>
      <w:r w:rsidR="00D577C9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ипальным образованием «Поповкинский </w:t>
      </w:r>
      <w:r w:rsidRPr="00544C48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сельсовет» </w:t>
      </w:r>
      <w:r w:rsidRPr="00544C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не осуществлялись, муниципальные гарантии не предоставлялись.</w:t>
      </w:r>
    </w:p>
    <w:p w:rsidR="003100D1" w:rsidRPr="00544C48" w:rsidRDefault="003100D1" w:rsidP="003100D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4C48">
        <w:rPr>
          <w:rFonts w:ascii="Times New Roman" w:hAnsi="Times New Roman"/>
          <w:sz w:val="28"/>
          <w:szCs w:val="28"/>
        </w:rPr>
        <w:t>Задолженности по бюджетным кредитам на 01.01.20</w:t>
      </w:r>
      <w:r w:rsidR="00024CE2">
        <w:rPr>
          <w:rFonts w:ascii="Times New Roman" w:hAnsi="Times New Roman"/>
          <w:sz w:val="28"/>
          <w:szCs w:val="28"/>
        </w:rPr>
        <w:t>2</w:t>
      </w:r>
      <w:r w:rsidR="009B5E2A">
        <w:rPr>
          <w:rFonts w:ascii="Times New Roman" w:hAnsi="Times New Roman"/>
          <w:sz w:val="28"/>
          <w:szCs w:val="28"/>
        </w:rPr>
        <w:t>2</w:t>
      </w:r>
      <w:r w:rsidRPr="00544C48">
        <w:rPr>
          <w:rFonts w:ascii="Times New Roman" w:hAnsi="Times New Roman"/>
          <w:sz w:val="28"/>
          <w:szCs w:val="28"/>
        </w:rPr>
        <w:t xml:space="preserve"> года и на </w:t>
      </w:r>
      <w:r w:rsidR="00024CE2">
        <w:rPr>
          <w:rFonts w:ascii="Times New Roman" w:hAnsi="Times New Roman"/>
          <w:sz w:val="28"/>
          <w:szCs w:val="28"/>
        </w:rPr>
        <w:t xml:space="preserve">               01.01.202</w:t>
      </w:r>
      <w:r w:rsidR="009B5E2A">
        <w:rPr>
          <w:rFonts w:ascii="Times New Roman" w:hAnsi="Times New Roman"/>
          <w:sz w:val="28"/>
          <w:szCs w:val="28"/>
        </w:rPr>
        <w:t>3</w:t>
      </w:r>
      <w:r w:rsidRPr="00544C48">
        <w:rPr>
          <w:rFonts w:ascii="Times New Roman" w:hAnsi="Times New Roman"/>
          <w:sz w:val="28"/>
          <w:szCs w:val="28"/>
        </w:rPr>
        <w:t xml:space="preserve"> год</w:t>
      </w:r>
      <w:r w:rsidR="006E39EC">
        <w:rPr>
          <w:rFonts w:ascii="Times New Roman" w:hAnsi="Times New Roman"/>
          <w:sz w:val="28"/>
          <w:szCs w:val="28"/>
        </w:rPr>
        <w:t>а нет. Кредиты в 202</w:t>
      </w:r>
      <w:r w:rsidR="009B5E2A">
        <w:rPr>
          <w:rFonts w:ascii="Times New Roman" w:hAnsi="Times New Roman"/>
          <w:sz w:val="28"/>
          <w:szCs w:val="28"/>
        </w:rPr>
        <w:t>2</w:t>
      </w:r>
      <w:r w:rsidR="006E39EC">
        <w:rPr>
          <w:rFonts w:ascii="Times New Roman" w:hAnsi="Times New Roman"/>
          <w:sz w:val="28"/>
          <w:szCs w:val="28"/>
        </w:rPr>
        <w:t xml:space="preserve"> </w:t>
      </w:r>
      <w:r w:rsidRPr="00544C48">
        <w:rPr>
          <w:rFonts w:ascii="Times New Roman" w:hAnsi="Times New Roman"/>
          <w:sz w:val="28"/>
          <w:szCs w:val="28"/>
        </w:rPr>
        <w:t>году не оформлялись.</w:t>
      </w:r>
    </w:p>
    <w:p w:rsidR="007C4A4A" w:rsidRPr="002C40C6" w:rsidRDefault="007C4A4A" w:rsidP="00477F57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235624" w:rsidRDefault="00235624" w:rsidP="00477F57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</w:p>
    <w:p w:rsidR="0014673C" w:rsidRPr="002C40C6" w:rsidRDefault="007C4A4A" w:rsidP="00477F57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2C40C6">
        <w:rPr>
          <w:rFonts w:ascii="Times New Roman" w:hAnsi="Times New Roman"/>
          <w:i/>
          <w:sz w:val="28"/>
          <w:szCs w:val="28"/>
        </w:rPr>
        <w:t>Резервный фонд</w:t>
      </w:r>
    </w:p>
    <w:p w:rsidR="007C4A4A" w:rsidRPr="009E46FC" w:rsidRDefault="007C4A4A" w:rsidP="00477F57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E45657" w:rsidRPr="009E46FC" w:rsidRDefault="00A67D83" w:rsidP="00477F57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соответствие со ст</w:t>
      </w:r>
      <w:r w:rsidR="004A1C4A"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атьей </w:t>
      </w:r>
      <w:r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81 Бюджетного кодекса Российской Федерации, Положением о порядке создания и расходования средств </w:t>
      </w:r>
      <w:r w:rsidR="009E46FC"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</w:t>
      </w:r>
      <w:r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езервного </w:t>
      </w:r>
      <w:r w:rsidR="004A1C4A"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ф</w:t>
      </w:r>
      <w:r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онда </w:t>
      </w:r>
      <w:r w:rsidR="009E46FC"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дминистрации </w:t>
      </w:r>
      <w:r w:rsidR="006B170E"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Поповкинского сельсовета Дмитриевского</w:t>
      </w:r>
      <w:r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="006B170E"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 </w:t>
      </w:r>
      <w:r w:rsidR="004A1C4A"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бюджете на 20</w:t>
      </w:r>
      <w:r w:rsidR="006E39E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A50B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</w:t>
      </w:r>
      <w:r w:rsidR="006B170E"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разделу 0111 «Резервный фонд»</w:t>
      </w:r>
      <w:r w:rsidR="00DF44B1"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предусмотрено </w:t>
      </w:r>
      <w:r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финансирование </w:t>
      </w:r>
      <w:r w:rsidR="00B3687F"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сумме </w:t>
      </w:r>
      <w:r w:rsidR="004A1C4A"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DF44B1"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,0</w:t>
      </w:r>
      <w:r w:rsidR="00E45657"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рублей. </w:t>
      </w:r>
      <w:r w:rsidR="00D577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B3687F"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Средства резервного фонда в 20</w:t>
      </w:r>
      <w:r w:rsidR="006E39E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A50B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E45657" w:rsidRPr="009E46F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не использовались.</w:t>
      </w:r>
    </w:p>
    <w:p w:rsidR="004B70BF" w:rsidRPr="009E46FC" w:rsidRDefault="004B70BF" w:rsidP="004A1C4A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017765" w:rsidRDefault="004B70BF" w:rsidP="004A1C4A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9E46FC">
        <w:rPr>
          <w:rFonts w:ascii="Times New Roman" w:hAnsi="Times New Roman"/>
          <w:i/>
          <w:sz w:val="28"/>
          <w:szCs w:val="28"/>
        </w:rPr>
        <w:t>Проверка балан</w:t>
      </w:r>
      <w:r w:rsidR="006B170E" w:rsidRPr="009E46FC">
        <w:rPr>
          <w:rFonts w:ascii="Times New Roman" w:hAnsi="Times New Roman"/>
          <w:i/>
          <w:sz w:val="28"/>
          <w:szCs w:val="28"/>
        </w:rPr>
        <w:t xml:space="preserve">са исполнения </w:t>
      </w:r>
      <w:r w:rsidRPr="00017765">
        <w:rPr>
          <w:rFonts w:ascii="Times New Roman" w:hAnsi="Times New Roman"/>
          <w:i/>
          <w:sz w:val="28"/>
          <w:szCs w:val="28"/>
        </w:rPr>
        <w:t>бюджета</w:t>
      </w:r>
    </w:p>
    <w:p w:rsidR="004B70BF" w:rsidRPr="00017765" w:rsidRDefault="004B70BF" w:rsidP="004A1C4A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40450A" w:rsidRPr="00E2062B" w:rsidRDefault="004B70BF" w:rsidP="00E2062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2062B">
        <w:rPr>
          <w:rFonts w:ascii="Times New Roman" w:hAnsi="Times New Roman"/>
          <w:sz w:val="28"/>
          <w:szCs w:val="28"/>
        </w:rPr>
        <w:t>В ходе проверки баланса установлено, что в графе «На начало года» показаны консолидированные данные о стоимости активов и обязательств, финансовом результате на начало года, которые соответствуют данным графы «Итого на конец отчетного период</w:t>
      </w:r>
      <w:r w:rsidR="00B3687F" w:rsidRPr="00E2062B">
        <w:rPr>
          <w:rFonts w:ascii="Times New Roman" w:hAnsi="Times New Roman"/>
          <w:sz w:val="28"/>
          <w:szCs w:val="28"/>
        </w:rPr>
        <w:t>а» предыдущего 20</w:t>
      </w:r>
      <w:r w:rsidR="006E39EC">
        <w:rPr>
          <w:rFonts w:ascii="Times New Roman" w:hAnsi="Times New Roman"/>
          <w:sz w:val="28"/>
          <w:szCs w:val="28"/>
        </w:rPr>
        <w:t>2</w:t>
      </w:r>
      <w:r w:rsidR="001A390B">
        <w:rPr>
          <w:rFonts w:ascii="Times New Roman" w:hAnsi="Times New Roman"/>
          <w:sz w:val="28"/>
          <w:szCs w:val="28"/>
        </w:rPr>
        <w:t>1</w:t>
      </w:r>
      <w:r w:rsidRPr="00E2062B">
        <w:rPr>
          <w:rFonts w:ascii="Times New Roman" w:hAnsi="Times New Roman"/>
          <w:sz w:val="28"/>
          <w:szCs w:val="28"/>
        </w:rPr>
        <w:t xml:space="preserve"> года (заключительный баланс). В графе «</w:t>
      </w:r>
      <w:r w:rsidR="00F6676D" w:rsidRPr="00E2062B">
        <w:rPr>
          <w:rFonts w:ascii="Times New Roman" w:hAnsi="Times New Roman"/>
          <w:sz w:val="28"/>
          <w:szCs w:val="28"/>
        </w:rPr>
        <w:t>Н</w:t>
      </w:r>
      <w:r w:rsidRPr="00E2062B">
        <w:rPr>
          <w:rFonts w:ascii="Times New Roman" w:hAnsi="Times New Roman"/>
          <w:sz w:val="28"/>
          <w:szCs w:val="28"/>
        </w:rPr>
        <w:t>а конец отчетного периода» показаны консолидированные данные о стоимости активов и обязательств, финанс</w:t>
      </w:r>
      <w:r w:rsidR="00B3687F" w:rsidRPr="00E2062B">
        <w:rPr>
          <w:rFonts w:ascii="Times New Roman" w:hAnsi="Times New Roman"/>
          <w:sz w:val="28"/>
          <w:szCs w:val="28"/>
        </w:rPr>
        <w:t xml:space="preserve">овом результате на </w:t>
      </w:r>
      <w:r w:rsidR="006E39EC">
        <w:rPr>
          <w:rFonts w:ascii="Times New Roman" w:hAnsi="Times New Roman"/>
          <w:sz w:val="28"/>
          <w:szCs w:val="28"/>
        </w:rPr>
        <w:t xml:space="preserve">    </w:t>
      </w:r>
      <w:r w:rsidR="006E39EC">
        <w:rPr>
          <w:rFonts w:ascii="Times New Roman" w:hAnsi="Times New Roman"/>
          <w:sz w:val="28"/>
          <w:szCs w:val="28"/>
        </w:rPr>
        <w:lastRenderedPageBreak/>
        <w:t>01.01.202</w:t>
      </w:r>
      <w:r w:rsidR="001A390B">
        <w:rPr>
          <w:rFonts w:ascii="Times New Roman" w:hAnsi="Times New Roman"/>
          <w:sz w:val="28"/>
          <w:szCs w:val="28"/>
        </w:rPr>
        <w:t>3</w:t>
      </w:r>
      <w:r w:rsidRPr="00E2062B">
        <w:rPr>
          <w:rFonts w:ascii="Times New Roman" w:hAnsi="Times New Roman"/>
          <w:sz w:val="28"/>
          <w:szCs w:val="28"/>
        </w:rPr>
        <w:t xml:space="preserve"> года, с уч</w:t>
      </w:r>
      <w:r w:rsidR="00B3687F" w:rsidRPr="00E2062B">
        <w:rPr>
          <w:rFonts w:ascii="Times New Roman" w:hAnsi="Times New Roman"/>
          <w:sz w:val="28"/>
          <w:szCs w:val="28"/>
        </w:rPr>
        <w:t>етом проведенных 31 декабря 20</w:t>
      </w:r>
      <w:r w:rsidR="006E39EC">
        <w:rPr>
          <w:rFonts w:ascii="Times New Roman" w:hAnsi="Times New Roman"/>
          <w:sz w:val="28"/>
          <w:szCs w:val="28"/>
        </w:rPr>
        <w:t>2</w:t>
      </w:r>
      <w:r w:rsidR="001A390B">
        <w:rPr>
          <w:rFonts w:ascii="Times New Roman" w:hAnsi="Times New Roman"/>
          <w:sz w:val="28"/>
          <w:szCs w:val="28"/>
        </w:rPr>
        <w:t>2</w:t>
      </w:r>
      <w:r w:rsidR="00EC678A">
        <w:rPr>
          <w:rFonts w:ascii="Times New Roman" w:hAnsi="Times New Roman"/>
          <w:sz w:val="28"/>
          <w:szCs w:val="28"/>
        </w:rPr>
        <w:t xml:space="preserve"> </w:t>
      </w:r>
      <w:r w:rsidRPr="00E2062B">
        <w:rPr>
          <w:rFonts w:ascii="Times New Roman" w:hAnsi="Times New Roman"/>
          <w:sz w:val="28"/>
          <w:szCs w:val="28"/>
        </w:rPr>
        <w:t xml:space="preserve"> года заключительных оборотов по счетам бюджетного учета п</w:t>
      </w:r>
      <w:r w:rsidR="00E2062B" w:rsidRPr="00E2062B">
        <w:rPr>
          <w:rFonts w:ascii="Times New Roman" w:hAnsi="Times New Roman"/>
          <w:sz w:val="28"/>
          <w:szCs w:val="28"/>
        </w:rPr>
        <w:t>ри завершении финансового года.</w:t>
      </w:r>
    </w:p>
    <w:p w:rsidR="00E2062B" w:rsidRPr="00E2062B" w:rsidRDefault="00E2062B" w:rsidP="00E9248F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E2062B" w:rsidRDefault="004B70BF" w:rsidP="00E9248F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E2062B">
        <w:rPr>
          <w:rFonts w:ascii="Times New Roman" w:hAnsi="Times New Roman"/>
          <w:i/>
          <w:sz w:val="28"/>
          <w:szCs w:val="28"/>
        </w:rPr>
        <w:t>Раздел 1 «Нефинансовые активы»</w:t>
      </w:r>
    </w:p>
    <w:p w:rsidR="004B70BF" w:rsidRPr="00E2062B" w:rsidRDefault="004B70BF" w:rsidP="00E9248F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166A13" w:rsidRDefault="004B70BF" w:rsidP="00477F5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66A13">
        <w:rPr>
          <w:rFonts w:ascii="Times New Roman" w:hAnsi="Times New Roman"/>
          <w:sz w:val="28"/>
          <w:szCs w:val="28"/>
        </w:rPr>
        <w:t xml:space="preserve">В разделе «Нефинансовые активы» отражены остатки по стоимости активов в разрезе бюджетной деятельности и итогового показателя на начало отчетного и на конец отчетного периода. В данном разделе отражены остатки по счетам бюджетного учета: </w:t>
      </w:r>
    </w:p>
    <w:p w:rsidR="004B70BF" w:rsidRPr="00862AA9" w:rsidRDefault="00E9248F" w:rsidP="00477F5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62AA9">
        <w:rPr>
          <w:rFonts w:ascii="Times New Roman" w:hAnsi="Times New Roman"/>
          <w:sz w:val="28"/>
          <w:szCs w:val="28"/>
        </w:rPr>
        <w:t xml:space="preserve">- </w:t>
      </w:r>
      <w:r w:rsidR="004B70BF" w:rsidRPr="00862AA9">
        <w:rPr>
          <w:rFonts w:ascii="Times New Roman" w:hAnsi="Times New Roman"/>
          <w:sz w:val="28"/>
          <w:szCs w:val="28"/>
        </w:rPr>
        <w:t>010100000 «Основные</w:t>
      </w:r>
      <w:r w:rsidR="00F6676D" w:rsidRPr="00862AA9">
        <w:rPr>
          <w:rFonts w:ascii="Times New Roman" w:hAnsi="Times New Roman"/>
          <w:sz w:val="28"/>
          <w:szCs w:val="28"/>
        </w:rPr>
        <w:t xml:space="preserve"> средства». </w:t>
      </w:r>
      <w:r w:rsidR="004B70BF" w:rsidRPr="00862AA9">
        <w:rPr>
          <w:rFonts w:ascii="Times New Roman" w:hAnsi="Times New Roman"/>
          <w:sz w:val="28"/>
          <w:szCs w:val="28"/>
        </w:rPr>
        <w:t>Стоимость основных средств на</w:t>
      </w:r>
      <w:r w:rsidR="007C6FD8">
        <w:rPr>
          <w:rFonts w:ascii="Times New Roman" w:hAnsi="Times New Roman"/>
          <w:sz w:val="28"/>
          <w:szCs w:val="28"/>
        </w:rPr>
        <w:t xml:space="preserve"> </w:t>
      </w:r>
      <w:r w:rsidRPr="00862AA9">
        <w:rPr>
          <w:rFonts w:ascii="Times New Roman" w:hAnsi="Times New Roman"/>
          <w:sz w:val="28"/>
          <w:szCs w:val="28"/>
        </w:rPr>
        <w:t>начало года составляет</w:t>
      </w:r>
      <w:r w:rsidR="006E39EC">
        <w:rPr>
          <w:rFonts w:ascii="Times New Roman" w:hAnsi="Times New Roman"/>
          <w:sz w:val="28"/>
          <w:szCs w:val="28"/>
        </w:rPr>
        <w:t xml:space="preserve"> </w:t>
      </w:r>
      <w:r w:rsidR="00BD7753">
        <w:rPr>
          <w:rFonts w:ascii="Times New Roman" w:hAnsi="Times New Roman"/>
          <w:sz w:val="28"/>
          <w:szCs w:val="28"/>
        </w:rPr>
        <w:t>10 109 898 рублей</w:t>
      </w:r>
      <w:r w:rsidR="006E39EC">
        <w:rPr>
          <w:rFonts w:ascii="Times New Roman" w:hAnsi="Times New Roman"/>
          <w:sz w:val="28"/>
          <w:szCs w:val="28"/>
        </w:rPr>
        <w:t xml:space="preserve">  63</w:t>
      </w:r>
      <w:r w:rsidR="006E39EC" w:rsidRPr="00862AA9">
        <w:rPr>
          <w:rFonts w:ascii="Times New Roman" w:hAnsi="Times New Roman"/>
          <w:sz w:val="28"/>
          <w:szCs w:val="28"/>
        </w:rPr>
        <w:t xml:space="preserve"> копейки</w:t>
      </w:r>
      <w:r w:rsidR="004B70BF" w:rsidRPr="00862AA9">
        <w:rPr>
          <w:rFonts w:ascii="Times New Roman" w:hAnsi="Times New Roman"/>
          <w:sz w:val="28"/>
          <w:szCs w:val="28"/>
        </w:rPr>
        <w:t>, на</w:t>
      </w:r>
      <w:r w:rsidR="004B0E83" w:rsidRPr="00862AA9">
        <w:rPr>
          <w:rFonts w:ascii="Times New Roman" w:hAnsi="Times New Roman"/>
          <w:sz w:val="28"/>
          <w:szCs w:val="28"/>
        </w:rPr>
        <w:t xml:space="preserve"> конец</w:t>
      </w:r>
      <w:r w:rsidR="00EC678A">
        <w:rPr>
          <w:rFonts w:ascii="Times New Roman" w:hAnsi="Times New Roman"/>
          <w:sz w:val="28"/>
          <w:szCs w:val="28"/>
        </w:rPr>
        <w:t xml:space="preserve"> </w:t>
      </w:r>
      <w:r w:rsidR="008F1293" w:rsidRPr="00862AA9">
        <w:rPr>
          <w:rFonts w:ascii="Times New Roman" w:hAnsi="Times New Roman"/>
          <w:sz w:val="28"/>
          <w:szCs w:val="28"/>
        </w:rPr>
        <w:t>отчетного года</w:t>
      </w:r>
      <w:r w:rsidR="00EC678A">
        <w:rPr>
          <w:rFonts w:ascii="Times New Roman" w:hAnsi="Times New Roman"/>
          <w:sz w:val="28"/>
          <w:szCs w:val="28"/>
        </w:rPr>
        <w:t xml:space="preserve">– </w:t>
      </w:r>
      <w:r w:rsidR="007C6FD8">
        <w:rPr>
          <w:rFonts w:ascii="Times New Roman" w:hAnsi="Times New Roman"/>
          <w:sz w:val="28"/>
          <w:szCs w:val="28"/>
        </w:rPr>
        <w:t xml:space="preserve">                      </w:t>
      </w:r>
      <w:r w:rsidR="00BD7753">
        <w:rPr>
          <w:rFonts w:ascii="Times New Roman" w:hAnsi="Times New Roman"/>
          <w:sz w:val="28"/>
          <w:szCs w:val="28"/>
        </w:rPr>
        <w:t xml:space="preserve">9 956 400 </w:t>
      </w:r>
      <w:r w:rsidR="007C6FD8">
        <w:rPr>
          <w:rFonts w:ascii="Times New Roman" w:hAnsi="Times New Roman"/>
          <w:sz w:val="28"/>
          <w:szCs w:val="28"/>
        </w:rPr>
        <w:t>рубл</w:t>
      </w:r>
      <w:r w:rsidR="00BD7753">
        <w:rPr>
          <w:rFonts w:ascii="Times New Roman" w:hAnsi="Times New Roman"/>
          <w:sz w:val="28"/>
          <w:szCs w:val="28"/>
        </w:rPr>
        <w:t xml:space="preserve">ей </w:t>
      </w:r>
      <w:r w:rsidR="007C6FD8">
        <w:rPr>
          <w:rFonts w:ascii="Times New Roman" w:hAnsi="Times New Roman"/>
          <w:sz w:val="28"/>
          <w:szCs w:val="28"/>
        </w:rPr>
        <w:t xml:space="preserve">  </w:t>
      </w:r>
      <w:r w:rsidR="00BD7753">
        <w:rPr>
          <w:rFonts w:ascii="Times New Roman" w:hAnsi="Times New Roman"/>
          <w:sz w:val="28"/>
          <w:szCs w:val="28"/>
        </w:rPr>
        <w:t>78</w:t>
      </w:r>
      <w:r w:rsidR="00862AA9" w:rsidRPr="00862AA9">
        <w:rPr>
          <w:rFonts w:ascii="Times New Roman" w:hAnsi="Times New Roman"/>
          <w:sz w:val="28"/>
          <w:szCs w:val="28"/>
        </w:rPr>
        <w:t xml:space="preserve"> копейки</w:t>
      </w:r>
      <w:r w:rsidR="00F6676D" w:rsidRPr="00862AA9">
        <w:rPr>
          <w:rFonts w:ascii="Times New Roman" w:hAnsi="Times New Roman"/>
          <w:sz w:val="28"/>
          <w:szCs w:val="28"/>
        </w:rPr>
        <w:t>;</w:t>
      </w:r>
    </w:p>
    <w:p w:rsidR="004B70BF" w:rsidRDefault="004B70BF" w:rsidP="00477F5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62AA9">
        <w:rPr>
          <w:rFonts w:ascii="Times New Roman" w:hAnsi="Times New Roman"/>
          <w:sz w:val="28"/>
          <w:szCs w:val="28"/>
        </w:rPr>
        <w:t>- 010410000 «Амо</w:t>
      </w:r>
      <w:r w:rsidR="00F6676D" w:rsidRPr="00862AA9">
        <w:rPr>
          <w:rFonts w:ascii="Times New Roman" w:hAnsi="Times New Roman"/>
          <w:sz w:val="28"/>
          <w:szCs w:val="28"/>
        </w:rPr>
        <w:t xml:space="preserve">ртизация». </w:t>
      </w:r>
      <w:r w:rsidRPr="00862AA9">
        <w:rPr>
          <w:rFonts w:ascii="Times New Roman" w:hAnsi="Times New Roman"/>
          <w:sz w:val="28"/>
          <w:szCs w:val="28"/>
        </w:rPr>
        <w:t>Сумма начисленной амортизации н</w:t>
      </w:r>
      <w:r w:rsidR="0068582B" w:rsidRPr="00862AA9">
        <w:rPr>
          <w:rFonts w:ascii="Times New Roman" w:hAnsi="Times New Roman"/>
          <w:sz w:val="28"/>
          <w:szCs w:val="28"/>
        </w:rPr>
        <w:t>а начало года составила</w:t>
      </w:r>
      <w:r w:rsidR="006E39EC">
        <w:rPr>
          <w:rFonts w:ascii="Times New Roman" w:hAnsi="Times New Roman"/>
          <w:sz w:val="28"/>
          <w:szCs w:val="28"/>
        </w:rPr>
        <w:t xml:space="preserve"> 8</w:t>
      </w:r>
      <w:r w:rsidR="00BD7753">
        <w:rPr>
          <w:rFonts w:ascii="Times New Roman" w:hAnsi="Times New Roman"/>
          <w:sz w:val="28"/>
          <w:szCs w:val="28"/>
        </w:rPr>
        <w:t> 545 615</w:t>
      </w:r>
      <w:r w:rsidR="006E39EC">
        <w:rPr>
          <w:rFonts w:ascii="Times New Roman" w:hAnsi="Times New Roman"/>
          <w:sz w:val="28"/>
          <w:szCs w:val="28"/>
        </w:rPr>
        <w:t xml:space="preserve">   рубл</w:t>
      </w:r>
      <w:r w:rsidR="00BD7753">
        <w:rPr>
          <w:rFonts w:ascii="Times New Roman" w:hAnsi="Times New Roman"/>
          <w:sz w:val="28"/>
          <w:szCs w:val="28"/>
        </w:rPr>
        <w:t>ей</w:t>
      </w:r>
      <w:r w:rsidR="006E39EC">
        <w:rPr>
          <w:rFonts w:ascii="Times New Roman" w:hAnsi="Times New Roman"/>
          <w:sz w:val="28"/>
          <w:szCs w:val="28"/>
        </w:rPr>
        <w:t xml:space="preserve"> </w:t>
      </w:r>
      <w:r w:rsidR="00BD7753">
        <w:rPr>
          <w:rFonts w:ascii="Times New Roman" w:hAnsi="Times New Roman"/>
          <w:sz w:val="28"/>
          <w:szCs w:val="28"/>
        </w:rPr>
        <w:t>33</w:t>
      </w:r>
      <w:r w:rsidR="006E39EC">
        <w:rPr>
          <w:rFonts w:ascii="Times New Roman" w:hAnsi="Times New Roman"/>
          <w:sz w:val="28"/>
          <w:szCs w:val="28"/>
        </w:rPr>
        <w:t xml:space="preserve"> копе</w:t>
      </w:r>
      <w:r w:rsidR="00BD7753">
        <w:rPr>
          <w:rFonts w:ascii="Times New Roman" w:hAnsi="Times New Roman"/>
          <w:sz w:val="28"/>
          <w:szCs w:val="28"/>
        </w:rPr>
        <w:t>йки</w:t>
      </w:r>
      <w:r w:rsidR="007C6FD8">
        <w:rPr>
          <w:rFonts w:ascii="Times New Roman" w:hAnsi="Times New Roman"/>
          <w:sz w:val="28"/>
          <w:szCs w:val="28"/>
        </w:rPr>
        <w:t>,</w:t>
      </w:r>
      <w:r w:rsidR="009D7C20">
        <w:rPr>
          <w:rFonts w:ascii="Times New Roman" w:hAnsi="Times New Roman"/>
          <w:sz w:val="28"/>
          <w:szCs w:val="28"/>
        </w:rPr>
        <w:t xml:space="preserve"> </w:t>
      </w:r>
      <w:r w:rsidR="007C6FD8">
        <w:rPr>
          <w:rFonts w:ascii="Times New Roman" w:hAnsi="Times New Roman"/>
          <w:sz w:val="28"/>
          <w:szCs w:val="28"/>
        </w:rPr>
        <w:t>н</w:t>
      </w:r>
      <w:r w:rsidRPr="00862AA9">
        <w:rPr>
          <w:rFonts w:ascii="Times New Roman" w:hAnsi="Times New Roman"/>
          <w:sz w:val="28"/>
          <w:szCs w:val="28"/>
        </w:rPr>
        <w:t xml:space="preserve">а </w:t>
      </w:r>
      <w:r w:rsidR="0068582B" w:rsidRPr="00862AA9">
        <w:rPr>
          <w:rFonts w:ascii="Times New Roman" w:hAnsi="Times New Roman"/>
          <w:sz w:val="28"/>
          <w:szCs w:val="28"/>
        </w:rPr>
        <w:t xml:space="preserve">конец отчетного периода </w:t>
      </w:r>
      <w:r w:rsidR="007C6FD8">
        <w:rPr>
          <w:rFonts w:ascii="Times New Roman" w:hAnsi="Times New Roman"/>
          <w:sz w:val="28"/>
          <w:szCs w:val="28"/>
        </w:rPr>
        <w:t>–               8</w:t>
      </w:r>
      <w:r w:rsidR="00BD7753">
        <w:rPr>
          <w:rFonts w:ascii="Times New Roman" w:hAnsi="Times New Roman"/>
          <w:sz w:val="28"/>
          <w:szCs w:val="28"/>
        </w:rPr>
        <w:t> </w:t>
      </w:r>
      <w:r w:rsidR="006E39EC">
        <w:rPr>
          <w:rFonts w:ascii="Times New Roman" w:hAnsi="Times New Roman"/>
          <w:sz w:val="28"/>
          <w:szCs w:val="28"/>
        </w:rPr>
        <w:t>54</w:t>
      </w:r>
      <w:r w:rsidR="00BD7753">
        <w:rPr>
          <w:rFonts w:ascii="Times New Roman" w:hAnsi="Times New Roman"/>
          <w:sz w:val="28"/>
          <w:szCs w:val="28"/>
        </w:rPr>
        <w:t>1 114</w:t>
      </w:r>
      <w:r w:rsidR="006E39EC">
        <w:rPr>
          <w:rFonts w:ascii="Times New Roman" w:hAnsi="Times New Roman"/>
          <w:sz w:val="28"/>
          <w:szCs w:val="28"/>
        </w:rPr>
        <w:t xml:space="preserve"> </w:t>
      </w:r>
      <w:r w:rsidR="00BD7753">
        <w:rPr>
          <w:rFonts w:ascii="Times New Roman" w:hAnsi="Times New Roman"/>
          <w:sz w:val="28"/>
          <w:szCs w:val="28"/>
        </w:rPr>
        <w:t xml:space="preserve">  </w:t>
      </w:r>
      <w:r w:rsidR="009E7DC1">
        <w:rPr>
          <w:rFonts w:ascii="Times New Roman" w:hAnsi="Times New Roman"/>
          <w:sz w:val="28"/>
          <w:szCs w:val="28"/>
        </w:rPr>
        <w:t>рубл</w:t>
      </w:r>
      <w:r w:rsidR="00BD7753">
        <w:rPr>
          <w:rFonts w:ascii="Times New Roman" w:hAnsi="Times New Roman"/>
          <w:sz w:val="28"/>
          <w:szCs w:val="28"/>
        </w:rPr>
        <w:t>ей</w:t>
      </w:r>
      <w:r w:rsidR="007C6FD8">
        <w:rPr>
          <w:rFonts w:ascii="Times New Roman" w:hAnsi="Times New Roman"/>
          <w:sz w:val="28"/>
          <w:szCs w:val="28"/>
        </w:rPr>
        <w:t xml:space="preserve"> </w:t>
      </w:r>
      <w:r w:rsidR="00BD7753">
        <w:rPr>
          <w:rFonts w:ascii="Times New Roman" w:hAnsi="Times New Roman"/>
          <w:sz w:val="28"/>
          <w:szCs w:val="28"/>
        </w:rPr>
        <w:t>58</w:t>
      </w:r>
      <w:r w:rsidR="009E7DC1">
        <w:rPr>
          <w:rFonts w:ascii="Times New Roman" w:hAnsi="Times New Roman"/>
          <w:sz w:val="28"/>
          <w:szCs w:val="28"/>
        </w:rPr>
        <w:t xml:space="preserve"> </w:t>
      </w:r>
      <w:r w:rsidR="006E39EC">
        <w:rPr>
          <w:rFonts w:ascii="Times New Roman" w:hAnsi="Times New Roman"/>
          <w:sz w:val="28"/>
          <w:szCs w:val="28"/>
        </w:rPr>
        <w:t>копе</w:t>
      </w:r>
      <w:r w:rsidR="00BD7753">
        <w:rPr>
          <w:rFonts w:ascii="Times New Roman" w:hAnsi="Times New Roman"/>
          <w:sz w:val="28"/>
          <w:szCs w:val="28"/>
        </w:rPr>
        <w:t>ек</w:t>
      </w:r>
      <w:r w:rsidR="00F6676D" w:rsidRPr="00862AA9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027AC4" w:rsidRDefault="00027AC4" w:rsidP="00027AC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-010200000 «Нематериальные активы». </w:t>
      </w:r>
      <w:r w:rsidRPr="00862AA9">
        <w:rPr>
          <w:rFonts w:ascii="Times New Roman" w:hAnsi="Times New Roman"/>
          <w:sz w:val="28"/>
          <w:szCs w:val="28"/>
        </w:rPr>
        <w:t>Стоимость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2AA9">
        <w:rPr>
          <w:rFonts w:ascii="Times New Roman" w:hAnsi="Times New Roman"/>
          <w:sz w:val="28"/>
          <w:szCs w:val="28"/>
        </w:rPr>
        <w:t>начало года составляет</w:t>
      </w:r>
      <w:r>
        <w:rPr>
          <w:rFonts w:ascii="Times New Roman" w:hAnsi="Times New Roman"/>
          <w:sz w:val="28"/>
          <w:szCs w:val="28"/>
        </w:rPr>
        <w:t xml:space="preserve"> 8000 рублей 00 копеек</w:t>
      </w:r>
      <w:r w:rsidRPr="00862AA9">
        <w:rPr>
          <w:rFonts w:ascii="Times New Roman" w:hAnsi="Times New Roman"/>
          <w:sz w:val="28"/>
          <w:szCs w:val="28"/>
        </w:rPr>
        <w:t>, на конец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2AA9">
        <w:rPr>
          <w:rFonts w:ascii="Times New Roman" w:hAnsi="Times New Roman"/>
          <w:sz w:val="28"/>
          <w:szCs w:val="28"/>
        </w:rPr>
        <w:t>отчетного года</w:t>
      </w:r>
      <w:r>
        <w:rPr>
          <w:rFonts w:ascii="Times New Roman" w:hAnsi="Times New Roman"/>
          <w:sz w:val="28"/>
          <w:szCs w:val="28"/>
        </w:rPr>
        <w:t xml:space="preserve"> – 8000 рублей                       00 копеек</w:t>
      </w:r>
      <w:r w:rsidRPr="00862AA9">
        <w:rPr>
          <w:rFonts w:ascii="Times New Roman" w:hAnsi="Times New Roman"/>
          <w:sz w:val="28"/>
          <w:szCs w:val="28"/>
        </w:rPr>
        <w:t>;</w:t>
      </w:r>
    </w:p>
    <w:p w:rsidR="00B95DFB" w:rsidRPr="00862AA9" w:rsidRDefault="00B95DFB" w:rsidP="00477F5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-010300000 «Непроизведен</w:t>
      </w:r>
      <w:r w:rsidR="007C6FD8">
        <w:rPr>
          <w:rFonts w:ascii="Times New Roman" w:hAnsi="Times New Roman"/>
          <w:sz w:val="28"/>
          <w:szCs w:val="28"/>
        </w:rPr>
        <w:t>ные активы» на начало</w:t>
      </w:r>
      <w:r>
        <w:rPr>
          <w:rFonts w:ascii="Times New Roman" w:hAnsi="Times New Roman"/>
          <w:sz w:val="28"/>
          <w:szCs w:val="28"/>
        </w:rPr>
        <w:t xml:space="preserve"> года стоимость составляет</w:t>
      </w:r>
      <w:r w:rsidR="009E7DC1">
        <w:rPr>
          <w:rFonts w:ascii="Times New Roman" w:hAnsi="Times New Roman"/>
          <w:sz w:val="28"/>
          <w:szCs w:val="28"/>
        </w:rPr>
        <w:t xml:space="preserve"> </w:t>
      </w:r>
      <w:r w:rsidR="00027AC4">
        <w:rPr>
          <w:rFonts w:ascii="Times New Roman" w:hAnsi="Times New Roman"/>
          <w:sz w:val="28"/>
          <w:szCs w:val="28"/>
        </w:rPr>
        <w:t>85 518 870 рублей</w:t>
      </w:r>
      <w:r w:rsidR="007C6FD8">
        <w:rPr>
          <w:rFonts w:ascii="Times New Roman" w:hAnsi="Times New Roman"/>
          <w:sz w:val="28"/>
          <w:szCs w:val="28"/>
        </w:rPr>
        <w:t xml:space="preserve">, на конец года </w:t>
      </w:r>
      <w:r w:rsidR="009E7DC1">
        <w:rPr>
          <w:rFonts w:ascii="Times New Roman" w:hAnsi="Times New Roman"/>
          <w:sz w:val="28"/>
          <w:szCs w:val="28"/>
        </w:rPr>
        <w:t>85 518 870</w:t>
      </w:r>
      <w:r w:rsidR="007C6FD8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</w:p>
    <w:p w:rsidR="00E9248F" w:rsidRDefault="004B70BF" w:rsidP="00B95DF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1B8A">
        <w:rPr>
          <w:rFonts w:ascii="Times New Roman" w:hAnsi="Times New Roman"/>
          <w:sz w:val="28"/>
          <w:szCs w:val="28"/>
        </w:rPr>
        <w:t>- 010600000</w:t>
      </w:r>
      <w:r w:rsidRPr="00E90C1E">
        <w:rPr>
          <w:rFonts w:ascii="Times New Roman" w:hAnsi="Times New Roman"/>
          <w:sz w:val="28"/>
          <w:szCs w:val="28"/>
        </w:rPr>
        <w:t xml:space="preserve"> «Вложения в нефинансовые активы» </w:t>
      </w:r>
      <w:r w:rsidR="00811311" w:rsidRPr="00E90C1E">
        <w:rPr>
          <w:rFonts w:ascii="Times New Roman" w:hAnsi="Times New Roman"/>
          <w:sz w:val="28"/>
          <w:szCs w:val="28"/>
        </w:rPr>
        <w:t>н</w:t>
      </w:r>
      <w:r w:rsidR="0068582B" w:rsidRPr="00E90C1E">
        <w:rPr>
          <w:rFonts w:ascii="Times New Roman" w:hAnsi="Times New Roman"/>
          <w:sz w:val="28"/>
          <w:szCs w:val="28"/>
        </w:rPr>
        <w:t xml:space="preserve">а начало </w:t>
      </w:r>
      <w:r w:rsidR="00B95DFB">
        <w:rPr>
          <w:rFonts w:ascii="Times New Roman" w:hAnsi="Times New Roman"/>
          <w:sz w:val="28"/>
          <w:szCs w:val="28"/>
        </w:rPr>
        <w:t xml:space="preserve">года </w:t>
      </w:r>
      <w:r w:rsidR="0068582B" w:rsidRPr="00E90C1E">
        <w:rPr>
          <w:rFonts w:ascii="Times New Roman" w:hAnsi="Times New Roman"/>
          <w:sz w:val="28"/>
          <w:szCs w:val="28"/>
        </w:rPr>
        <w:t xml:space="preserve"> составили </w:t>
      </w:r>
      <w:r w:rsidR="00CE5A66">
        <w:rPr>
          <w:rFonts w:ascii="Times New Roman" w:hAnsi="Times New Roman"/>
          <w:sz w:val="28"/>
          <w:szCs w:val="28"/>
        </w:rPr>
        <w:t>2 044 729</w:t>
      </w:r>
      <w:r w:rsidR="009E7DC1">
        <w:rPr>
          <w:rFonts w:ascii="Times New Roman" w:hAnsi="Times New Roman"/>
          <w:sz w:val="28"/>
          <w:szCs w:val="28"/>
        </w:rPr>
        <w:t xml:space="preserve"> рублей   </w:t>
      </w:r>
      <w:r w:rsidR="00CE5A66">
        <w:rPr>
          <w:rFonts w:ascii="Times New Roman" w:hAnsi="Times New Roman"/>
          <w:sz w:val="28"/>
          <w:szCs w:val="28"/>
        </w:rPr>
        <w:t>75</w:t>
      </w:r>
      <w:r w:rsidR="00AF7284" w:rsidRPr="00E90C1E">
        <w:rPr>
          <w:rFonts w:ascii="Times New Roman" w:hAnsi="Times New Roman"/>
          <w:sz w:val="28"/>
          <w:szCs w:val="28"/>
        </w:rPr>
        <w:t xml:space="preserve"> копеек</w:t>
      </w:r>
      <w:r w:rsidR="007C6FD8">
        <w:rPr>
          <w:rFonts w:ascii="Times New Roman" w:hAnsi="Times New Roman"/>
          <w:sz w:val="28"/>
          <w:szCs w:val="28"/>
        </w:rPr>
        <w:t xml:space="preserve">, на конец года </w:t>
      </w:r>
      <w:r w:rsidR="009E7DC1">
        <w:rPr>
          <w:rFonts w:ascii="Times New Roman" w:hAnsi="Times New Roman"/>
          <w:sz w:val="28"/>
          <w:szCs w:val="28"/>
        </w:rPr>
        <w:t>2</w:t>
      </w:r>
      <w:r w:rsidR="00CE5A66">
        <w:rPr>
          <w:rFonts w:ascii="Times New Roman" w:hAnsi="Times New Roman"/>
          <w:sz w:val="28"/>
          <w:szCs w:val="28"/>
        </w:rPr>
        <w:t> 169 729</w:t>
      </w:r>
      <w:r w:rsidR="007C6FD8">
        <w:rPr>
          <w:rFonts w:ascii="Times New Roman" w:hAnsi="Times New Roman"/>
          <w:sz w:val="28"/>
          <w:szCs w:val="28"/>
        </w:rPr>
        <w:t xml:space="preserve"> рублей </w:t>
      </w:r>
      <w:r w:rsidR="009E7DC1">
        <w:rPr>
          <w:rFonts w:ascii="Times New Roman" w:hAnsi="Times New Roman"/>
          <w:sz w:val="28"/>
          <w:szCs w:val="28"/>
        </w:rPr>
        <w:t>75</w:t>
      </w:r>
      <w:r w:rsidR="00B95DFB">
        <w:rPr>
          <w:rFonts w:ascii="Times New Roman" w:hAnsi="Times New Roman"/>
          <w:sz w:val="28"/>
          <w:szCs w:val="28"/>
        </w:rPr>
        <w:t xml:space="preserve"> копеек</w:t>
      </w:r>
      <w:r w:rsidR="007C6FD8">
        <w:rPr>
          <w:rFonts w:ascii="Times New Roman" w:hAnsi="Times New Roman"/>
          <w:sz w:val="28"/>
          <w:szCs w:val="28"/>
        </w:rPr>
        <w:t>;</w:t>
      </w:r>
    </w:p>
    <w:p w:rsidR="007C6FD8" w:rsidRDefault="007C6FD8" w:rsidP="007C6FD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-010800000 «Нефинансовые активы имущества казны» </w:t>
      </w:r>
      <w:r w:rsidR="00027AC4">
        <w:rPr>
          <w:rFonts w:ascii="Times New Roman" w:hAnsi="Times New Roman"/>
          <w:sz w:val="28"/>
          <w:szCs w:val="28"/>
        </w:rPr>
        <w:t>на начало</w:t>
      </w:r>
      <w:r>
        <w:rPr>
          <w:rFonts w:ascii="Times New Roman" w:hAnsi="Times New Roman"/>
          <w:sz w:val="28"/>
          <w:szCs w:val="28"/>
        </w:rPr>
        <w:t xml:space="preserve"> и на конец года </w:t>
      </w:r>
      <w:r w:rsidRPr="00E90C1E">
        <w:rPr>
          <w:rFonts w:ascii="Times New Roman" w:hAnsi="Times New Roman"/>
          <w:sz w:val="28"/>
          <w:szCs w:val="28"/>
        </w:rPr>
        <w:t xml:space="preserve"> составили </w:t>
      </w:r>
      <w:r w:rsidR="00510F0E">
        <w:rPr>
          <w:rFonts w:ascii="Times New Roman" w:hAnsi="Times New Roman"/>
          <w:sz w:val="28"/>
          <w:szCs w:val="28"/>
        </w:rPr>
        <w:t>68</w:t>
      </w:r>
      <w:r w:rsidR="00A612BE">
        <w:rPr>
          <w:rFonts w:ascii="Times New Roman" w:hAnsi="Times New Roman"/>
          <w:sz w:val="28"/>
          <w:szCs w:val="28"/>
        </w:rPr>
        <w:t xml:space="preserve"> 793 240 рублей </w:t>
      </w:r>
      <w:r w:rsidR="00027AC4">
        <w:rPr>
          <w:rFonts w:ascii="Times New Roman" w:hAnsi="Times New Roman"/>
          <w:sz w:val="28"/>
          <w:szCs w:val="28"/>
        </w:rPr>
        <w:t xml:space="preserve"> </w:t>
      </w:r>
      <w:r w:rsidR="00A612BE">
        <w:rPr>
          <w:rFonts w:ascii="Times New Roman" w:hAnsi="Times New Roman"/>
          <w:sz w:val="28"/>
          <w:szCs w:val="28"/>
        </w:rPr>
        <w:t xml:space="preserve"> 45</w:t>
      </w:r>
      <w:r w:rsidRPr="00E90C1E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.</w:t>
      </w:r>
    </w:p>
    <w:p w:rsidR="007C6FD8" w:rsidRDefault="007C6FD8" w:rsidP="00B95DFB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00C66" w:rsidRDefault="00D00C66" w:rsidP="00586D9A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</w:p>
    <w:p w:rsidR="004B70BF" w:rsidRPr="00E90C1E" w:rsidRDefault="004B70BF" w:rsidP="00586D9A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E90C1E">
        <w:rPr>
          <w:rFonts w:ascii="Times New Roman" w:hAnsi="Times New Roman"/>
          <w:i/>
          <w:sz w:val="28"/>
          <w:szCs w:val="28"/>
        </w:rPr>
        <w:t>Раздел 2 «Финансовые активы»</w:t>
      </w:r>
    </w:p>
    <w:p w:rsidR="004B70BF" w:rsidRPr="00E90C1E" w:rsidRDefault="004B70BF" w:rsidP="00586D9A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Default="004B70BF" w:rsidP="00510F0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7913">
        <w:rPr>
          <w:rFonts w:ascii="Times New Roman" w:hAnsi="Times New Roman"/>
          <w:sz w:val="28"/>
          <w:szCs w:val="28"/>
        </w:rPr>
        <w:t>Данные баланса по счету 020210000 «Средства на счетах бюджета в органе Федерального казначей</w:t>
      </w:r>
      <w:r w:rsidR="00D83DE1" w:rsidRPr="00CB7913">
        <w:rPr>
          <w:rFonts w:ascii="Times New Roman" w:hAnsi="Times New Roman"/>
          <w:sz w:val="28"/>
          <w:szCs w:val="28"/>
        </w:rPr>
        <w:t>ства» на 01.01.20</w:t>
      </w:r>
      <w:r w:rsidR="00027AC4">
        <w:rPr>
          <w:rFonts w:ascii="Times New Roman" w:hAnsi="Times New Roman"/>
          <w:sz w:val="28"/>
          <w:szCs w:val="28"/>
        </w:rPr>
        <w:t>2</w:t>
      </w:r>
      <w:r w:rsidR="003531A3">
        <w:rPr>
          <w:rFonts w:ascii="Times New Roman" w:hAnsi="Times New Roman"/>
          <w:sz w:val="28"/>
          <w:szCs w:val="28"/>
        </w:rPr>
        <w:t>3</w:t>
      </w:r>
      <w:r w:rsidR="00F6676D" w:rsidRPr="00CB7913">
        <w:rPr>
          <w:rFonts w:ascii="Times New Roman" w:hAnsi="Times New Roman"/>
          <w:sz w:val="28"/>
          <w:szCs w:val="28"/>
        </w:rPr>
        <w:t xml:space="preserve"> года соответствуют </w:t>
      </w:r>
      <w:r w:rsidRPr="00CB7913">
        <w:rPr>
          <w:rFonts w:ascii="Times New Roman" w:hAnsi="Times New Roman"/>
          <w:sz w:val="28"/>
          <w:szCs w:val="28"/>
        </w:rPr>
        <w:t>выписке Управления Федерального казначейства по Курско</w:t>
      </w:r>
      <w:r w:rsidR="00027AC4">
        <w:rPr>
          <w:rFonts w:ascii="Times New Roman" w:hAnsi="Times New Roman"/>
          <w:sz w:val="28"/>
          <w:szCs w:val="28"/>
        </w:rPr>
        <w:t>й области на последнюю дату 202</w:t>
      </w:r>
      <w:r w:rsidR="003531A3">
        <w:rPr>
          <w:rFonts w:ascii="Times New Roman" w:hAnsi="Times New Roman"/>
          <w:sz w:val="28"/>
          <w:szCs w:val="28"/>
        </w:rPr>
        <w:t>2</w:t>
      </w:r>
      <w:r w:rsidRPr="00CB7913">
        <w:rPr>
          <w:rFonts w:ascii="Times New Roman" w:hAnsi="Times New Roman"/>
          <w:sz w:val="28"/>
          <w:szCs w:val="28"/>
        </w:rPr>
        <w:t xml:space="preserve"> года. </w:t>
      </w:r>
      <w:r w:rsidR="007C6FD8">
        <w:rPr>
          <w:rFonts w:ascii="Times New Roman" w:hAnsi="Times New Roman"/>
          <w:sz w:val="28"/>
          <w:szCs w:val="28"/>
        </w:rPr>
        <w:t xml:space="preserve"> </w:t>
      </w:r>
      <w:r w:rsidRPr="00CB7913">
        <w:rPr>
          <w:rFonts w:ascii="Times New Roman" w:hAnsi="Times New Roman"/>
          <w:sz w:val="28"/>
          <w:szCs w:val="28"/>
        </w:rPr>
        <w:t>Остаток денежных средств на счете муниципальног</w:t>
      </w:r>
      <w:r w:rsidR="00DC6738" w:rsidRPr="00CB7913">
        <w:rPr>
          <w:rFonts w:ascii="Times New Roman" w:hAnsi="Times New Roman"/>
          <w:sz w:val="28"/>
          <w:szCs w:val="28"/>
        </w:rPr>
        <w:t xml:space="preserve">о образования «Поповкинский </w:t>
      </w:r>
      <w:r w:rsidRPr="00CB7913">
        <w:rPr>
          <w:rFonts w:ascii="Times New Roman" w:hAnsi="Times New Roman"/>
          <w:sz w:val="28"/>
          <w:szCs w:val="28"/>
        </w:rPr>
        <w:t>сельсовет» Дмитриевского района Курской области на</w:t>
      </w:r>
      <w:r w:rsidR="00680ACC" w:rsidRPr="00CB7913">
        <w:rPr>
          <w:rFonts w:ascii="Times New Roman" w:hAnsi="Times New Roman"/>
          <w:sz w:val="28"/>
          <w:szCs w:val="28"/>
        </w:rPr>
        <w:t xml:space="preserve"> </w:t>
      </w:r>
      <w:r w:rsidR="007C6FD8">
        <w:rPr>
          <w:rFonts w:ascii="Times New Roman" w:hAnsi="Times New Roman"/>
          <w:sz w:val="28"/>
          <w:szCs w:val="28"/>
        </w:rPr>
        <w:t xml:space="preserve">               </w:t>
      </w:r>
      <w:r w:rsidR="00510F0E">
        <w:rPr>
          <w:rFonts w:ascii="Times New Roman" w:hAnsi="Times New Roman"/>
          <w:sz w:val="28"/>
          <w:szCs w:val="28"/>
        </w:rPr>
        <w:t>01.01.202</w:t>
      </w:r>
      <w:r w:rsidR="003531A3">
        <w:rPr>
          <w:rFonts w:ascii="Times New Roman" w:hAnsi="Times New Roman"/>
          <w:sz w:val="28"/>
          <w:szCs w:val="28"/>
        </w:rPr>
        <w:t>2</w:t>
      </w:r>
      <w:r w:rsidR="005A76CD" w:rsidRPr="00CB7913">
        <w:rPr>
          <w:rFonts w:ascii="Times New Roman" w:hAnsi="Times New Roman"/>
          <w:sz w:val="28"/>
          <w:szCs w:val="28"/>
        </w:rPr>
        <w:t xml:space="preserve"> года составлял</w:t>
      </w:r>
      <w:r w:rsidR="00027AC4">
        <w:rPr>
          <w:rFonts w:ascii="Times New Roman" w:hAnsi="Times New Roman"/>
          <w:sz w:val="28"/>
          <w:szCs w:val="28"/>
        </w:rPr>
        <w:t xml:space="preserve"> </w:t>
      </w:r>
      <w:r w:rsidR="003531A3">
        <w:rPr>
          <w:rFonts w:ascii="Times New Roman" w:hAnsi="Times New Roman"/>
          <w:sz w:val="28"/>
          <w:szCs w:val="28"/>
        </w:rPr>
        <w:t>8 452 306</w:t>
      </w:r>
      <w:r w:rsidR="00027AC4">
        <w:rPr>
          <w:rFonts w:ascii="Times New Roman" w:hAnsi="Times New Roman"/>
          <w:sz w:val="28"/>
          <w:szCs w:val="28"/>
        </w:rPr>
        <w:t xml:space="preserve"> рубл</w:t>
      </w:r>
      <w:r w:rsidR="003531A3">
        <w:rPr>
          <w:rFonts w:ascii="Times New Roman" w:hAnsi="Times New Roman"/>
          <w:sz w:val="28"/>
          <w:szCs w:val="28"/>
        </w:rPr>
        <w:t>ей</w:t>
      </w:r>
      <w:r w:rsidR="00027AC4">
        <w:rPr>
          <w:rFonts w:ascii="Times New Roman" w:hAnsi="Times New Roman"/>
          <w:sz w:val="28"/>
          <w:szCs w:val="28"/>
        </w:rPr>
        <w:t xml:space="preserve">  </w:t>
      </w:r>
      <w:r w:rsidR="003531A3">
        <w:rPr>
          <w:rFonts w:ascii="Times New Roman" w:hAnsi="Times New Roman"/>
          <w:sz w:val="28"/>
          <w:szCs w:val="28"/>
        </w:rPr>
        <w:t>21</w:t>
      </w:r>
      <w:r w:rsidR="00027AC4" w:rsidRPr="00CB7913">
        <w:rPr>
          <w:rFonts w:ascii="Times New Roman" w:hAnsi="Times New Roman"/>
          <w:sz w:val="28"/>
          <w:szCs w:val="28"/>
        </w:rPr>
        <w:t xml:space="preserve"> копе</w:t>
      </w:r>
      <w:r w:rsidR="003531A3">
        <w:rPr>
          <w:rFonts w:ascii="Times New Roman" w:hAnsi="Times New Roman"/>
          <w:sz w:val="28"/>
          <w:szCs w:val="28"/>
        </w:rPr>
        <w:t>йка</w:t>
      </w:r>
      <w:r w:rsidR="00DC6738" w:rsidRPr="00CB7913">
        <w:rPr>
          <w:rFonts w:ascii="Times New Roman" w:hAnsi="Times New Roman"/>
          <w:sz w:val="28"/>
          <w:szCs w:val="28"/>
        </w:rPr>
        <w:t xml:space="preserve">, на </w:t>
      </w:r>
      <w:r w:rsidRPr="00CB7913">
        <w:rPr>
          <w:rFonts w:ascii="Times New Roman" w:hAnsi="Times New Roman"/>
          <w:sz w:val="28"/>
          <w:szCs w:val="28"/>
        </w:rPr>
        <w:t>0</w:t>
      </w:r>
      <w:r w:rsidR="00027AC4">
        <w:rPr>
          <w:rFonts w:ascii="Times New Roman" w:hAnsi="Times New Roman"/>
          <w:sz w:val="28"/>
          <w:szCs w:val="28"/>
        </w:rPr>
        <w:t>1.01.202</w:t>
      </w:r>
      <w:r w:rsidR="003531A3">
        <w:rPr>
          <w:rFonts w:ascii="Times New Roman" w:hAnsi="Times New Roman"/>
          <w:sz w:val="28"/>
          <w:szCs w:val="28"/>
        </w:rPr>
        <w:t>3</w:t>
      </w:r>
      <w:r w:rsidR="007C6FD8">
        <w:rPr>
          <w:rFonts w:ascii="Times New Roman" w:hAnsi="Times New Roman"/>
          <w:sz w:val="28"/>
          <w:szCs w:val="28"/>
        </w:rPr>
        <w:t xml:space="preserve"> года –                </w:t>
      </w:r>
      <w:r w:rsidR="003531A3">
        <w:rPr>
          <w:rFonts w:ascii="Times New Roman" w:hAnsi="Times New Roman"/>
          <w:sz w:val="28"/>
          <w:szCs w:val="28"/>
        </w:rPr>
        <w:t>4 071 301</w:t>
      </w:r>
      <w:r w:rsidR="00027AC4">
        <w:rPr>
          <w:rFonts w:ascii="Times New Roman" w:hAnsi="Times New Roman"/>
          <w:sz w:val="28"/>
          <w:szCs w:val="28"/>
        </w:rPr>
        <w:t xml:space="preserve">  рубл</w:t>
      </w:r>
      <w:r w:rsidR="003531A3">
        <w:rPr>
          <w:rFonts w:ascii="Times New Roman" w:hAnsi="Times New Roman"/>
          <w:sz w:val="28"/>
          <w:szCs w:val="28"/>
        </w:rPr>
        <w:t>ь</w:t>
      </w:r>
      <w:r w:rsidR="007C6FD8">
        <w:rPr>
          <w:rFonts w:ascii="Times New Roman" w:hAnsi="Times New Roman"/>
          <w:sz w:val="28"/>
          <w:szCs w:val="28"/>
        </w:rPr>
        <w:t xml:space="preserve">  </w:t>
      </w:r>
      <w:r w:rsidR="003531A3">
        <w:rPr>
          <w:rFonts w:ascii="Times New Roman" w:hAnsi="Times New Roman"/>
          <w:sz w:val="28"/>
          <w:szCs w:val="28"/>
        </w:rPr>
        <w:t xml:space="preserve">77 </w:t>
      </w:r>
      <w:r w:rsidR="00027AC4">
        <w:rPr>
          <w:rFonts w:ascii="Times New Roman" w:hAnsi="Times New Roman"/>
          <w:sz w:val="28"/>
          <w:szCs w:val="28"/>
        </w:rPr>
        <w:t xml:space="preserve"> копее</w:t>
      </w:r>
      <w:r w:rsidR="003531A3">
        <w:rPr>
          <w:rFonts w:ascii="Times New Roman" w:hAnsi="Times New Roman"/>
          <w:sz w:val="28"/>
          <w:szCs w:val="28"/>
        </w:rPr>
        <w:t>к</w:t>
      </w:r>
      <w:r w:rsidR="009D5643">
        <w:rPr>
          <w:rFonts w:ascii="Times New Roman" w:hAnsi="Times New Roman"/>
          <w:sz w:val="28"/>
          <w:szCs w:val="28"/>
        </w:rPr>
        <w:t>.</w:t>
      </w:r>
    </w:p>
    <w:p w:rsidR="004B70BF" w:rsidRPr="00D00C66" w:rsidRDefault="007C6FD8" w:rsidP="00027AC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</w:t>
      </w:r>
      <w:r w:rsidR="009D5643">
        <w:rPr>
          <w:rFonts w:ascii="Times New Roman" w:hAnsi="Times New Roman"/>
          <w:sz w:val="28"/>
          <w:szCs w:val="28"/>
        </w:rPr>
        <w:t>тор</w:t>
      </w:r>
      <w:r>
        <w:rPr>
          <w:rFonts w:ascii="Times New Roman" w:hAnsi="Times New Roman"/>
          <w:sz w:val="28"/>
          <w:szCs w:val="28"/>
        </w:rPr>
        <w:t>ская задолженность по доходам (сч.</w:t>
      </w:r>
      <w:r w:rsidR="009D5643">
        <w:rPr>
          <w:rFonts w:ascii="Times New Roman" w:hAnsi="Times New Roman"/>
          <w:sz w:val="28"/>
          <w:szCs w:val="28"/>
        </w:rPr>
        <w:t>020500000) сост</w:t>
      </w:r>
      <w:r>
        <w:rPr>
          <w:rFonts w:ascii="Times New Roman" w:hAnsi="Times New Roman"/>
          <w:sz w:val="28"/>
          <w:szCs w:val="28"/>
        </w:rPr>
        <w:t>авляет на начало года</w:t>
      </w:r>
      <w:r w:rsidR="00027AC4">
        <w:rPr>
          <w:rFonts w:ascii="Times New Roman" w:hAnsi="Times New Roman"/>
          <w:sz w:val="28"/>
          <w:szCs w:val="28"/>
        </w:rPr>
        <w:t xml:space="preserve"> </w:t>
      </w:r>
      <w:r w:rsidR="003531A3">
        <w:rPr>
          <w:rFonts w:ascii="Times New Roman" w:hAnsi="Times New Roman"/>
          <w:sz w:val="28"/>
          <w:szCs w:val="28"/>
        </w:rPr>
        <w:t>277 017 721</w:t>
      </w:r>
      <w:r w:rsidR="00027AC4">
        <w:rPr>
          <w:rFonts w:ascii="Times New Roman" w:hAnsi="Times New Roman"/>
          <w:sz w:val="28"/>
          <w:szCs w:val="28"/>
        </w:rPr>
        <w:t xml:space="preserve"> рубл</w:t>
      </w:r>
      <w:r w:rsidR="003531A3">
        <w:rPr>
          <w:rFonts w:ascii="Times New Roman" w:hAnsi="Times New Roman"/>
          <w:sz w:val="28"/>
          <w:szCs w:val="28"/>
        </w:rPr>
        <w:t>ь</w:t>
      </w:r>
      <w:r w:rsidR="00027AC4">
        <w:rPr>
          <w:rFonts w:ascii="Times New Roman" w:hAnsi="Times New Roman"/>
          <w:sz w:val="28"/>
          <w:szCs w:val="28"/>
        </w:rPr>
        <w:t xml:space="preserve"> </w:t>
      </w:r>
      <w:r w:rsidR="003531A3">
        <w:rPr>
          <w:rFonts w:ascii="Times New Roman" w:hAnsi="Times New Roman"/>
          <w:sz w:val="28"/>
          <w:szCs w:val="28"/>
        </w:rPr>
        <w:t>64</w:t>
      </w:r>
      <w:r w:rsidR="00027AC4">
        <w:rPr>
          <w:rFonts w:ascii="Times New Roman" w:hAnsi="Times New Roman"/>
          <w:sz w:val="28"/>
          <w:szCs w:val="28"/>
        </w:rPr>
        <w:t xml:space="preserve"> копе</w:t>
      </w:r>
      <w:r w:rsidR="003531A3">
        <w:rPr>
          <w:rFonts w:ascii="Times New Roman" w:hAnsi="Times New Roman"/>
          <w:sz w:val="28"/>
          <w:szCs w:val="28"/>
        </w:rPr>
        <w:t>йки</w:t>
      </w:r>
      <w:r>
        <w:rPr>
          <w:rFonts w:ascii="Times New Roman" w:hAnsi="Times New Roman"/>
          <w:sz w:val="28"/>
          <w:szCs w:val="28"/>
        </w:rPr>
        <w:t xml:space="preserve">, на конец года </w:t>
      </w:r>
      <w:r w:rsidR="003531A3">
        <w:rPr>
          <w:rFonts w:ascii="Times New Roman" w:hAnsi="Times New Roman"/>
          <w:sz w:val="28"/>
          <w:szCs w:val="28"/>
        </w:rPr>
        <w:t>271 479 054</w:t>
      </w:r>
      <w:r w:rsidR="00027AC4">
        <w:rPr>
          <w:rFonts w:ascii="Times New Roman" w:hAnsi="Times New Roman"/>
          <w:sz w:val="28"/>
          <w:szCs w:val="28"/>
        </w:rPr>
        <w:t xml:space="preserve"> рубл</w:t>
      </w:r>
      <w:r w:rsidR="003531A3">
        <w:rPr>
          <w:rFonts w:ascii="Times New Roman" w:hAnsi="Times New Roman"/>
          <w:sz w:val="28"/>
          <w:szCs w:val="28"/>
        </w:rPr>
        <w:t>я</w:t>
      </w:r>
      <w:r w:rsidR="009D5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3531A3">
        <w:rPr>
          <w:rFonts w:ascii="Times New Roman" w:hAnsi="Times New Roman"/>
          <w:sz w:val="28"/>
          <w:szCs w:val="28"/>
        </w:rPr>
        <w:t>20</w:t>
      </w:r>
      <w:r w:rsidR="00027AC4">
        <w:rPr>
          <w:rFonts w:ascii="Times New Roman" w:hAnsi="Times New Roman"/>
          <w:sz w:val="28"/>
          <w:szCs w:val="28"/>
        </w:rPr>
        <w:t xml:space="preserve"> копе</w:t>
      </w:r>
      <w:r w:rsidR="003531A3">
        <w:rPr>
          <w:rFonts w:ascii="Times New Roman" w:hAnsi="Times New Roman"/>
          <w:sz w:val="28"/>
          <w:szCs w:val="28"/>
        </w:rPr>
        <w:t>ек</w:t>
      </w:r>
      <w:r w:rsidR="009D5643">
        <w:rPr>
          <w:rFonts w:ascii="Times New Roman" w:hAnsi="Times New Roman"/>
          <w:sz w:val="28"/>
          <w:szCs w:val="28"/>
        </w:rPr>
        <w:t>.</w:t>
      </w:r>
    </w:p>
    <w:p w:rsidR="004B70BF" w:rsidRPr="00CB7913" w:rsidRDefault="004B70BF" w:rsidP="007362F7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CB7913">
        <w:rPr>
          <w:rFonts w:ascii="Times New Roman" w:hAnsi="Times New Roman"/>
          <w:i/>
          <w:sz w:val="28"/>
          <w:szCs w:val="28"/>
        </w:rPr>
        <w:t>Раздел 3 «Обязательства»</w:t>
      </w:r>
    </w:p>
    <w:p w:rsidR="00D62431" w:rsidRPr="00CB7913" w:rsidRDefault="00D62431" w:rsidP="007362F7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6C061A" w:rsidRPr="007362F7" w:rsidRDefault="00F24277" w:rsidP="007362F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362F7">
        <w:rPr>
          <w:rFonts w:ascii="Times New Roman" w:hAnsi="Times New Roman"/>
          <w:sz w:val="28"/>
          <w:szCs w:val="28"/>
        </w:rPr>
        <w:t>По состоянию на 01.01.</w:t>
      </w:r>
      <w:r w:rsidR="003531A3">
        <w:rPr>
          <w:rFonts w:ascii="Times New Roman" w:hAnsi="Times New Roman"/>
          <w:sz w:val="28"/>
          <w:szCs w:val="28"/>
        </w:rPr>
        <w:t>2022</w:t>
      </w:r>
      <w:r w:rsidR="006C061A" w:rsidRPr="007362F7">
        <w:rPr>
          <w:rFonts w:ascii="Times New Roman" w:hAnsi="Times New Roman"/>
          <w:sz w:val="28"/>
          <w:szCs w:val="28"/>
        </w:rPr>
        <w:t xml:space="preserve"> года остаток по счету 020500000 «Р</w:t>
      </w:r>
      <w:r w:rsidRPr="007362F7">
        <w:rPr>
          <w:rFonts w:ascii="Times New Roman" w:hAnsi="Times New Roman"/>
          <w:sz w:val="28"/>
          <w:szCs w:val="28"/>
        </w:rPr>
        <w:t xml:space="preserve">асчеты по доходам» составляет </w:t>
      </w:r>
      <w:r w:rsidR="00E47D17">
        <w:rPr>
          <w:rFonts w:ascii="Times New Roman" w:hAnsi="Times New Roman"/>
          <w:sz w:val="28"/>
          <w:szCs w:val="28"/>
        </w:rPr>
        <w:t xml:space="preserve"> </w:t>
      </w:r>
      <w:r w:rsidR="003531A3">
        <w:rPr>
          <w:rFonts w:ascii="Times New Roman" w:hAnsi="Times New Roman"/>
          <w:sz w:val="28"/>
          <w:szCs w:val="28"/>
        </w:rPr>
        <w:t>1 388 321</w:t>
      </w:r>
      <w:r w:rsidR="006C061A" w:rsidRPr="007362F7">
        <w:rPr>
          <w:rFonts w:ascii="Times New Roman" w:hAnsi="Times New Roman"/>
          <w:sz w:val="28"/>
          <w:szCs w:val="28"/>
        </w:rPr>
        <w:t xml:space="preserve"> рубл</w:t>
      </w:r>
      <w:r w:rsidR="003531A3">
        <w:rPr>
          <w:rFonts w:ascii="Times New Roman" w:hAnsi="Times New Roman"/>
          <w:sz w:val="28"/>
          <w:szCs w:val="28"/>
        </w:rPr>
        <w:t>ь</w:t>
      </w:r>
      <w:r w:rsidR="006C061A" w:rsidRPr="007362F7">
        <w:rPr>
          <w:rFonts w:ascii="Times New Roman" w:hAnsi="Times New Roman"/>
          <w:sz w:val="28"/>
          <w:szCs w:val="28"/>
        </w:rPr>
        <w:t xml:space="preserve"> </w:t>
      </w:r>
      <w:r w:rsidR="003531A3">
        <w:rPr>
          <w:rFonts w:ascii="Times New Roman" w:hAnsi="Times New Roman"/>
          <w:sz w:val="28"/>
          <w:szCs w:val="28"/>
        </w:rPr>
        <w:t>66</w:t>
      </w:r>
      <w:r w:rsidR="00FA1B6D">
        <w:rPr>
          <w:rFonts w:ascii="Times New Roman" w:hAnsi="Times New Roman"/>
          <w:sz w:val="28"/>
          <w:szCs w:val="28"/>
        </w:rPr>
        <w:t xml:space="preserve"> копе</w:t>
      </w:r>
      <w:r w:rsidR="003531A3">
        <w:rPr>
          <w:rFonts w:ascii="Times New Roman" w:hAnsi="Times New Roman"/>
          <w:sz w:val="28"/>
          <w:szCs w:val="28"/>
        </w:rPr>
        <w:t>ек</w:t>
      </w:r>
      <w:r w:rsidR="006C061A" w:rsidRPr="007362F7">
        <w:rPr>
          <w:rFonts w:ascii="Times New Roman" w:hAnsi="Times New Roman"/>
          <w:sz w:val="28"/>
          <w:szCs w:val="28"/>
        </w:rPr>
        <w:t>, по состоянию на</w:t>
      </w:r>
      <w:r w:rsidR="00FD50B8">
        <w:rPr>
          <w:rFonts w:ascii="Times New Roman" w:hAnsi="Times New Roman"/>
          <w:sz w:val="28"/>
          <w:szCs w:val="28"/>
        </w:rPr>
        <w:t xml:space="preserve">                   </w:t>
      </w:r>
      <w:r w:rsidR="00FA1B6D">
        <w:rPr>
          <w:rFonts w:ascii="Times New Roman" w:hAnsi="Times New Roman"/>
          <w:sz w:val="28"/>
          <w:szCs w:val="28"/>
        </w:rPr>
        <w:t xml:space="preserve"> 01.01.202</w:t>
      </w:r>
      <w:r w:rsidR="003531A3">
        <w:rPr>
          <w:rFonts w:ascii="Times New Roman" w:hAnsi="Times New Roman"/>
          <w:sz w:val="28"/>
          <w:szCs w:val="28"/>
        </w:rPr>
        <w:t>3</w:t>
      </w:r>
      <w:r w:rsidR="006C061A" w:rsidRPr="007362F7">
        <w:rPr>
          <w:rFonts w:ascii="Times New Roman" w:hAnsi="Times New Roman"/>
          <w:sz w:val="28"/>
          <w:szCs w:val="28"/>
        </w:rPr>
        <w:t xml:space="preserve"> г</w:t>
      </w:r>
      <w:r w:rsidRPr="007362F7">
        <w:rPr>
          <w:rFonts w:ascii="Times New Roman" w:hAnsi="Times New Roman"/>
          <w:sz w:val="28"/>
          <w:szCs w:val="28"/>
        </w:rPr>
        <w:t>ода</w:t>
      </w:r>
      <w:r w:rsidR="00FD50B8">
        <w:rPr>
          <w:rFonts w:ascii="Times New Roman" w:hAnsi="Times New Roman"/>
          <w:sz w:val="28"/>
          <w:szCs w:val="28"/>
        </w:rPr>
        <w:t xml:space="preserve"> </w:t>
      </w:r>
      <w:r w:rsidR="007362F7" w:rsidRPr="007362F7">
        <w:rPr>
          <w:rFonts w:ascii="Times New Roman" w:hAnsi="Times New Roman"/>
          <w:sz w:val="28"/>
          <w:szCs w:val="28"/>
        </w:rPr>
        <w:t>–</w:t>
      </w:r>
      <w:r w:rsidR="00FD50B8">
        <w:rPr>
          <w:rFonts w:ascii="Times New Roman" w:hAnsi="Times New Roman"/>
          <w:sz w:val="28"/>
          <w:szCs w:val="28"/>
        </w:rPr>
        <w:t xml:space="preserve"> </w:t>
      </w:r>
      <w:r w:rsidR="00FA1B6D">
        <w:rPr>
          <w:rFonts w:ascii="Times New Roman" w:hAnsi="Times New Roman"/>
          <w:sz w:val="28"/>
          <w:szCs w:val="28"/>
        </w:rPr>
        <w:t>1</w:t>
      </w:r>
      <w:r w:rsidR="003531A3">
        <w:rPr>
          <w:rFonts w:ascii="Times New Roman" w:hAnsi="Times New Roman"/>
          <w:sz w:val="28"/>
          <w:szCs w:val="28"/>
        </w:rPr>
        <w:t> 364 206</w:t>
      </w:r>
      <w:r w:rsidR="007362F7" w:rsidRPr="007362F7">
        <w:rPr>
          <w:rFonts w:ascii="Times New Roman" w:hAnsi="Times New Roman"/>
          <w:sz w:val="28"/>
          <w:szCs w:val="28"/>
        </w:rPr>
        <w:t xml:space="preserve"> </w:t>
      </w:r>
      <w:r w:rsidR="00FA1B6D">
        <w:rPr>
          <w:rFonts w:ascii="Times New Roman" w:hAnsi="Times New Roman"/>
          <w:sz w:val="28"/>
          <w:szCs w:val="28"/>
        </w:rPr>
        <w:t>рубл</w:t>
      </w:r>
      <w:r w:rsidR="003531A3">
        <w:rPr>
          <w:rFonts w:ascii="Times New Roman" w:hAnsi="Times New Roman"/>
          <w:sz w:val="28"/>
          <w:szCs w:val="28"/>
        </w:rPr>
        <w:t>ей</w:t>
      </w:r>
      <w:r w:rsidR="00510F0E">
        <w:rPr>
          <w:rFonts w:ascii="Times New Roman" w:hAnsi="Times New Roman"/>
          <w:sz w:val="28"/>
          <w:szCs w:val="28"/>
        </w:rPr>
        <w:t xml:space="preserve"> </w:t>
      </w:r>
      <w:r w:rsidR="003531A3">
        <w:rPr>
          <w:rFonts w:ascii="Times New Roman" w:hAnsi="Times New Roman"/>
          <w:sz w:val="28"/>
          <w:szCs w:val="28"/>
        </w:rPr>
        <w:t>69</w:t>
      </w:r>
      <w:r w:rsidR="00FA1B6D">
        <w:rPr>
          <w:rFonts w:ascii="Times New Roman" w:hAnsi="Times New Roman"/>
          <w:sz w:val="28"/>
          <w:szCs w:val="28"/>
        </w:rPr>
        <w:t xml:space="preserve"> копеек</w:t>
      </w:r>
      <w:r w:rsidR="0053399D" w:rsidRPr="007362F7">
        <w:rPr>
          <w:rFonts w:ascii="Times New Roman" w:hAnsi="Times New Roman"/>
          <w:sz w:val="28"/>
          <w:szCs w:val="28"/>
        </w:rPr>
        <w:t>.</w:t>
      </w:r>
    </w:p>
    <w:p w:rsidR="004B70BF" w:rsidRPr="006D713A" w:rsidRDefault="004B70BF" w:rsidP="007362F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13A">
        <w:rPr>
          <w:rFonts w:ascii="Times New Roman" w:hAnsi="Times New Roman"/>
          <w:sz w:val="28"/>
          <w:szCs w:val="28"/>
        </w:rPr>
        <w:t xml:space="preserve">На счетах 030200000 «Расчеты по принятым обязательствам», 030300000 «Расчеты по платежам в бюджеты и 030400000 «Прочие расчеты с кредиторами» учитываются расчеты с поставщиками за поставленные материальные ценности и </w:t>
      </w:r>
      <w:r w:rsidRPr="006D713A">
        <w:rPr>
          <w:rFonts w:ascii="Times New Roman" w:hAnsi="Times New Roman"/>
          <w:sz w:val="28"/>
          <w:szCs w:val="28"/>
        </w:rPr>
        <w:lastRenderedPageBreak/>
        <w:t xml:space="preserve">оказанные услуги, с подрядчиками за выполненные работ, а также начисление и выплата сумм заработной платы, оплата пенсий, пособий и иных выплат, расчеты по платежам в бюджеты. </w:t>
      </w:r>
    </w:p>
    <w:p w:rsidR="004B70BF" w:rsidRPr="006D713A" w:rsidRDefault="004B70BF" w:rsidP="007362F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13A">
        <w:rPr>
          <w:rFonts w:ascii="Times New Roman" w:hAnsi="Times New Roman"/>
          <w:sz w:val="28"/>
          <w:szCs w:val="28"/>
        </w:rPr>
        <w:t>Задолженность по данным платежам по состояни</w:t>
      </w:r>
      <w:r w:rsidR="00510F0E">
        <w:rPr>
          <w:rFonts w:ascii="Times New Roman" w:hAnsi="Times New Roman"/>
          <w:sz w:val="28"/>
          <w:szCs w:val="28"/>
        </w:rPr>
        <w:t>ю на 01.01.202</w:t>
      </w:r>
      <w:r w:rsidR="005F1087">
        <w:rPr>
          <w:rFonts w:ascii="Times New Roman" w:hAnsi="Times New Roman"/>
          <w:sz w:val="28"/>
          <w:szCs w:val="28"/>
        </w:rPr>
        <w:t>3</w:t>
      </w:r>
      <w:r w:rsidRPr="006D713A">
        <w:rPr>
          <w:rFonts w:ascii="Times New Roman" w:hAnsi="Times New Roman"/>
          <w:sz w:val="28"/>
          <w:szCs w:val="28"/>
        </w:rPr>
        <w:t xml:space="preserve"> года отсутствует.</w:t>
      </w:r>
    </w:p>
    <w:p w:rsidR="00567DF1" w:rsidRPr="006D713A" w:rsidRDefault="00567DF1" w:rsidP="00D62431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9D3EF1" w:rsidRPr="006D713A" w:rsidRDefault="009D3EF1" w:rsidP="00D62431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6D713A">
        <w:rPr>
          <w:rFonts w:ascii="Times New Roman" w:hAnsi="Times New Roman"/>
          <w:i/>
          <w:sz w:val="28"/>
          <w:szCs w:val="28"/>
        </w:rPr>
        <w:t>Проверка отчета о финансовых результатах деятельности</w:t>
      </w:r>
    </w:p>
    <w:p w:rsidR="009D3EF1" w:rsidRPr="00477F57" w:rsidRDefault="009D3EF1" w:rsidP="00D62431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9D3EF1" w:rsidRPr="00512F2A" w:rsidRDefault="00BF5E00" w:rsidP="00D6243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2F2A">
        <w:rPr>
          <w:rFonts w:ascii="Times New Roman" w:hAnsi="Times New Roman"/>
          <w:sz w:val="28"/>
          <w:szCs w:val="28"/>
        </w:rPr>
        <w:t>Отчет о финансовых результатах деятельности содержит</w:t>
      </w:r>
      <w:r w:rsidR="00625DFF" w:rsidRPr="00512F2A">
        <w:rPr>
          <w:rFonts w:ascii="Times New Roman" w:hAnsi="Times New Roman"/>
          <w:sz w:val="28"/>
          <w:szCs w:val="28"/>
        </w:rPr>
        <w:t xml:space="preserve"> данные о финансовых результатах деятельности в разрезе КОСГУ </w:t>
      </w:r>
      <w:r w:rsidR="009D1E0B" w:rsidRPr="00512F2A">
        <w:rPr>
          <w:rFonts w:ascii="Times New Roman" w:hAnsi="Times New Roman"/>
          <w:sz w:val="28"/>
          <w:szCs w:val="28"/>
        </w:rPr>
        <w:t>по</w:t>
      </w:r>
      <w:r w:rsidR="00512F2A" w:rsidRPr="00512F2A">
        <w:rPr>
          <w:rFonts w:ascii="Times New Roman" w:hAnsi="Times New Roman"/>
          <w:sz w:val="28"/>
          <w:szCs w:val="28"/>
        </w:rPr>
        <w:t xml:space="preserve"> состоянию на 01.01.</w:t>
      </w:r>
      <w:r w:rsidR="00FA1B6D">
        <w:rPr>
          <w:rFonts w:ascii="Times New Roman" w:hAnsi="Times New Roman"/>
          <w:sz w:val="28"/>
          <w:szCs w:val="28"/>
        </w:rPr>
        <w:t>202</w:t>
      </w:r>
      <w:r w:rsidR="00E6162F">
        <w:rPr>
          <w:rFonts w:ascii="Times New Roman" w:hAnsi="Times New Roman"/>
          <w:sz w:val="28"/>
          <w:szCs w:val="28"/>
        </w:rPr>
        <w:t>3</w:t>
      </w:r>
      <w:r w:rsidR="009D1E0B" w:rsidRPr="00512F2A">
        <w:rPr>
          <w:rFonts w:ascii="Times New Roman" w:hAnsi="Times New Roman"/>
          <w:sz w:val="28"/>
          <w:szCs w:val="28"/>
        </w:rPr>
        <w:t xml:space="preserve"> года.</w:t>
      </w:r>
    </w:p>
    <w:p w:rsidR="008676FE" w:rsidRPr="00512F2A" w:rsidRDefault="008676FE" w:rsidP="00D62431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8B539E" w:rsidRPr="00D00C66" w:rsidRDefault="00DC6078" w:rsidP="00D00C66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512F2A">
        <w:rPr>
          <w:rFonts w:ascii="Times New Roman" w:hAnsi="Times New Roman"/>
          <w:i/>
          <w:sz w:val="28"/>
          <w:szCs w:val="28"/>
        </w:rPr>
        <w:t>О</w:t>
      </w:r>
      <w:r w:rsidR="007C763D" w:rsidRPr="00512F2A">
        <w:rPr>
          <w:rFonts w:ascii="Times New Roman" w:hAnsi="Times New Roman"/>
          <w:i/>
          <w:sz w:val="28"/>
          <w:szCs w:val="28"/>
        </w:rPr>
        <w:t>тчет о движении денежных средств</w:t>
      </w:r>
    </w:p>
    <w:p w:rsidR="00FD50B8" w:rsidRDefault="00FD50B8" w:rsidP="00586D9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6A17" w:rsidRPr="00512F2A" w:rsidRDefault="008B539E" w:rsidP="00586D9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2F2A">
        <w:rPr>
          <w:rFonts w:ascii="Times New Roman" w:hAnsi="Times New Roman"/>
          <w:sz w:val="28"/>
          <w:szCs w:val="28"/>
        </w:rPr>
        <w:t xml:space="preserve">Движение денежных средств </w:t>
      </w:r>
      <w:r w:rsidR="00F4566A" w:rsidRPr="00512F2A">
        <w:rPr>
          <w:rFonts w:ascii="Times New Roman" w:hAnsi="Times New Roman"/>
          <w:sz w:val="28"/>
          <w:szCs w:val="28"/>
        </w:rPr>
        <w:t>при исполнении бюджета муниц</w:t>
      </w:r>
      <w:r w:rsidR="00D5532B" w:rsidRPr="00512F2A">
        <w:rPr>
          <w:rFonts w:ascii="Times New Roman" w:hAnsi="Times New Roman"/>
          <w:sz w:val="28"/>
          <w:szCs w:val="28"/>
        </w:rPr>
        <w:t>ипа</w:t>
      </w:r>
      <w:r w:rsidR="002156FD" w:rsidRPr="00512F2A">
        <w:rPr>
          <w:rFonts w:ascii="Times New Roman" w:hAnsi="Times New Roman"/>
          <w:sz w:val="28"/>
          <w:szCs w:val="28"/>
        </w:rPr>
        <w:t>льного образования «</w:t>
      </w:r>
      <w:r w:rsidR="00567DF1" w:rsidRPr="00512F2A">
        <w:rPr>
          <w:rFonts w:ascii="Times New Roman" w:hAnsi="Times New Roman"/>
          <w:sz w:val="28"/>
          <w:szCs w:val="28"/>
        </w:rPr>
        <w:t>Поповкинский</w:t>
      </w:r>
      <w:r w:rsidR="00F4566A" w:rsidRPr="00512F2A"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="00F80EA6" w:rsidRPr="00512F2A">
        <w:rPr>
          <w:rFonts w:ascii="Times New Roman" w:hAnsi="Times New Roman"/>
          <w:sz w:val="28"/>
          <w:szCs w:val="28"/>
        </w:rPr>
        <w:t xml:space="preserve"> района </w:t>
      </w:r>
      <w:r w:rsidR="00F4566A" w:rsidRPr="00512F2A">
        <w:rPr>
          <w:rFonts w:ascii="Times New Roman" w:hAnsi="Times New Roman"/>
          <w:sz w:val="28"/>
          <w:szCs w:val="28"/>
        </w:rPr>
        <w:t xml:space="preserve">Курской области осуществляется </w:t>
      </w:r>
      <w:r w:rsidR="00A52766" w:rsidRPr="00512F2A">
        <w:rPr>
          <w:rFonts w:ascii="Times New Roman" w:hAnsi="Times New Roman"/>
          <w:sz w:val="28"/>
          <w:szCs w:val="28"/>
        </w:rPr>
        <w:t>в соответствии</w:t>
      </w:r>
      <w:r w:rsidR="00246A17" w:rsidRPr="00512F2A">
        <w:rPr>
          <w:rFonts w:ascii="Times New Roman" w:hAnsi="Times New Roman"/>
          <w:sz w:val="28"/>
          <w:szCs w:val="28"/>
        </w:rPr>
        <w:t xml:space="preserve"> с заключенным</w:t>
      </w:r>
      <w:r w:rsidR="00F24277" w:rsidRPr="00512F2A">
        <w:rPr>
          <w:rFonts w:ascii="Times New Roman" w:hAnsi="Times New Roman"/>
          <w:sz w:val="28"/>
          <w:szCs w:val="28"/>
        </w:rPr>
        <w:t xml:space="preserve"> Соглашением «Об осуществлении</w:t>
      </w:r>
      <w:r w:rsidR="00246A17" w:rsidRPr="00512F2A">
        <w:rPr>
          <w:rFonts w:ascii="Times New Roman" w:hAnsi="Times New Roman"/>
          <w:sz w:val="28"/>
          <w:szCs w:val="28"/>
        </w:rPr>
        <w:t xml:space="preserve"> Управле</w:t>
      </w:r>
      <w:r w:rsidR="00F24277" w:rsidRPr="00512F2A">
        <w:rPr>
          <w:rFonts w:ascii="Times New Roman" w:hAnsi="Times New Roman"/>
          <w:sz w:val="28"/>
          <w:szCs w:val="28"/>
        </w:rPr>
        <w:t xml:space="preserve">нием Федерального казначейства </w:t>
      </w:r>
      <w:r w:rsidR="00246A17" w:rsidRPr="00512F2A">
        <w:rPr>
          <w:rFonts w:ascii="Times New Roman" w:hAnsi="Times New Roman"/>
          <w:sz w:val="28"/>
          <w:szCs w:val="28"/>
        </w:rPr>
        <w:t>по Курской области отдельных функций по исполнению бюджета муниципального образования «</w:t>
      </w:r>
      <w:r w:rsidR="00567DF1" w:rsidRPr="00512F2A">
        <w:rPr>
          <w:rFonts w:ascii="Times New Roman" w:hAnsi="Times New Roman"/>
          <w:sz w:val="28"/>
          <w:szCs w:val="28"/>
        </w:rPr>
        <w:t>Поповкинский</w:t>
      </w:r>
      <w:r w:rsidR="00246A17" w:rsidRPr="00512F2A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при кассовом обслуживании исполнения бюджета </w:t>
      </w:r>
      <w:r w:rsidR="00B2459E" w:rsidRPr="00512F2A">
        <w:rPr>
          <w:rFonts w:ascii="Times New Roman" w:hAnsi="Times New Roman"/>
          <w:sz w:val="28"/>
          <w:szCs w:val="28"/>
        </w:rPr>
        <w:t>Управлением Федерального казначейства</w:t>
      </w:r>
      <w:r w:rsidR="00084E5D" w:rsidRPr="00512F2A">
        <w:rPr>
          <w:rFonts w:ascii="Times New Roman" w:hAnsi="Times New Roman"/>
          <w:sz w:val="28"/>
          <w:szCs w:val="28"/>
        </w:rPr>
        <w:t xml:space="preserve"> по Курской области».</w:t>
      </w:r>
    </w:p>
    <w:p w:rsidR="00246A17" w:rsidRPr="00613738" w:rsidRDefault="00246A17" w:rsidP="00586D9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2F2A">
        <w:rPr>
          <w:rFonts w:ascii="Times New Roman" w:hAnsi="Times New Roman"/>
          <w:sz w:val="28"/>
          <w:szCs w:val="28"/>
        </w:rPr>
        <w:t>Учет операций со средствами бюджета при кассовом обслуживании исполнения бюджета осуществляется на расчетном счете</w:t>
      </w:r>
      <w:r w:rsidR="00FD50B8">
        <w:rPr>
          <w:rFonts w:ascii="Times New Roman" w:hAnsi="Times New Roman"/>
          <w:sz w:val="28"/>
          <w:szCs w:val="28"/>
        </w:rPr>
        <w:t xml:space="preserve"> </w:t>
      </w:r>
      <w:r w:rsidR="00510F0E">
        <w:rPr>
          <w:rFonts w:ascii="Times New Roman" w:hAnsi="Times New Roman"/>
          <w:bCs/>
          <w:sz w:val="28"/>
          <w:szCs w:val="28"/>
        </w:rPr>
        <w:t>03231643386084444400</w:t>
      </w:r>
      <w:r w:rsidRPr="00512F2A">
        <w:rPr>
          <w:rFonts w:ascii="Times New Roman" w:hAnsi="Times New Roman"/>
          <w:sz w:val="28"/>
          <w:szCs w:val="28"/>
        </w:rPr>
        <w:t xml:space="preserve">, открытом в </w:t>
      </w:r>
      <w:r w:rsidR="00510F0E">
        <w:rPr>
          <w:rFonts w:ascii="Times New Roman" w:hAnsi="Times New Roman"/>
          <w:sz w:val="28"/>
          <w:szCs w:val="28"/>
        </w:rPr>
        <w:t>Отделении Курск  Банка России.</w:t>
      </w:r>
    </w:p>
    <w:p w:rsidR="00D62431" w:rsidRPr="00510F0E" w:rsidRDefault="00246A17" w:rsidP="00510F0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738">
        <w:rPr>
          <w:rFonts w:ascii="Times New Roman" w:hAnsi="Times New Roman"/>
          <w:sz w:val="28"/>
          <w:szCs w:val="28"/>
        </w:rPr>
        <w:t>Данные формы 0503</w:t>
      </w:r>
      <w:r w:rsidR="00FD50B8">
        <w:rPr>
          <w:rFonts w:ascii="Times New Roman" w:hAnsi="Times New Roman"/>
          <w:sz w:val="28"/>
          <w:szCs w:val="28"/>
        </w:rPr>
        <w:t>1</w:t>
      </w:r>
      <w:r w:rsidRPr="00613738">
        <w:rPr>
          <w:rFonts w:ascii="Times New Roman" w:hAnsi="Times New Roman"/>
          <w:sz w:val="28"/>
          <w:szCs w:val="28"/>
        </w:rPr>
        <w:t>23 «Отчет о движении д</w:t>
      </w:r>
      <w:r w:rsidR="00D62431" w:rsidRPr="00613738">
        <w:rPr>
          <w:rFonts w:ascii="Times New Roman" w:hAnsi="Times New Roman"/>
          <w:sz w:val="28"/>
          <w:szCs w:val="28"/>
        </w:rPr>
        <w:t>енежных средств» соответствуют</w:t>
      </w:r>
      <w:r w:rsidR="0051119B" w:rsidRPr="00613738">
        <w:rPr>
          <w:rFonts w:ascii="Times New Roman" w:hAnsi="Times New Roman"/>
          <w:sz w:val="28"/>
          <w:szCs w:val="28"/>
        </w:rPr>
        <w:t xml:space="preserve"> данным</w:t>
      </w:r>
      <w:r w:rsidR="000C44C2" w:rsidRPr="00613738">
        <w:rPr>
          <w:rFonts w:ascii="Times New Roman" w:hAnsi="Times New Roman"/>
          <w:sz w:val="28"/>
          <w:szCs w:val="28"/>
        </w:rPr>
        <w:t xml:space="preserve"> формы 0503151</w:t>
      </w:r>
      <w:r w:rsidRPr="00613738">
        <w:rPr>
          <w:rFonts w:ascii="Times New Roman" w:hAnsi="Times New Roman"/>
          <w:sz w:val="28"/>
          <w:szCs w:val="28"/>
        </w:rPr>
        <w:t xml:space="preserve"> «Отчет </w:t>
      </w:r>
      <w:r w:rsidR="000C44C2" w:rsidRPr="00613738">
        <w:rPr>
          <w:rFonts w:ascii="Times New Roman" w:hAnsi="Times New Roman"/>
          <w:sz w:val="28"/>
          <w:szCs w:val="28"/>
        </w:rPr>
        <w:t>по</w:t>
      </w:r>
      <w:r w:rsidRPr="00613738">
        <w:rPr>
          <w:rFonts w:ascii="Times New Roman" w:hAnsi="Times New Roman"/>
          <w:sz w:val="28"/>
          <w:szCs w:val="28"/>
        </w:rPr>
        <w:t xml:space="preserve"> поступлениях и выбытиях</w:t>
      </w:r>
      <w:r w:rsidR="00D62431" w:rsidRPr="00613738">
        <w:rPr>
          <w:rFonts w:ascii="Times New Roman" w:hAnsi="Times New Roman"/>
          <w:sz w:val="28"/>
          <w:szCs w:val="28"/>
        </w:rPr>
        <w:t>», полученным</w:t>
      </w:r>
      <w:r w:rsidRPr="00613738">
        <w:rPr>
          <w:rFonts w:ascii="Times New Roman" w:hAnsi="Times New Roman"/>
          <w:sz w:val="28"/>
          <w:szCs w:val="28"/>
        </w:rPr>
        <w:t xml:space="preserve"> из</w:t>
      </w:r>
      <w:r w:rsidR="00D62431" w:rsidRPr="00613738">
        <w:rPr>
          <w:rFonts w:ascii="Times New Roman" w:hAnsi="Times New Roman"/>
          <w:sz w:val="28"/>
          <w:szCs w:val="28"/>
        </w:rPr>
        <w:t xml:space="preserve"> Федерального</w:t>
      </w:r>
      <w:r w:rsidR="00FD50B8">
        <w:rPr>
          <w:rFonts w:ascii="Times New Roman" w:hAnsi="Times New Roman"/>
          <w:sz w:val="28"/>
          <w:szCs w:val="28"/>
        </w:rPr>
        <w:t xml:space="preserve"> </w:t>
      </w:r>
      <w:r w:rsidR="0051119B" w:rsidRPr="00613738">
        <w:rPr>
          <w:rFonts w:ascii="Times New Roman" w:hAnsi="Times New Roman"/>
          <w:sz w:val="28"/>
          <w:szCs w:val="28"/>
        </w:rPr>
        <w:t>казначейства по Курской области</w:t>
      </w:r>
      <w:r w:rsidRPr="00613738">
        <w:rPr>
          <w:rFonts w:ascii="Times New Roman" w:hAnsi="Times New Roman"/>
          <w:sz w:val="28"/>
          <w:szCs w:val="28"/>
        </w:rPr>
        <w:t xml:space="preserve"> на </w:t>
      </w:r>
      <w:r w:rsidR="00FD50B8">
        <w:rPr>
          <w:rFonts w:ascii="Times New Roman" w:hAnsi="Times New Roman"/>
          <w:sz w:val="28"/>
          <w:szCs w:val="28"/>
        </w:rPr>
        <w:t xml:space="preserve">   </w:t>
      </w:r>
      <w:r w:rsidR="00FA1B6D">
        <w:rPr>
          <w:rFonts w:ascii="Times New Roman" w:hAnsi="Times New Roman"/>
          <w:sz w:val="28"/>
          <w:szCs w:val="28"/>
        </w:rPr>
        <w:t xml:space="preserve">                      01.01.202</w:t>
      </w:r>
      <w:r w:rsidR="00E6162F">
        <w:rPr>
          <w:rFonts w:ascii="Times New Roman" w:hAnsi="Times New Roman"/>
          <w:sz w:val="28"/>
          <w:szCs w:val="28"/>
        </w:rPr>
        <w:t>3</w:t>
      </w:r>
      <w:r w:rsidR="0019658F" w:rsidRPr="00613738">
        <w:rPr>
          <w:rFonts w:ascii="Times New Roman" w:hAnsi="Times New Roman"/>
          <w:sz w:val="28"/>
          <w:szCs w:val="28"/>
        </w:rPr>
        <w:t xml:space="preserve"> года.</w:t>
      </w:r>
    </w:p>
    <w:p w:rsidR="00206644" w:rsidRPr="00613738" w:rsidRDefault="00206644" w:rsidP="00586D9A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613738">
        <w:rPr>
          <w:rFonts w:ascii="Times New Roman" w:hAnsi="Times New Roman"/>
          <w:i/>
          <w:sz w:val="28"/>
          <w:szCs w:val="28"/>
        </w:rPr>
        <w:t>Сведения о движении нефинансовых активов</w:t>
      </w:r>
    </w:p>
    <w:p w:rsidR="00206644" w:rsidRPr="00613738" w:rsidRDefault="00206644" w:rsidP="00D62431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206644" w:rsidRPr="00025E4B" w:rsidRDefault="00206644" w:rsidP="00EA371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5E4B">
        <w:rPr>
          <w:rFonts w:ascii="Times New Roman" w:hAnsi="Times New Roman"/>
          <w:sz w:val="28"/>
          <w:szCs w:val="28"/>
        </w:rPr>
        <w:t>Данные формы 0503</w:t>
      </w:r>
      <w:r w:rsidR="00FD50B8">
        <w:rPr>
          <w:rFonts w:ascii="Times New Roman" w:hAnsi="Times New Roman"/>
          <w:sz w:val="28"/>
          <w:szCs w:val="28"/>
        </w:rPr>
        <w:t>1</w:t>
      </w:r>
      <w:r w:rsidRPr="00025E4B">
        <w:rPr>
          <w:rFonts w:ascii="Times New Roman" w:hAnsi="Times New Roman"/>
          <w:sz w:val="28"/>
          <w:szCs w:val="28"/>
        </w:rPr>
        <w:t>68 «Сведения о движении нефи</w:t>
      </w:r>
      <w:r w:rsidR="00D62431" w:rsidRPr="00025E4B">
        <w:rPr>
          <w:rFonts w:ascii="Times New Roman" w:hAnsi="Times New Roman"/>
          <w:sz w:val="28"/>
          <w:szCs w:val="28"/>
        </w:rPr>
        <w:t xml:space="preserve">нансовых активов» соответствуют идентичным показателям </w:t>
      </w:r>
      <w:r w:rsidR="00F24277" w:rsidRPr="00025E4B">
        <w:rPr>
          <w:rFonts w:ascii="Times New Roman" w:hAnsi="Times New Roman"/>
          <w:sz w:val="28"/>
          <w:szCs w:val="28"/>
        </w:rPr>
        <w:t>формы 0503</w:t>
      </w:r>
      <w:r w:rsidR="00FD50B8">
        <w:rPr>
          <w:rFonts w:ascii="Times New Roman" w:hAnsi="Times New Roman"/>
          <w:sz w:val="28"/>
          <w:szCs w:val="28"/>
        </w:rPr>
        <w:t>1</w:t>
      </w:r>
      <w:r w:rsidR="00F24277" w:rsidRPr="00025E4B">
        <w:rPr>
          <w:rFonts w:ascii="Times New Roman" w:hAnsi="Times New Roman"/>
          <w:sz w:val="28"/>
          <w:szCs w:val="28"/>
        </w:rPr>
        <w:t>20 «Баланс</w:t>
      </w:r>
      <w:r w:rsidRPr="00025E4B">
        <w:rPr>
          <w:rFonts w:ascii="Times New Roman" w:hAnsi="Times New Roman"/>
          <w:sz w:val="28"/>
          <w:szCs w:val="28"/>
        </w:rPr>
        <w:t xml:space="preserve"> исполнения бюджета</w:t>
      </w:r>
      <w:r w:rsidR="00F24277" w:rsidRPr="00025E4B">
        <w:rPr>
          <w:rFonts w:ascii="Times New Roman" w:hAnsi="Times New Roman"/>
          <w:sz w:val="28"/>
          <w:szCs w:val="28"/>
        </w:rPr>
        <w:t>»</w:t>
      </w:r>
      <w:r w:rsidRPr="00025E4B">
        <w:rPr>
          <w:rFonts w:ascii="Times New Roman" w:hAnsi="Times New Roman"/>
          <w:sz w:val="28"/>
          <w:szCs w:val="28"/>
        </w:rPr>
        <w:t xml:space="preserve"> и </w:t>
      </w:r>
      <w:r w:rsidR="00F24277" w:rsidRPr="00025E4B">
        <w:rPr>
          <w:rFonts w:ascii="Times New Roman" w:hAnsi="Times New Roman"/>
          <w:sz w:val="28"/>
          <w:szCs w:val="28"/>
        </w:rPr>
        <w:t>формы 0503</w:t>
      </w:r>
      <w:r w:rsidR="004838BC" w:rsidRPr="00025E4B">
        <w:rPr>
          <w:rFonts w:ascii="Times New Roman" w:hAnsi="Times New Roman"/>
          <w:sz w:val="28"/>
          <w:szCs w:val="28"/>
        </w:rPr>
        <w:t>3</w:t>
      </w:r>
      <w:r w:rsidR="00F24277" w:rsidRPr="00025E4B">
        <w:rPr>
          <w:rFonts w:ascii="Times New Roman" w:hAnsi="Times New Roman"/>
          <w:sz w:val="28"/>
          <w:szCs w:val="28"/>
        </w:rPr>
        <w:t>21 «Отчет</w:t>
      </w:r>
      <w:r w:rsidRPr="00025E4B">
        <w:rPr>
          <w:rFonts w:ascii="Times New Roman" w:hAnsi="Times New Roman"/>
          <w:sz w:val="28"/>
          <w:szCs w:val="28"/>
        </w:rPr>
        <w:t xml:space="preserve"> о финансовых результатах деятельности</w:t>
      </w:r>
      <w:r w:rsidR="00F24277" w:rsidRPr="00025E4B">
        <w:rPr>
          <w:rFonts w:ascii="Times New Roman" w:hAnsi="Times New Roman"/>
          <w:sz w:val="28"/>
          <w:szCs w:val="28"/>
        </w:rPr>
        <w:t>».</w:t>
      </w:r>
    </w:p>
    <w:p w:rsidR="00206644" w:rsidRPr="00025E4B" w:rsidRDefault="00206644" w:rsidP="00EA371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5E4B">
        <w:rPr>
          <w:rFonts w:ascii="Times New Roman" w:hAnsi="Times New Roman"/>
          <w:sz w:val="28"/>
          <w:szCs w:val="28"/>
        </w:rPr>
        <w:t>В 2</w:t>
      </w:r>
      <w:r w:rsidR="00FA1B6D">
        <w:rPr>
          <w:rFonts w:ascii="Times New Roman" w:hAnsi="Times New Roman"/>
          <w:sz w:val="28"/>
          <w:szCs w:val="28"/>
        </w:rPr>
        <w:t>02</w:t>
      </w:r>
      <w:r w:rsidR="00814F19">
        <w:rPr>
          <w:rFonts w:ascii="Times New Roman" w:hAnsi="Times New Roman"/>
          <w:sz w:val="28"/>
          <w:szCs w:val="28"/>
        </w:rPr>
        <w:t>2</w:t>
      </w:r>
      <w:r w:rsidR="00FD50B8">
        <w:rPr>
          <w:rFonts w:ascii="Times New Roman" w:hAnsi="Times New Roman"/>
          <w:sz w:val="28"/>
          <w:szCs w:val="28"/>
        </w:rPr>
        <w:t xml:space="preserve"> </w:t>
      </w:r>
      <w:r w:rsidRPr="00025E4B">
        <w:rPr>
          <w:rFonts w:ascii="Times New Roman" w:hAnsi="Times New Roman"/>
          <w:sz w:val="28"/>
          <w:szCs w:val="28"/>
        </w:rPr>
        <w:t xml:space="preserve"> году было приобретено </w:t>
      </w:r>
      <w:r w:rsidR="00FD50B8">
        <w:rPr>
          <w:rFonts w:ascii="Times New Roman" w:hAnsi="Times New Roman"/>
          <w:sz w:val="28"/>
          <w:szCs w:val="28"/>
        </w:rPr>
        <w:t xml:space="preserve"> </w:t>
      </w:r>
      <w:r w:rsidR="006B0368">
        <w:rPr>
          <w:rFonts w:ascii="Times New Roman" w:hAnsi="Times New Roman"/>
          <w:sz w:val="28"/>
          <w:szCs w:val="28"/>
        </w:rPr>
        <w:t xml:space="preserve"> </w:t>
      </w:r>
      <w:r w:rsidRPr="00025E4B">
        <w:rPr>
          <w:rFonts w:ascii="Times New Roman" w:hAnsi="Times New Roman"/>
          <w:sz w:val="28"/>
          <w:szCs w:val="28"/>
        </w:rPr>
        <w:t>основных сред</w:t>
      </w:r>
      <w:r w:rsidR="00D62431" w:rsidRPr="00025E4B">
        <w:rPr>
          <w:rFonts w:ascii="Times New Roman" w:hAnsi="Times New Roman"/>
          <w:sz w:val="28"/>
          <w:szCs w:val="28"/>
        </w:rPr>
        <w:t xml:space="preserve">ств на сумму </w:t>
      </w:r>
      <w:r w:rsidR="00FD50B8">
        <w:rPr>
          <w:rFonts w:ascii="Times New Roman" w:hAnsi="Times New Roman"/>
          <w:sz w:val="28"/>
          <w:szCs w:val="28"/>
        </w:rPr>
        <w:t xml:space="preserve">                        </w:t>
      </w:r>
      <w:r w:rsidR="00814F19">
        <w:rPr>
          <w:rFonts w:ascii="Times New Roman" w:hAnsi="Times New Roman"/>
          <w:sz w:val="28"/>
          <w:szCs w:val="28"/>
        </w:rPr>
        <w:t>101 510</w:t>
      </w:r>
      <w:r w:rsidR="006B0368">
        <w:rPr>
          <w:rFonts w:ascii="Times New Roman" w:hAnsi="Times New Roman"/>
          <w:sz w:val="28"/>
          <w:szCs w:val="28"/>
        </w:rPr>
        <w:t xml:space="preserve"> </w:t>
      </w:r>
      <w:r w:rsidR="003612F0" w:rsidRPr="00025E4B">
        <w:rPr>
          <w:rFonts w:ascii="Times New Roman" w:hAnsi="Times New Roman"/>
          <w:sz w:val="28"/>
          <w:szCs w:val="28"/>
        </w:rPr>
        <w:t>рубл</w:t>
      </w:r>
      <w:r w:rsidR="00E214C3">
        <w:rPr>
          <w:rFonts w:ascii="Times New Roman" w:hAnsi="Times New Roman"/>
          <w:sz w:val="28"/>
          <w:szCs w:val="28"/>
        </w:rPr>
        <w:t xml:space="preserve">ей </w:t>
      </w:r>
      <w:r w:rsidR="00FA1B6D">
        <w:rPr>
          <w:rFonts w:ascii="Times New Roman" w:hAnsi="Times New Roman"/>
          <w:sz w:val="28"/>
          <w:szCs w:val="28"/>
        </w:rPr>
        <w:t>0</w:t>
      </w:r>
      <w:r w:rsidR="00814F19">
        <w:rPr>
          <w:rFonts w:ascii="Times New Roman" w:hAnsi="Times New Roman"/>
          <w:sz w:val="28"/>
          <w:szCs w:val="28"/>
        </w:rPr>
        <w:t>1</w:t>
      </w:r>
      <w:r w:rsidR="003612F0" w:rsidRPr="00025E4B">
        <w:rPr>
          <w:rFonts w:ascii="Times New Roman" w:hAnsi="Times New Roman"/>
          <w:sz w:val="28"/>
          <w:szCs w:val="28"/>
        </w:rPr>
        <w:t xml:space="preserve"> копе</w:t>
      </w:r>
      <w:r w:rsidR="00814F19">
        <w:rPr>
          <w:rFonts w:ascii="Times New Roman" w:hAnsi="Times New Roman"/>
          <w:sz w:val="28"/>
          <w:szCs w:val="28"/>
        </w:rPr>
        <w:t>йка</w:t>
      </w:r>
      <w:r w:rsidR="00FD50B8">
        <w:rPr>
          <w:rFonts w:ascii="Times New Roman" w:hAnsi="Times New Roman"/>
          <w:sz w:val="28"/>
          <w:szCs w:val="28"/>
        </w:rPr>
        <w:t xml:space="preserve">,  </w:t>
      </w:r>
      <w:r w:rsidR="006B0368">
        <w:rPr>
          <w:rFonts w:ascii="Times New Roman" w:hAnsi="Times New Roman"/>
          <w:sz w:val="28"/>
          <w:szCs w:val="28"/>
        </w:rPr>
        <w:t xml:space="preserve"> списано </w:t>
      </w:r>
      <w:r w:rsidR="00E214C3">
        <w:rPr>
          <w:rFonts w:ascii="Times New Roman" w:hAnsi="Times New Roman"/>
          <w:sz w:val="28"/>
          <w:szCs w:val="28"/>
        </w:rPr>
        <w:t xml:space="preserve"> и передано </w:t>
      </w:r>
      <w:r w:rsidR="00025E4B">
        <w:rPr>
          <w:rFonts w:ascii="Times New Roman" w:hAnsi="Times New Roman"/>
          <w:sz w:val="28"/>
          <w:szCs w:val="28"/>
        </w:rPr>
        <w:t xml:space="preserve"> </w:t>
      </w:r>
      <w:r w:rsidR="00F4090B" w:rsidRPr="00025E4B">
        <w:rPr>
          <w:rFonts w:ascii="Times New Roman" w:hAnsi="Times New Roman"/>
          <w:sz w:val="28"/>
          <w:szCs w:val="28"/>
        </w:rPr>
        <w:t xml:space="preserve">основных </w:t>
      </w:r>
      <w:r w:rsidR="007319A7" w:rsidRPr="00025E4B">
        <w:rPr>
          <w:rFonts w:ascii="Times New Roman" w:hAnsi="Times New Roman"/>
          <w:sz w:val="28"/>
          <w:szCs w:val="28"/>
        </w:rPr>
        <w:t xml:space="preserve">средств </w:t>
      </w:r>
      <w:r w:rsidR="00FD50B8">
        <w:rPr>
          <w:rFonts w:ascii="Times New Roman" w:hAnsi="Times New Roman"/>
          <w:sz w:val="28"/>
          <w:szCs w:val="28"/>
        </w:rPr>
        <w:t xml:space="preserve">на сумму </w:t>
      </w:r>
      <w:r w:rsidR="00FA1B6D">
        <w:rPr>
          <w:rFonts w:ascii="Times New Roman" w:hAnsi="Times New Roman"/>
          <w:sz w:val="28"/>
          <w:szCs w:val="28"/>
        </w:rPr>
        <w:t xml:space="preserve">       </w:t>
      </w:r>
      <w:r w:rsidR="00814F19">
        <w:rPr>
          <w:rFonts w:ascii="Times New Roman" w:hAnsi="Times New Roman"/>
          <w:sz w:val="28"/>
          <w:szCs w:val="28"/>
        </w:rPr>
        <w:t>255 007</w:t>
      </w:r>
      <w:r w:rsidR="00E214C3">
        <w:rPr>
          <w:rFonts w:ascii="Times New Roman" w:hAnsi="Times New Roman"/>
          <w:sz w:val="28"/>
          <w:szCs w:val="28"/>
        </w:rPr>
        <w:t xml:space="preserve">  р</w:t>
      </w:r>
      <w:r w:rsidR="00FA1B6D">
        <w:rPr>
          <w:rFonts w:ascii="Times New Roman" w:hAnsi="Times New Roman"/>
          <w:sz w:val="28"/>
          <w:szCs w:val="28"/>
        </w:rPr>
        <w:t>убл</w:t>
      </w:r>
      <w:r w:rsidR="00814F19">
        <w:rPr>
          <w:rFonts w:ascii="Times New Roman" w:hAnsi="Times New Roman"/>
          <w:sz w:val="28"/>
          <w:szCs w:val="28"/>
        </w:rPr>
        <w:t>ей</w:t>
      </w:r>
      <w:r w:rsidR="00FA1B6D">
        <w:rPr>
          <w:rFonts w:ascii="Times New Roman" w:hAnsi="Times New Roman"/>
          <w:sz w:val="28"/>
          <w:szCs w:val="28"/>
        </w:rPr>
        <w:t xml:space="preserve">   0</w:t>
      </w:r>
      <w:r w:rsidR="00FD50B8">
        <w:rPr>
          <w:rFonts w:ascii="Times New Roman" w:hAnsi="Times New Roman"/>
          <w:sz w:val="28"/>
          <w:szCs w:val="28"/>
        </w:rPr>
        <w:t>0</w:t>
      </w:r>
      <w:r w:rsidR="006B0368">
        <w:rPr>
          <w:rFonts w:ascii="Times New Roman" w:hAnsi="Times New Roman"/>
          <w:sz w:val="28"/>
          <w:szCs w:val="28"/>
        </w:rPr>
        <w:t xml:space="preserve"> копеек</w:t>
      </w:r>
      <w:r w:rsidR="00F24277" w:rsidRPr="00025E4B">
        <w:rPr>
          <w:rFonts w:ascii="Times New Roman" w:hAnsi="Times New Roman"/>
          <w:sz w:val="28"/>
          <w:szCs w:val="28"/>
        </w:rPr>
        <w:t>.</w:t>
      </w:r>
    </w:p>
    <w:p w:rsidR="00206644" w:rsidRPr="00025E4B" w:rsidRDefault="00206644" w:rsidP="00EA371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25E4B">
        <w:rPr>
          <w:rFonts w:ascii="Times New Roman" w:hAnsi="Times New Roman"/>
          <w:sz w:val="28"/>
          <w:szCs w:val="28"/>
        </w:rPr>
        <w:t>Сумма начисленной амортизации ос</w:t>
      </w:r>
      <w:r w:rsidR="00D62431" w:rsidRPr="00025E4B">
        <w:rPr>
          <w:rFonts w:ascii="Times New Roman" w:hAnsi="Times New Roman"/>
          <w:sz w:val="28"/>
          <w:szCs w:val="28"/>
        </w:rPr>
        <w:t>новных средств составляет</w:t>
      </w:r>
      <w:r w:rsidR="00FD50B8">
        <w:rPr>
          <w:rFonts w:ascii="Times New Roman" w:hAnsi="Times New Roman"/>
          <w:sz w:val="28"/>
          <w:szCs w:val="28"/>
        </w:rPr>
        <w:t xml:space="preserve">                           </w:t>
      </w:r>
      <w:r w:rsidR="00D62431" w:rsidRPr="00025E4B">
        <w:rPr>
          <w:rFonts w:ascii="Times New Roman" w:hAnsi="Times New Roman"/>
          <w:sz w:val="28"/>
          <w:szCs w:val="28"/>
        </w:rPr>
        <w:t xml:space="preserve"> </w:t>
      </w:r>
      <w:r w:rsidR="00814F19">
        <w:rPr>
          <w:rFonts w:ascii="Times New Roman" w:hAnsi="Times New Roman"/>
          <w:sz w:val="28"/>
          <w:szCs w:val="28"/>
        </w:rPr>
        <w:t>-4500</w:t>
      </w:r>
      <w:r w:rsidR="00E214C3">
        <w:rPr>
          <w:rFonts w:ascii="Times New Roman" w:hAnsi="Times New Roman"/>
          <w:sz w:val="28"/>
          <w:szCs w:val="28"/>
        </w:rPr>
        <w:t xml:space="preserve"> </w:t>
      </w:r>
      <w:r w:rsidR="00025E4B" w:rsidRPr="00025E4B">
        <w:rPr>
          <w:rFonts w:ascii="Times New Roman" w:hAnsi="Times New Roman"/>
          <w:sz w:val="28"/>
          <w:szCs w:val="28"/>
        </w:rPr>
        <w:t xml:space="preserve"> руб</w:t>
      </w:r>
      <w:r w:rsidR="00E214C3">
        <w:rPr>
          <w:rFonts w:ascii="Times New Roman" w:hAnsi="Times New Roman"/>
          <w:sz w:val="28"/>
          <w:szCs w:val="28"/>
        </w:rPr>
        <w:t>лей</w:t>
      </w:r>
      <w:r w:rsidR="00814F19">
        <w:rPr>
          <w:rFonts w:ascii="Times New Roman" w:hAnsi="Times New Roman"/>
          <w:sz w:val="28"/>
          <w:szCs w:val="28"/>
        </w:rPr>
        <w:t xml:space="preserve"> 75 </w:t>
      </w:r>
      <w:r w:rsidR="00E5133F" w:rsidRPr="00025E4B">
        <w:rPr>
          <w:rFonts w:ascii="Times New Roman" w:hAnsi="Times New Roman"/>
          <w:sz w:val="28"/>
          <w:szCs w:val="28"/>
        </w:rPr>
        <w:t xml:space="preserve"> копеек</w:t>
      </w:r>
      <w:r w:rsidR="00F66BE7" w:rsidRPr="00025E4B">
        <w:rPr>
          <w:rFonts w:ascii="Times New Roman" w:hAnsi="Times New Roman"/>
          <w:sz w:val="28"/>
          <w:szCs w:val="28"/>
        </w:rPr>
        <w:t>.</w:t>
      </w:r>
    </w:p>
    <w:p w:rsidR="00206644" w:rsidRPr="00C369C5" w:rsidRDefault="00206644" w:rsidP="00EA371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369C5">
        <w:rPr>
          <w:rFonts w:ascii="Times New Roman" w:hAnsi="Times New Roman"/>
          <w:sz w:val="28"/>
          <w:szCs w:val="28"/>
        </w:rPr>
        <w:t>Увеличение стоимости материальных запа</w:t>
      </w:r>
      <w:r w:rsidR="00E5133F" w:rsidRPr="00C369C5">
        <w:rPr>
          <w:rFonts w:ascii="Times New Roman" w:hAnsi="Times New Roman"/>
          <w:sz w:val="28"/>
          <w:szCs w:val="28"/>
        </w:rPr>
        <w:t>сов за 20</w:t>
      </w:r>
      <w:r w:rsidR="00FA1B6D">
        <w:rPr>
          <w:rFonts w:ascii="Times New Roman" w:hAnsi="Times New Roman"/>
          <w:sz w:val="28"/>
          <w:szCs w:val="28"/>
        </w:rPr>
        <w:t>2</w:t>
      </w:r>
      <w:r w:rsidR="00B631CB">
        <w:rPr>
          <w:rFonts w:ascii="Times New Roman" w:hAnsi="Times New Roman"/>
          <w:sz w:val="28"/>
          <w:szCs w:val="28"/>
        </w:rPr>
        <w:t>2</w:t>
      </w:r>
      <w:r w:rsidR="00E5133F" w:rsidRPr="00C369C5">
        <w:rPr>
          <w:rFonts w:ascii="Times New Roman" w:hAnsi="Times New Roman"/>
          <w:sz w:val="28"/>
          <w:szCs w:val="28"/>
        </w:rPr>
        <w:t xml:space="preserve"> год составило</w:t>
      </w:r>
      <w:r w:rsidR="00B65EF1">
        <w:rPr>
          <w:rFonts w:ascii="Times New Roman" w:hAnsi="Times New Roman"/>
          <w:sz w:val="28"/>
          <w:szCs w:val="28"/>
        </w:rPr>
        <w:t xml:space="preserve">               </w:t>
      </w:r>
      <w:r w:rsidR="00E5133F" w:rsidRPr="00C369C5">
        <w:rPr>
          <w:rFonts w:ascii="Times New Roman" w:hAnsi="Times New Roman"/>
          <w:sz w:val="28"/>
          <w:szCs w:val="28"/>
        </w:rPr>
        <w:t xml:space="preserve"> </w:t>
      </w:r>
      <w:r w:rsidR="00B631CB">
        <w:rPr>
          <w:rFonts w:ascii="Times New Roman" w:hAnsi="Times New Roman"/>
          <w:sz w:val="28"/>
          <w:szCs w:val="28"/>
        </w:rPr>
        <w:t>936 176</w:t>
      </w:r>
      <w:r w:rsidR="00D6527E" w:rsidRPr="00C369C5">
        <w:rPr>
          <w:rFonts w:ascii="Times New Roman" w:hAnsi="Times New Roman"/>
          <w:sz w:val="28"/>
          <w:szCs w:val="28"/>
        </w:rPr>
        <w:t xml:space="preserve"> рубл</w:t>
      </w:r>
      <w:r w:rsidR="00B65EF1">
        <w:rPr>
          <w:rFonts w:ascii="Times New Roman" w:hAnsi="Times New Roman"/>
          <w:sz w:val="28"/>
          <w:szCs w:val="28"/>
        </w:rPr>
        <w:t>я</w:t>
      </w:r>
      <w:r w:rsidR="00FA1B6D">
        <w:rPr>
          <w:rFonts w:ascii="Times New Roman" w:hAnsi="Times New Roman"/>
          <w:sz w:val="28"/>
          <w:szCs w:val="28"/>
        </w:rPr>
        <w:t xml:space="preserve"> </w:t>
      </w:r>
      <w:r w:rsidR="00B631CB">
        <w:rPr>
          <w:rFonts w:ascii="Times New Roman" w:hAnsi="Times New Roman"/>
          <w:sz w:val="28"/>
          <w:szCs w:val="28"/>
        </w:rPr>
        <w:t>26</w:t>
      </w:r>
      <w:r w:rsidRPr="00C369C5">
        <w:rPr>
          <w:rFonts w:ascii="Times New Roman" w:hAnsi="Times New Roman"/>
          <w:sz w:val="28"/>
          <w:szCs w:val="28"/>
        </w:rPr>
        <w:t xml:space="preserve"> копеек, что соответствует строке 361 Отчета о финансовых результатах деятельности.</w:t>
      </w:r>
    </w:p>
    <w:p w:rsidR="00206644" w:rsidRPr="00C369C5" w:rsidRDefault="00206644" w:rsidP="00477F5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369C5">
        <w:rPr>
          <w:rFonts w:ascii="Times New Roman" w:hAnsi="Times New Roman"/>
          <w:sz w:val="28"/>
          <w:szCs w:val="28"/>
        </w:rPr>
        <w:t>Уменьшение стоимости матер</w:t>
      </w:r>
      <w:r w:rsidR="00E5133F" w:rsidRPr="00C369C5">
        <w:rPr>
          <w:rFonts w:ascii="Times New Roman" w:hAnsi="Times New Roman"/>
          <w:sz w:val="28"/>
          <w:szCs w:val="28"/>
        </w:rPr>
        <w:t>иальных з</w:t>
      </w:r>
      <w:r w:rsidR="00D62431" w:rsidRPr="00C369C5">
        <w:rPr>
          <w:rFonts w:ascii="Times New Roman" w:hAnsi="Times New Roman"/>
          <w:sz w:val="28"/>
          <w:szCs w:val="28"/>
        </w:rPr>
        <w:t xml:space="preserve">апасов составило </w:t>
      </w:r>
      <w:r w:rsidR="00B631CB">
        <w:rPr>
          <w:rFonts w:ascii="Times New Roman" w:hAnsi="Times New Roman"/>
          <w:sz w:val="28"/>
          <w:szCs w:val="28"/>
        </w:rPr>
        <w:t>936 176</w:t>
      </w:r>
      <w:r w:rsidR="00E214C3">
        <w:rPr>
          <w:rFonts w:ascii="Times New Roman" w:hAnsi="Times New Roman"/>
          <w:sz w:val="28"/>
          <w:szCs w:val="28"/>
        </w:rPr>
        <w:t xml:space="preserve">  рублей</w:t>
      </w:r>
      <w:r w:rsidR="00DF464C">
        <w:rPr>
          <w:rFonts w:ascii="Times New Roman" w:hAnsi="Times New Roman"/>
          <w:sz w:val="28"/>
          <w:szCs w:val="28"/>
        </w:rPr>
        <w:t xml:space="preserve">                </w:t>
      </w:r>
      <w:r w:rsidR="00B631CB">
        <w:rPr>
          <w:rFonts w:ascii="Times New Roman" w:hAnsi="Times New Roman"/>
          <w:sz w:val="28"/>
          <w:szCs w:val="28"/>
        </w:rPr>
        <w:t>26</w:t>
      </w:r>
      <w:r w:rsidR="00C369C5" w:rsidRPr="00C369C5">
        <w:rPr>
          <w:rFonts w:ascii="Times New Roman" w:hAnsi="Times New Roman"/>
          <w:sz w:val="28"/>
          <w:szCs w:val="28"/>
        </w:rPr>
        <w:t xml:space="preserve"> копеек</w:t>
      </w:r>
      <w:r w:rsidRPr="00C369C5">
        <w:rPr>
          <w:rFonts w:ascii="Times New Roman" w:hAnsi="Times New Roman"/>
          <w:sz w:val="28"/>
          <w:szCs w:val="28"/>
        </w:rPr>
        <w:t>, что соответствует строке 362 Отчета о финансовых результатах деятельности.</w:t>
      </w:r>
    </w:p>
    <w:p w:rsidR="00577909" w:rsidRDefault="00577909" w:rsidP="008B7351">
      <w:pPr>
        <w:pStyle w:val="af"/>
        <w:widowControl w:val="0"/>
        <w:rPr>
          <w:rFonts w:ascii="Times New Roman" w:hAnsi="Times New Roman"/>
          <w:i/>
          <w:sz w:val="24"/>
          <w:szCs w:val="28"/>
        </w:rPr>
      </w:pPr>
    </w:p>
    <w:p w:rsidR="008F6011" w:rsidRDefault="008F6011" w:rsidP="00477F57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C369C5">
        <w:rPr>
          <w:rFonts w:ascii="Times New Roman" w:hAnsi="Times New Roman"/>
          <w:i/>
          <w:sz w:val="28"/>
          <w:szCs w:val="28"/>
        </w:rPr>
        <w:lastRenderedPageBreak/>
        <w:t xml:space="preserve">Пояснительная записка </w:t>
      </w:r>
    </w:p>
    <w:p w:rsidR="008B7351" w:rsidRPr="000D3877" w:rsidRDefault="008B7351" w:rsidP="008B735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D3877">
        <w:rPr>
          <w:rFonts w:ascii="Times New Roman" w:hAnsi="Times New Roman"/>
          <w:sz w:val="28"/>
          <w:szCs w:val="28"/>
        </w:rPr>
        <w:t>Пояснительная записка (ф. 0503160) представлена в составе годовой бюджетной отчетности.</w:t>
      </w:r>
    </w:p>
    <w:p w:rsidR="008B6C76" w:rsidRPr="0093738F" w:rsidRDefault="008B6C76" w:rsidP="008B6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B6C76">
        <w:rPr>
          <w:rFonts w:ascii="Times New Roman" w:hAnsi="Times New Roman"/>
          <w:b/>
          <w:sz w:val="28"/>
          <w:szCs w:val="28"/>
        </w:rPr>
        <w:t xml:space="preserve">В п.5 Пояснительной записки «Прочие вопросы деятельности субъекта бюджетной отчетности»  указаны формы, которые 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утратили силу в соответствии с  </w:t>
      </w:r>
      <w:hyperlink r:id="rId11" w:history="1">
        <w:r w:rsidRPr="00E37895">
          <w:rPr>
            <w:rFonts w:ascii="Times New Roman" w:hAnsi="Times New Roman"/>
            <w:b/>
            <w:sz w:val="28"/>
            <w:szCs w:val="28"/>
            <w:lang w:eastAsia="ru-RU"/>
          </w:rPr>
          <w:t>Приказ</w:t>
        </w:r>
      </w:hyperlink>
      <w:r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ом Минфина России от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31.01.2020 </w:t>
      </w:r>
      <w:r w:rsidR="0093738F">
        <w:rPr>
          <w:rFonts w:ascii="Times New Roman" w:hAnsi="Times New Roman"/>
          <w:b/>
          <w:sz w:val="28"/>
          <w:szCs w:val="28"/>
          <w:lang w:eastAsia="ru-RU"/>
        </w:rPr>
        <w:t>№ 13н.</w:t>
      </w:r>
    </w:p>
    <w:p w:rsidR="00D00C66" w:rsidRPr="00C369C5" w:rsidRDefault="00D00C66" w:rsidP="008B6C76">
      <w:pPr>
        <w:pStyle w:val="af"/>
        <w:widowControl w:val="0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923326" w:rsidRPr="00A40BD4" w:rsidRDefault="00E214C3" w:rsidP="007F7CA6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923326" w:rsidRPr="00A40BD4">
        <w:rPr>
          <w:rFonts w:ascii="Times New Roman" w:hAnsi="Times New Roman"/>
          <w:b/>
          <w:sz w:val="28"/>
          <w:szCs w:val="28"/>
        </w:rPr>
        <w:t>ыводы:</w:t>
      </w:r>
    </w:p>
    <w:p w:rsidR="004C67C7" w:rsidRPr="0075134F" w:rsidRDefault="004C67C7" w:rsidP="007F7CA6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923326" w:rsidRDefault="00923326" w:rsidP="00477F5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34F">
        <w:rPr>
          <w:rFonts w:ascii="Times New Roman" w:eastAsia="Times New Roman" w:hAnsi="Times New Roman"/>
          <w:sz w:val="28"/>
          <w:szCs w:val="28"/>
          <w:lang w:eastAsia="ru-RU"/>
        </w:rPr>
        <w:t>1. Годовой отчет об исполнении бюджета муниц</w:t>
      </w:r>
      <w:r w:rsidR="0060198B" w:rsidRPr="0075134F">
        <w:rPr>
          <w:rFonts w:ascii="Times New Roman" w:eastAsia="Times New Roman" w:hAnsi="Times New Roman"/>
          <w:sz w:val="28"/>
          <w:szCs w:val="28"/>
          <w:lang w:eastAsia="ru-RU"/>
        </w:rPr>
        <w:t>ипа</w:t>
      </w:r>
      <w:r w:rsidR="00FD7427" w:rsidRPr="0075134F">
        <w:rPr>
          <w:rFonts w:ascii="Times New Roman" w:eastAsia="Times New Roman" w:hAnsi="Times New Roman"/>
          <w:sz w:val="28"/>
          <w:szCs w:val="28"/>
          <w:lang w:eastAsia="ru-RU"/>
        </w:rPr>
        <w:t>льног</w:t>
      </w:r>
      <w:r w:rsidR="00CA1D64" w:rsidRPr="0075134F">
        <w:rPr>
          <w:rFonts w:ascii="Times New Roman" w:eastAsia="Times New Roman" w:hAnsi="Times New Roman"/>
          <w:sz w:val="28"/>
          <w:szCs w:val="28"/>
          <w:lang w:eastAsia="ru-RU"/>
        </w:rPr>
        <w:t xml:space="preserve">о образования «Поповкинский </w:t>
      </w:r>
      <w:r w:rsidR="007C4327" w:rsidRPr="0075134F">
        <w:rPr>
          <w:rFonts w:ascii="Times New Roman" w:eastAsia="Times New Roman" w:hAnsi="Times New Roman"/>
          <w:sz w:val="28"/>
          <w:szCs w:val="28"/>
          <w:lang w:eastAsia="ru-RU"/>
        </w:rPr>
        <w:t>сельсовет» Дмитриевского района</w:t>
      </w:r>
      <w:r w:rsidR="004D4B72" w:rsidRPr="0075134F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 </w:t>
      </w:r>
      <w:r w:rsidR="007C4327" w:rsidRPr="0075134F">
        <w:rPr>
          <w:rFonts w:ascii="Times New Roman" w:eastAsia="Times New Roman" w:hAnsi="Times New Roman"/>
          <w:sz w:val="28"/>
          <w:szCs w:val="28"/>
          <w:lang w:eastAsia="ru-RU"/>
        </w:rPr>
        <w:t>составлен в</w:t>
      </w:r>
      <w:r w:rsidRPr="0075134F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требованиями статьи 264.1 Бюджетног</w:t>
      </w:r>
      <w:r w:rsidR="007C4327" w:rsidRPr="0075134F">
        <w:rPr>
          <w:rFonts w:ascii="Times New Roman" w:eastAsia="Times New Roman" w:hAnsi="Times New Roman"/>
          <w:sz w:val="28"/>
          <w:szCs w:val="28"/>
          <w:lang w:eastAsia="ru-RU"/>
        </w:rPr>
        <w:t>о кодекса Российской Федерации,</w:t>
      </w:r>
      <w:r w:rsidRPr="0075134F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о порядке составления и предоставления годовой, квартальной и месячной отчетности об исполнении бюджетов бюджетной системы Р</w:t>
      </w:r>
      <w:r w:rsidR="007C4327" w:rsidRPr="0075134F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75134F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7C4327" w:rsidRPr="0075134F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75134F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Приказом М</w:t>
      </w:r>
      <w:r w:rsidR="007C4327" w:rsidRPr="0075134F">
        <w:rPr>
          <w:rFonts w:ascii="Times New Roman" w:eastAsia="Times New Roman" w:hAnsi="Times New Roman"/>
          <w:sz w:val="28"/>
          <w:szCs w:val="28"/>
          <w:lang w:eastAsia="ru-RU"/>
        </w:rPr>
        <w:t>инистерства финансов</w:t>
      </w:r>
      <w:r w:rsidRPr="0075134F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7C4327" w:rsidRPr="0075134F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75134F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7C4327" w:rsidRPr="0075134F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75134F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28.12.2010</w:t>
      </w:r>
      <w:r w:rsidR="007C4327" w:rsidRPr="007513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5134F">
        <w:rPr>
          <w:rFonts w:ascii="Times New Roman" w:eastAsia="Times New Roman" w:hAnsi="Times New Roman"/>
          <w:sz w:val="28"/>
          <w:szCs w:val="28"/>
          <w:lang w:eastAsia="ru-RU"/>
        </w:rPr>
        <w:t xml:space="preserve"> №191н.</w:t>
      </w:r>
    </w:p>
    <w:p w:rsidR="00065E2A" w:rsidRPr="0075134F" w:rsidRDefault="00065E2A" w:rsidP="00065E2A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 (ф. 0503160) представлена с нарушениями Приказа Министерства финансов Российской Федерации от 28.12.2010 года №191н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752375" w:rsidRDefault="00212430" w:rsidP="00C9514C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2375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752375">
        <w:rPr>
          <w:rFonts w:ascii="Times New Roman" w:hAnsi="Times New Roman"/>
          <w:sz w:val="28"/>
          <w:szCs w:val="28"/>
        </w:rPr>
        <w:t>С учётом внесённых изменений общий объём годовых назначений доходной част</w:t>
      </w:r>
      <w:r w:rsidR="001C277C" w:rsidRPr="00752375">
        <w:rPr>
          <w:rFonts w:ascii="Times New Roman" w:hAnsi="Times New Roman"/>
          <w:sz w:val="28"/>
          <w:szCs w:val="28"/>
        </w:rPr>
        <w:t>и утверждён</w:t>
      </w:r>
      <w:r w:rsidR="00A2643D" w:rsidRPr="00752375">
        <w:rPr>
          <w:rFonts w:ascii="Times New Roman" w:hAnsi="Times New Roman"/>
          <w:sz w:val="28"/>
          <w:szCs w:val="28"/>
        </w:rPr>
        <w:t xml:space="preserve"> в сумме </w:t>
      </w:r>
      <w:r w:rsidR="008B6C76">
        <w:rPr>
          <w:rFonts w:ascii="Times New Roman" w:hAnsi="Times New Roman"/>
          <w:sz w:val="28"/>
          <w:szCs w:val="28"/>
        </w:rPr>
        <w:t>8514,7</w:t>
      </w:r>
      <w:r w:rsidRPr="00752375">
        <w:rPr>
          <w:rFonts w:ascii="Times New Roman" w:hAnsi="Times New Roman"/>
          <w:sz w:val="28"/>
          <w:szCs w:val="28"/>
        </w:rPr>
        <w:t xml:space="preserve"> тыс. рублей, расх</w:t>
      </w:r>
      <w:r w:rsidR="00D83B9C" w:rsidRPr="00752375">
        <w:rPr>
          <w:rFonts w:ascii="Times New Roman" w:hAnsi="Times New Roman"/>
          <w:sz w:val="28"/>
          <w:szCs w:val="28"/>
        </w:rPr>
        <w:t xml:space="preserve">одной части в сумме </w:t>
      </w:r>
      <w:r w:rsidR="008B6C76">
        <w:rPr>
          <w:rFonts w:ascii="Times New Roman" w:hAnsi="Times New Roman"/>
          <w:sz w:val="28"/>
          <w:szCs w:val="28"/>
        </w:rPr>
        <w:t>13364,6</w:t>
      </w:r>
      <w:r w:rsidRPr="00752375">
        <w:rPr>
          <w:rFonts w:ascii="Times New Roman" w:hAnsi="Times New Roman"/>
          <w:sz w:val="28"/>
          <w:szCs w:val="28"/>
        </w:rPr>
        <w:t xml:space="preserve"> тыс. рублей, </w:t>
      </w:r>
      <w:r w:rsidR="00577909">
        <w:rPr>
          <w:rFonts w:ascii="Times New Roman" w:hAnsi="Times New Roman"/>
          <w:sz w:val="28"/>
          <w:szCs w:val="28"/>
        </w:rPr>
        <w:t xml:space="preserve">дефицит </w:t>
      </w:r>
      <w:r w:rsidR="00D83B9C" w:rsidRPr="00752375">
        <w:rPr>
          <w:rFonts w:ascii="Times New Roman" w:hAnsi="Times New Roman"/>
          <w:sz w:val="28"/>
          <w:szCs w:val="28"/>
        </w:rPr>
        <w:t xml:space="preserve"> бюджет </w:t>
      </w:r>
      <w:r w:rsidR="008B6C76">
        <w:rPr>
          <w:rFonts w:ascii="Times New Roman" w:hAnsi="Times New Roman"/>
          <w:sz w:val="28"/>
          <w:szCs w:val="28"/>
        </w:rPr>
        <w:t>4849,9</w:t>
      </w:r>
      <w:r w:rsidR="00D83B9C" w:rsidRPr="00752375">
        <w:rPr>
          <w:rFonts w:ascii="Times New Roman" w:hAnsi="Times New Roman"/>
          <w:sz w:val="28"/>
          <w:szCs w:val="28"/>
        </w:rPr>
        <w:t xml:space="preserve"> тыс.</w:t>
      </w:r>
      <w:r w:rsidR="00356C11">
        <w:rPr>
          <w:rFonts w:ascii="Times New Roman" w:hAnsi="Times New Roman"/>
          <w:sz w:val="28"/>
          <w:szCs w:val="28"/>
        </w:rPr>
        <w:t xml:space="preserve"> </w:t>
      </w:r>
      <w:r w:rsidR="00D83B9C" w:rsidRPr="00752375">
        <w:rPr>
          <w:rFonts w:ascii="Times New Roman" w:hAnsi="Times New Roman"/>
          <w:sz w:val="28"/>
          <w:szCs w:val="28"/>
        </w:rPr>
        <w:t>рублей</w:t>
      </w:r>
      <w:r w:rsidRPr="00752375">
        <w:rPr>
          <w:rFonts w:ascii="Times New Roman" w:hAnsi="Times New Roman"/>
          <w:sz w:val="28"/>
          <w:szCs w:val="28"/>
        </w:rPr>
        <w:t xml:space="preserve">. </w:t>
      </w:r>
    </w:p>
    <w:p w:rsidR="00212430" w:rsidRPr="00545C59" w:rsidRDefault="00212430" w:rsidP="00752375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C59">
        <w:rPr>
          <w:rFonts w:ascii="Times New Roman" w:eastAsia="Times New Roman" w:hAnsi="Times New Roman"/>
          <w:spacing w:val="-1"/>
          <w:sz w:val="28"/>
          <w:szCs w:val="28"/>
        </w:rPr>
        <w:t>3.</w:t>
      </w:r>
      <w:r w:rsidR="00577909">
        <w:rPr>
          <w:rFonts w:ascii="Times New Roman" w:hAnsi="Times New Roman"/>
          <w:sz w:val="28"/>
          <w:szCs w:val="28"/>
        </w:rPr>
        <w:t>Исполнение бюджета за 202</w:t>
      </w:r>
      <w:r w:rsidR="008B6C76">
        <w:rPr>
          <w:rFonts w:ascii="Times New Roman" w:hAnsi="Times New Roman"/>
          <w:sz w:val="28"/>
          <w:szCs w:val="28"/>
        </w:rPr>
        <w:t>2</w:t>
      </w:r>
      <w:r w:rsidR="00752375" w:rsidRPr="00545C59">
        <w:rPr>
          <w:rFonts w:ascii="Times New Roman" w:hAnsi="Times New Roman"/>
          <w:sz w:val="28"/>
          <w:szCs w:val="28"/>
        </w:rPr>
        <w:t xml:space="preserve"> год составило по доходам в </w:t>
      </w:r>
      <w:r w:rsidR="0035437E">
        <w:rPr>
          <w:rFonts w:ascii="Times New Roman" w:hAnsi="Times New Roman"/>
          <w:sz w:val="28"/>
          <w:szCs w:val="28"/>
        </w:rPr>
        <w:t xml:space="preserve">сумме </w:t>
      </w:r>
      <w:r w:rsidR="00625DD9">
        <w:rPr>
          <w:rFonts w:ascii="Times New Roman" w:hAnsi="Times New Roman"/>
          <w:sz w:val="28"/>
          <w:szCs w:val="28"/>
        </w:rPr>
        <w:t xml:space="preserve">                 </w:t>
      </w:r>
      <w:r w:rsidR="008B6C76">
        <w:rPr>
          <w:rFonts w:ascii="Times New Roman" w:hAnsi="Times New Roman"/>
          <w:sz w:val="28"/>
          <w:szCs w:val="28"/>
        </w:rPr>
        <w:t>8511,1</w:t>
      </w:r>
      <w:r w:rsidR="00577909">
        <w:rPr>
          <w:rFonts w:ascii="Times New Roman" w:hAnsi="Times New Roman"/>
          <w:sz w:val="28"/>
          <w:szCs w:val="28"/>
        </w:rPr>
        <w:t xml:space="preserve">  тыс. рублей или 99,9</w:t>
      </w:r>
      <w:r w:rsidR="0035437E">
        <w:rPr>
          <w:rFonts w:ascii="Times New Roman" w:hAnsi="Times New Roman"/>
          <w:sz w:val="28"/>
          <w:szCs w:val="28"/>
        </w:rPr>
        <w:t xml:space="preserve"> </w:t>
      </w:r>
      <w:r w:rsidR="00752375" w:rsidRPr="00545C59">
        <w:rPr>
          <w:rFonts w:ascii="Times New Roman" w:hAnsi="Times New Roman"/>
          <w:sz w:val="28"/>
          <w:szCs w:val="28"/>
        </w:rPr>
        <w:t>%</w:t>
      </w:r>
      <w:r w:rsidR="00577909">
        <w:rPr>
          <w:rFonts w:ascii="Times New Roman" w:hAnsi="Times New Roman"/>
          <w:sz w:val="28"/>
          <w:szCs w:val="28"/>
        </w:rPr>
        <w:t xml:space="preserve"> от плана</w:t>
      </w:r>
      <w:r w:rsidR="00752375" w:rsidRPr="00545C59">
        <w:rPr>
          <w:rFonts w:ascii="Times New Roman" w:hAnsi="Times New Roman"/>
          <w:sz w:val="28"/>
          <w:szCs w:val="28"/>
        </w:rPr>
        <w:t xml:space="preserve">, по расходам в сумме </w:t>
      </w:r>
      <w:r w:rsidR="008B6C76">
        <w:rPr>
          <w:rFonts w:ascii="Times New Roman" w:hAnsi="Times New Roman"/>
          <w:sz w:val="28"/>
          <w:szCs w:val="28"/>
        </w:rPr>
        <w:t>12946,1</w:t>
      </w:r>
      <w:r w:rsidR="00752375" w:rsidRPr="00545C59">
        <w:rPr>
          <w:rFonts w:ascii="Times New Roman" w:hAnsi="Times New Roman"/>
          <w:sz w:val="28"/>
          <w:szCs w:val="28"/>
        </w:rPr>
        <w:t xml:space="preserve"> тыс. рублей или </w:t>
      </w:r>
      <w:r w:rsidR="008B6C76">
        <w:rPr>
          <w:rFonts w:ascii="Times New Roman" w:hAnsi="Times New Roman"/>
          <w:sz w:val="28"/>
          <w:szCs w:val="28"/>
        </w:rPr>
        <w:t>96,9</w:t>
      </w:r>
      <w:r w:rsidR="0035437E">
        <w:rPr>
          <w:rFonts w:ascii="Times New Roman" w:hAnsi="Times New Roman"/>
          <w:sz w:val="28"/>
          <w:szCs w:val="28"/>
        </w:rPr>
        <w:t xml:space="preserve"> </w:t>
      </w:r>
      <w:r w:rsidR="0051061E">
        <w:rPr>
          <w:rFonts w:ascii="Times New Roman" w:hAnsi="Times New Roman"/>
          <w:sz w:val="28"/>
          <w:szCs w:val="28"/>
        </w:rPr>
        <w:t xml:space="preserve">%, </w:t>
      </w:r>
      <w:r w:rsidR="009D16B3">
        <w:rPr>
          <w:rFonts w:ascii="Times New Roman" w:hAnsi="Times New Roman"/>
          <w:sz w:val="28"/>
          <w:szCs w:val="28"/>
        </w:rPr>
        <w:t xml:space="preserve">дефицит </w:t>
      </w:r>
      <w:r w:rsidR="00625DD9">
        <w:rPr>
          <w:rFonts w:ascii="Times New Roman" w:hAnsi="Times New Roman"/>
          <w:sz w:val="28"/>
          <w:szCs w:val="28"/>
        </w:rPr>
        <w:t xml:space="preserve"> </w:t>
      </w:r>
      <w:r w:rsidR="00752375" w:rsidRPr="00545C59">
        <w:rPr>
          <w:rFonts w:ascii="Times New Roman" w:hAnsi="Times New Roman"/>
          <w:sz w:val="28"/>
          <w:szCs w:val="28"/>
        </w:rPr>
        <w:t xml:space="preserve"> бюджета в сумме </w:t>
      </w:r>
      <w:r w:rsidR="008B6C76">
        <w:rPr>
          <w:rFonts w:ascii="Times New Roman" w:hAnsi="Times New Roman"/>
          <w:sz w:val="28"/>
          <w:szCs w:val="28"/>
        </w:rPr>
        <w:t>4435,0</w:t>
      </w:r>
      <w:r w:rsidR="00625DD9">
        <w:rPr>
          <w:rFonts w:ascii="Times New Roman" w:hAnsi="Times New Roman"/>
          <w:sz w:val="28"/>
          <w:szCs w:val="28"/>
        </w:rPr>
        <w:t xml:space="preserve"> </w:t>
      </w:r>
      <w:r w:rsidR="00752375" w:rsidRPr="00545C59">
        <w:rPr>
          <w:rFonts w:ascii="Times New Roman" w:hAnsi="Times New Roman"/>
          <w:sz w:val="28"/>
          <w:szCs w:val="28"/>
        </w:rPr>
        <w:t>тыс. рублей.</w:t>
      </w:r>
    </w:p>
    <w:p w:rsidR="00212430" w:rsidRPr="00675B87" w:rsidRDefault="00212430" w:rsidP="00FC6FCE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B87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D62431" w:rsidRPr="00675B87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безвозмездных поступлений</w:t>
      </w:r>
      <w:r w:rsidRPr="00675B87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доходах бюджета муниципального образования</w:t>
      </w:r>
      <w:r w:rsidR="00074270" w:rsidRPr="00675B87">
        <w:rPr>
          <w:rFonts w:ascii="Times New Roman" w:eastAsia="Times New Roman" w:hAnsi="Times New Roman"/>
          <w:sz w:val="28"/>
          <w:szCs w:val="28"/>
          <w:lang w:eastAsia="ru-RU"/>
        </w:rPr>
        <w:t xml:space="preserve"> «Поповкинский</w:t>
      </w:r>
      <w:r w:rsidR="00625D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254" w:rsidRPr="00675B87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  <w:r w:rsidR="00D62431" w:rsidRPr="00675B8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33254" w:rsidRPr="00675B87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 </w:t>
      </w:r>
      <w:r w:rsidR="00D94D07" w:rsidRPr="00675B87">
        <w:rPr>
          <w:rFonts w:ascii="Times New Roman" w:eastAsia="Times New Roman" w:hAnsi="Times New Roman"/>
          <w:sz w:val="28"/>
          <w:szCs w:val="28"/>
          <w:lang w:eastAsia="ru-RU"/>
        </w:rPr>
        <w:t>Курской о</w:t>
      </w:r>
      <w:r w:rsidR="007C4327" w:rsidRPr="00675B87">
        <w:rPr>
          <w:rFonts w:ascii="Times New Roman" w:eastAsia="Times New Roman" w:hAnsi="Times New Roman"/>
          <w:sz w:val="28"/>
          <w:szCs w:val="28"/>
          <w:lang w:eastAsia="ru-RU"/>
        </w:rPr>
        <w:t xml:space="preserve">бласти </w:t>
      </w:r>
      <w:r w:rsidR="009D16B3">
        <w:rPr>
          <w:rFonts w:ascii="Times New Roman" w:eastAsia="Times New Roman" w:hAnsi="Times New Roman"/>
          <w:sz w:val="28"/>
          <w:szCs w:val="28"/>
          <w:lang w:eastAsia="ru-RU"/>
        </w:rPr>
        <w:t>за 202</w:t>
      </w:r>
      <w:r w:rsidR="00356C1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1589" w:rsidRPr="00675B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675B8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составила </w:t>
      </w:r>
      <w:r w:rsidR="00356C11">
        <w:rPr>
          <w:rFonts w:ascii="Times New Roman" w:eastAsia="Times New Roman" w:hAnsi="Times New Roman"/>
          <w:sz w:val="28"/>
          <w:szCs w:val="28"/>
          <w:lang w:eastAsia="ru-RU"/>
        </w:rPr>
        <w:t>19,2</w:t>
      </w:r>
      <w:r w:rsidR="00625DD9">
        <w:rPr>
          <w:rFonts w:ascii="Times New Roman" w:eastAsia="Times New Roman" w:hAnsi="Times New Roman"/>
          <w:sz w:val="28"/>
          <w:szCs w:val="28"/>
          <w:lang w:eastAsia="ru-RU"/>
        </w:rPr>
        <w:t>%   (</w:t>
      </w:r>
      <w:r w:rsidR="00356C11">
        <w:rPr>
          <w:rFonts w:ascii="Times New Roman" w:eastAsia="Times New Roman" w:hAnsi="Times New Roman"/>
          <w:sz w:val="28"/>
          <w:szCs w:val="28"/>
          <w:lang w:eastAsia="ru-RU"/>
        </w:rPr>
        <w:t>1630,5</w:t>
      </w:r>
      <w:r w:rsidR="004A1589" w:rsidRPr="00675B8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675B87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12430" w:rsidRPr="00675B87" w:rsidRDefault="00212430" w:rsidP="00FC6FCE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B87">
        <w:rPr>
          <w:rFonts w:ascii="Times New Roman" w:eastAsia="Times New Roman" w:hAnsi="Times New Roman"/>
          <w:sz w:val="28"/>
          <w:szCs w:val="28"/>
          <w:lang w:eastAsia="ru-RU"/>
        </w:rPr>
        <w:t xml:space="preserve">5. Доля оплаты труда с начислениями в </w:t>
      </w:r>
      <w:r w:rsidR="0004796F" w:rsidRPr="00675B8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расходах местного бюджета </w:t>
      </w:r>
      <w:r w:rsidR="0035437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D16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202</w:t>
      </w:r>
      <w:r w:rsidR="00356C1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5437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</w:t>
      </w:r>
      <w:r w:rsidR="00625DD9">
        <w:rPr>
          <w:rFonts w:ascii="Times New Roman" w:eastAsia="Times New Roman" w:hAnsi="Times New Roman"/>
          <w:sz w:val="28"/>
          <w:szCs w:val="28"/>
          <w:lang w:eastAsia="ru-RU"/>
        </w:rPr>
        <w:t xml:space="preserve">ляет </w:t>
      </w:r>
      <w:r w:rsidR="009D16B3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675B87" w:rsidRPr="00675B87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04796F" w:rsidRPr="00675B8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56C11">
        <w:rPr>
          <w:rFonts w:ascii="Times New Roman" w:eastAsia="Times New Roman" w:hAnsi="Times New Roman"/>
          <w:sz w:val="28"/>
          <w:szCs w:val="28"/>
          <w:lang w:eastAsia="ru-RU"/>
        </w:rPr>
        <w:t>3538,1</w:t>
      </w:r>
      <w:r w:rsidR="00356C1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75B8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212430" w:rsidRPr="002B0592" w:rsidRDefault="00D0590F" w:rsidP="002B05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603743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7C4327" w:rsidRPr="00603743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Доведенные</w:t>
      </w:r>
      <w:r w:rsidR="00FD2683" w:rsidRPr="00603743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нормативы формирования расходов </w:t>
      </w:r>
      <w:r w:rsidR="007C4327" w:rsidRPr="00603743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содержание органов местного </w:t>
      </w:r>
      <w:r w:rsidR="00603743" w:rsidRPr="00603743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самоуправления </w:t>
      </w:r>
      <w:r w:rsidR="0051061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превышены </w:t>
      </w:r>
      <w:r w:rsidR="002B0592" w:rsidRPr="00A10D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2B0592">
        <w:rPr>
          <w:rFonts w:ascii="Times New Roman" w:eastAsia="Times New Roman" w:hAnsi="Times New Roman"/>
          <w:b/>
          <w:sz w:val="28"/>
          <w:szCs w:val="28"/>
          <w:lang w:eastAsia="ru-RU"/>
        </w:rPr>
        <w:t>24,8</w:t>
      </w:r>
      <w:r w:rsidR="002B0592" w:rsidRPr="00A10D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</w:t>
      </w:r>
      <w:r w:rsidR="002B05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B0592" w:rsidRPr="00A10D41">
        <w:rPr>
          <w:rFonts w:ascii="Times New Roman" w:eastAsia="Times New Roman" w:hAnsi="Times New Roman"/>
          <w:b/>
          <w:sz w:val="28"/>
          <w:szCs w:val="28"/>
          <w:lang w:eastAsia="ru-RU"/>
        </w:rPr>
        <w:t>рублей.</w:t>
      </w:r>
      <w:r w:rsidR="002B05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B0592" w:rsidRPr="00B404DE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="002B05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</w:t>
      </w:r>
      <w:r w:rsidR="002B0592" w:rsidRPr="00B404DE">
        <w:rPr>
          <w:rFonts w:ascii="Times New Roman" w:eastAsia="Times New Roman" w:hAnsi="Times New Roman"/>
          <w:sz w:val="28"/>
          <w:szCs w:val="28"/>
          <w:lang w:eastAsia="ru-RU"/>
        </w:rPr>
        <w:t>п.4</w:t>
      </w:r>
      <w:r w:rsidR="002B05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B0592" w:rsidRPr="009A5844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2B059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B0592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Курской области </w:t>
      </w:r>
      <w:r w:rsidR="002B0592">
        <w:rPr>
          <w:rFonts w:ascii="Times New Roman" w:eastAsia="Times New Roman" w:hAnsi="Times New Roman"/>
          <w:sz w:val="28"/>
          <w:szCs w:val="28"/>
          <w:lang w:eastAsia="ru-RU"/>
        </w:rPr>
        <w:t>от 28.12.2021</w:t>
      </w:r>
      <w:r w:rsidR="002B0592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2B0592">
        <w:rPr>
          <w:rFonts w:ascii="Times New Roman" w:eastAsia="Times New Roman" w:hAnsi="Times New Roman"/>
          <w:sz w:val="28"/>
          <w:szCs w:val="28"/>
          <w:lang w:eastAsia="ru-RU"/>
        </w:rPr>
        <w:t>1501</w:t>
      </w:r>
      <w:r w:rsidR="002B0592" w:rsidRPr="009A5844">
        <w:rPr>
          <w:rFonts w:ascii="Times New Roman" w:eastAsia="Times New Roman" w:hAnsi="Times New Roman"/>
          <w:sz w:val="28"/>
          <w:szCs w:val="28"/>
          <w:lang w:eastAsia="ru-RU"/>
        </w:rPr>
        <w:t>-па</w:t>
      </w:r>
      <w:r w:rsidR="002B0592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 может быть превышен  </w:t>
      </w:r>
      <w:r w:rsidR="002B0592" w:rsidRPr="00B404DE">
        <w:rPr>
          <w:rFonts w:ascii="Times New Roman" w:hAnsi="Times New Roman"/>
          <w:sz w:val="28"/>
          <w:szCs w:val="28"/>
          <w:lang w:eastAsia="ru-RU"/>
        </w:rPr>
        <w:t>на сумму единовременной выплаты при увольнении муниципального служащего в связи с выходом на пенсию</w:t>
      </w:r>
      <w:r w:rsidR="002B0592">
        <w:rPr>
          <w:rFonts w:ascii="Times New Roman" w:hAnsi="Times New Roman"/>
          <w:sz w:val="28"/>
          <w:szCs w:val="28"/>
          <w:lang w:eastAsia="ru-RU"/>
        </w:rPr>
        <w:t xml:space="preserve">  (в 2022 году был уволен муниципальный служащий).</w:t>
      </w:r>
    </w:p>
    <w:p w:rsidR="00D00C66" w:rsidRPr="00477F57" w:rsidRDefault="00D0590F" w:rsidP="00D00C66">
      <w:pPr>
        <w:pStyle w:val="af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477F57">
        <w:rPr>
          <w:rFonts w:ascii="Times New Roman" w:hAnsi="Times New Roman"/>
          <w:sz w:val="28"/>
          <w:lang w:eastAsia="ru-RU"/>
        </w:rPr>
        <w:t xml:space="preserve">7. </w:t>
      </w:r>
      <w:r w:rsidR="00A97751" w:rsidRPr="00477F57">
        <w:rPr>
          <w:rFonts w:ascii="Times New Roman" w:hAnsi="Times New Roman"/>
          <w:sz w:val="28"/>
          <w:lang w:eastAsia="ru-RU"/>
        </w:rPr>
        <w:t xml:space="preserve">Программные </w:t>
      </w:r>
      <w:r w:rsidR="00FD2683" w:rsidRPr="00477F57">
        <w:rPr>
          <w:rFonts w:ascii="Times New Roman" w:hAnsi="Times New Roman"/>
          <w:sz w:val="28"/>
          <w:lang w:eastAsia="ru-RU"/>
        </w:rPr>
        <w:t xml:space="preserve">расходы исполнены в сумме </w:t>
      </w:r>
      <w:r w:rsidR="002B0592">
        <w:rPr>
          <w:rFonts w:ascii="Times New Roman" w:hAnsi="Times New Roman"/>
          <w:sz w:val="28"/>
          <w:lang w:eastAsia="ru-RU"/>
        </w:rPr>
        <w:t>9233,2</w:t>
      </w:r>
      <w:r w:rsidR="0035437E">
        <w:rPr>
          <w:rFonts w:ascii="Times New Roman" w:hAnsi="Times New Roman"/>
          <w:sz w:val="28"/>
          <w:lang w:eastAsia="ru-RU"/>
        </w:rPr>
        <w:t xml:space="preserve"> </w:t>
      </w:r>
      <w:r w:rsidR="00040E01" w:rsidRPr="00477F57">
        <w:rPr>
          <w:rFonts w:ascii="Times New Roman" w:hAnsi="Times New Roman"/>
          <w:sz w:val="28"/>
          <w:lang w:eastAsia="ru-RU"/>
        </w:rPr>
        <w:t xml:space="preserve">тыс. рублей, что составляет </w:t>
      </w:r>
      <w:r w:rsidR="009D16B3">
        <w:rPr>
          <w:rFonts w:ascii="Times New Roman" w:hAnsi="Times New Roman"/>
          <w:sz w:val="28"/>
          <w:lang w:eastAsia="ru-RU"/>
        </w:rPr>
        <w:t>71,</w:t>
      </w:r>
      <w:r w:rsidR="0013221A">
        <w:rPr>
          <w:rFonts w:ascii="Times New Roman" w:hAnsi="Times New Roman"/>
          <w:sz w:val="28"/>
          <w:lang w:eastAsia="ru-RU"/>
        </w:rPr>
        <w:t>3</w:t>
      </w:r>
      <w:r w:rsidR="00A97751" w:rsidRPr="00477F57">
        <w:rPr>
          <w:rFonts w:ascii="Times New Roman" w:hAnsi="Times New Roman"/>
          <w:sz w:val="28"/>
          <w:lang w:eastAsia="ru-RU"/>
        </w:rPr>
        <w:t xml:space="preserve">% всех </w:t>
      </w:r>
      <w:r w:rsidR="002D0BC1" w:rsidRPr="00477F57">
        <w:rPr>
          <w:rFonts w:ascii="Times New Roman" w:hAnsi="Times New Roman"/>
          <w:sz w:val="28"/>
          <w:lang w:eastAsia="ru-RU"/>
        </w:rPr>
        <w:t xml:space="preserve">произведенных </w:t>
      </w:r>
      <w:r w:rsidR="00A97751" w:rsidRPr="00477F57">
        <w:rPr>
          <w:rFonts w:ascii="Times New Roman" w:hAnsi="Times New Roman"/>
          <w:sz w:val="28"/>
          <w:lang w:eastAsia="ru-RU"/>
        </w:rPr>
        <w:t>расходов бюджета</w:t>
      </w:r>
      <w:r w:rsidR="00D92499" w:rsidRPr="00477F57">
        <w:rPr>
          <w:rFonts w:ascii="Times New Roman" w:hAnsi="Times New Roman"/>
          <w:sz w:val="28"/>
          <w:lang w:eastAsia="ru-RU"/>
        </w:rPr>
        <w:t>.</w:t>
      </w:r>
      <w:r w:rsidR="00625DD9">
        <w:rPr>
          <w:rFonts w:ascii="Times New Roman" w:hAnsi="Times New Roman"/>
          <w:sz w:val="28"/>
          <w:lang w:eastAsia="ru-RU"/>
        </w:rPr>
        <w:t xml:space="preserve"> </w:t>
      </w:r>
      <w:r w:rsidR="00D92499" w:rsidRPr="00477F57">
        <w:rPr>
          <w:rFonts w:ascii="Times New Roman" w:hAnsi="Times New Roman"/>
          <w:sz w:val="28"/>
          <w:lang w:eastAsia="ru-RU"/>
        </w:rPr>
        <w:t xml:space="preserve">При среднем уровне исполнения </w:t>
      </w:r>
      <w:r w:rsidR="0013221A">
        <w:rPr>
          <w:rFonts w:ascii="Times New Roman" w:hAnsi="Times New Roman"/>
          <w:sz w:val="28"/>
          <w:lang w:eastAsia="ru-RU"/>
        </w:rPr>
        <w:t>98,8</w:t>
      </w:r>
      <w:r w:rsidR="0035437E">
        <w:rPr>
          <w:rFonts w:ascii="Times New Roman" w:hAnsi="Times New Roman"/>
          <w:sz w:val="28"/>
          <w:lang w:eastAsia="ru-RU"/>
        </w:rPr>
        <w:t xml:space="preserve"> </w:t>
      </w:r>
      <w:r w:rsidR="00D92499" w:rsidRPr="00477F57">
        <w:rPr>
          <w:rFonts w:ascii="Times New Roman" w:hAnsi="Times New Roman"/>
          <w:sz w:val="28"/>
          <w:lang w:eastAsia="ru-RU"/>
        </w:rPr>
        <w:t xml:space="preserve">%, не исполнены расходы по </w:t>
      </w:r>
      <w:r w:rsidR="0013221A">
        <w:rPr>
          <w:rFonts w:ascii="Times New Roman" w:hAnsi="Times New Roman"/>
          <w:sz w:val="28"/>
          <w:lang w:eastAsia="ru-RU"/>
        </w:rPr>
        <w:t>2</w:t>
      </w:r>
      <w:r w:rsidR="009D16B3">
        <w:rPr>
          <w:rFonts w:ascii="Times New Roman" w:hAnsi="Times New Roman"/>
          <w:sz w:val="28"/>
          <w:lang w:eastAsia="ru-RU"/>
        </w:rPr>
        <w:t xml:space="preserve"> муниципальн</w:t>
      </w:r>
      <w:r w:rsidR="0013221A">
        <w:rPr>
          <w:rFonts w:ascii="Times New Roman" w:hAnsi="Times New Roman"/>
          <w:sz w:val="28"/>
          <w:lang w:eastAsia="ru-RU"/>
        </w:rPr>
        <w:t>ым</w:t>
      </w:r>
      <w:r w:rsidR="009D16B3">
        <w:rPr>
          <w:rFonts w:ascii="Times New Roman" w:hAnsi="Times New Roman"/>
          <w:sz w:val="28"/>
          <w:lang w:eastAsia="ru-RU"/>
        </w:rPr>
        <w:t xml:space="preserve"> программ</w:t>
      </w:r>
      <w:r w:rsidR="0013221A">
        <w:rPr>
          <w:rFonts w:ascii="Times New Roman" w:hAnsi="Times New Roman"/>
          <w:sz w:val="28"/>
          <w:lang w:eastAsia="ru-RU"/>
        </w:rPr>
        <w:t>ам</w:t>
      </w:r>
      <w:r w:rsidR="00DC0F5F" w:rsidRPr="00477F57">
        <w:rPr>
          <w:rFonts w:ascii="Times New Roman" w:hAnsi="Times New Roman"/>
          <w:sz w:val="28"/>
          <w:lang w:eastAsia="ru-RU"/>
        </w:rPr>
        <w:t>.</w:t>
      </w:r>
    </w:p>
    <w:p w:rsidR="00AF4262" w:rsidRPr="006F7D63" w:rsidRDefault="00AF4262" w:rsidP="00D00C6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D63">
        <w:rPr>
          <w:rFonts w:ascii="Times New Roman" w:hAnsi="Times New Roman"/>
          <w:sz w:val="28"/>
          <w:szCs w:val="28"/>
        </w:rPr>
        <w:t>По результатам проведенной внешней проверки годового отчета об исполнении бюджета  муниципаль</w:t>
      </w:r>
      <w:r>
        <w:rPr>
          <w:rFonts w:ascii="Times New Roman" w:hAnsi="Times New Roman"/>
          <w:sz w:val="28"/>
          <w:szCs w:val="28"/>
        </w:rPr>
        <w:t>ного образования «Поповкинский сельсовет</w:t>
      </w:r>
      <w:r w:rsidRPr="006F7D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Дмитриевского района </w:t>
      </w:r>
      <w:r w:rsidRPr="006F7D63">
        <w:rPr>
          <w:rFonts w:ascii="Times New Roman" w:hAnsi="Times New Roman"/>
          <w:sz w:val="28"/>
          <w:szCs w:val="28"/>
        </w:rPr>
        <w:t xml:space="preserve"> Курской </w:t>
      </w:r>
      <w:r w:rsidR="009D16B3">
        <w:rPr>
          <w:rFonts w:ascii="Times New Roman" w:hAnsi="Times New Roman"/>
          <w:sz w:val="28"/>
          <w:szCs w:val="28"/>
        </w:rPr>
        <w:t>области за 202</w:t>
      </w:r>
      <w:r w:rsidR="0013221A">
        <w:rPr>
          <w:rFonts w:ascii="Times New Roman" w:hAnsi="Times New Roman"/>
          <w:sz w:val="28"/>
          <w:szCs w:val="28"/>
        </w:rPr>
        <w:t>2</w:t>
      </w:r>
      <w:r w:rsidRPr="006F7D63">
        <w:rPr>
          <w:rFonts w:ascii="Times New Roman" w:hAnsi="Times New Roman"/>
          <w:sz w:val="28"/>
          <w:szCs w:val="28"/>
        </w:rPr>
        <w:t xml:space="preserve"> год Ревизионная комиссия Дмитриевского района  подтверждает достоверность отражения показателей годовой бюджетной отчетности и </w:t>
      </w:r>
      <w:r w:rsidRPr="006F7D63">
        <w:rPr>
          <w:rFonts w:ascii="Times New Roman" w:hAnsi="Times New Roman"/>
          <w:b/>
          <w:bCs/>
          <w:sz w:val="28"/>
          <w:szCs w:val="28"/>
        </w:rPr>
        <w:t xml:space="preserve">предлагает следующее: </w:t>
      </w:r>
    </w:p>
    <w:p w:rsidR="00AF4262" w:rsidRDefault="00AF4262" w:rsidP="00AF4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6F7D63">
        <w:rPr>
          <w:rFonts w:ascii="Times New Roman" w:hAnsi="Times New Roman"/>
          <w:sz w:val="28"/>
          <w:szCs w:val="28"/>
        </w:rPr>
        <w:lastRenderedPageBreak/>
        <w:t>1. Утвердить годовой отчет об исполнении бюджета  муниципаль</w:t>
      </w:r>
      <w:r>
        <w:rPr>
          <w:rFonts w:ascii="Times New Roman" w:hAnsi="Times New Roman"/>
          <w:sz w:val="28"/>
          <w:szCs w:val="28"/>
        </w:rPr>
        <w:t>ного образования «Поповкинский сельсовет</w:t>
      </w:r>
      <w:r w:rsidRPr="006F7D6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Дмитриевского района </w:t>
      </w:r>
      <w:r w:rsidR="009D16B3">
        <w:rPr>
          <w:rFonts w:ascii="Times New Roman" w:hAnsi="Times New Roman"/>
          <w:sz w:val="28"/>
          <w:szCs w:val="28"/>
        </w:rPr>
        <w:t>Курской области за 202</w:t>
      </w:r>
      <w:r w:rsidR="0013221A">
        <w:rPr>
          <w:rFonts w:ascii="Times New Roman" w:hAnsi="Times New Roman"/>
          <w:sz w:val="28"/>
          <w:szCs w:val="28"/>
        </w:rPr>
        <w:t>2</w:t>
      </w:r>
      <w:r w:rsidRPr="006F7D6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AF4262" w:rsidRPr="002007F1" w:rsidRDefault="00AF4262" w:rsidP="00AF4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ходе исполнения </w:t>
      </w:r>
      <w:r w:rsidRPr="005C4153">
        <w:rPr>
          <w:rFonts w:ascii="Times New Roman" w:hAnsi="Times New Roman"/>
          <w:sz w:val="28"/>
          <w:szCs w:val="28"/>
        </w:rPr>
        <w:t xml:space="preserve"> бюджета принимать меры по сокращению недоимки налоговых и неналоговых доходов.</w:t>
      </w:r>
      <w:r w:rsidR="00D577C9">
        <w:rPr>
          <w:rFonts w:ascii="Times New Roman" w:hAnsi="Times New Roman"/>
          <w:sz w:val="28"/>
          <w:szCs w:val="28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Повысить эффективность адми</w:t>
      </w:r>
      <w:r>
        <w:rPr>
          <w:rFonts w:ascii="Times New Roman" w:hAnsi="Times New Roman"/>
          <w:sz w:val="28"/>
          <w:szCs w:val="28"/>
        </w:rPr>
        <w:t>нистрирования доходов местного</w:t>
      </w:r>
      <w:r w:rsidRPr="005C4153">
        <w:rPr>
          <w:rFonts w:ascii="Times New Roman" w:hAnsi="Times New Roman"/>
          <w:sz w:val="28"/>
          <w:szCs w:val="28"/>
        </w:rPr>
        <w:t xml:space="preserve"> бюджета, продолжить работу по разработке и реализации комплекса дополнительных мер, направленных на развитие доходного потенциала, поиску дополнительных резервов источников доходов. </w:t>
      </w:r>
    </w:p>
    <w:p w:rsidR="00AF4262" w:rsidRPr="005C4153" w:rsidRDefault="00AF4262" w:rsidP="00D00C66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C4153">
        <w:rPr>
          <w:rFonts w:ascii="Times New Roman" w:hAnsi="Times New Roman"/>
          <w:sz w:val="28"/>
          <w:szCs w:val="28"/>
        </w:rPr>
        <w:t>. Продолжить работу по повышению эффективности бюджетных расходов, в том числе за счёт:</w:t>
      </w:r>
    </w:p>
    <w:p w:rsidR="00AF4262" w:rsidRPr="005C4153" w:rsidRDefault="00AF4262" w:rsidP="00D00C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совершенс</w:t>
      </w:r>
      <w:r w:rsidR="00D577C9">
        <w:rPr>
          <w:rFonts w:ascii="Times New Roman" w:hAnsi="Times New Roman"/>
          <w:sz w:val="28"/>
          <w:szCs w:val="28"/>
        </w:rPr>
        <w:t>твования системы муниципальных</w:t>
      </w:r>
      <w:r w:rsidRPr="005C4153">
        <w:rPr>
          <w:rFonts w:ascii="Times New Roman" w:hAnsi="Times New Roman"/>
          <w:sz w:val="28"/>
          <w:szCs w:val="28"/>
        </w:rPr>
        <w:t xml:space="preserve"> закупок;</w:t>
      </w:r>
    </w:p>
    <w:p w:rsidR="00AF4262" w:rsidRPr="005C4153" w:rsidRDefault="00AF4262" w:rsidP="00D00C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повышения эффективности затрат на строительство и капитальный ремонт;</w:t>
      </w:r>
    </w:p>
    <w:p w:rsidR="00AF4262" w:rsidRDefault="00AF4262" w:rsidP="00D00C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</w:r>
      <w:r w:rsidRPr="005C4153">
        <w:rPr>
          <w:rFonts w:ascii="Times New Roman" w:hAnsi="Times New Roman"/>
          <w:sz w:val="28"/>
          <w:szCs w:val="28"/>
        </w:rPr>
        <w:tab/>
        <w:t>- сокращения дебиторской задолженности и недопущения роста кредит</w:t>
      </w:r>
      <w:r>
        <w:rPr>
          <w:rFonts w:ascii="Times New Roman" w:hAnsi="Times New Roman"/>
          <w:sz w:val="28"/>
          <w:szCs w:val="28"/>
        </w:rPr>
        <w:t xml:space="preserve">орской задолженности </w:t>
      </w:r>
      <w:r w:rsidRPr="005C41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получателями средств </w:t>
      </w:r>
      <w:r w:rsidRPr="005C415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«Поповкинский сельсовет»</w:t>
      </w:r>
      <w:r w:rsidRPr="005C4153"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51061E" w:rsidRPr="005C4153" w:rsidRDefault="0051061E" w:rsidP="00D00C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8311B0" w:rsidRPr="008311B0" w:rsidRDefault="00D42795" w:rsidP="00D62431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8311B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</w:p>
    <w:p w:rsidR="008311B0" w:rsidRPr="008311B0" w:rsidRDefault="00D577C9" w:rsidP="00D62431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Председатель </w:t>
      </w:r>
      <w:r w:rsidR="00D42795" w:rsidRPr="008311B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Ревизионной комиссии</w:t>
      </w:r>
      <w:r w:rsidR="008311B0" w:rsidRPr="008311B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               </w:t>
      </w:r>
      <w:r w:rsidR="00817578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В.А. Герасименко</w:t>
      </w:r>
    </w:p>
    <w:p w:rsidR="00342B9A" w:rsidRPr="00D00C66" w:rsidRDefault="008311B0" w:rsidP="00D62431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8311B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Дмитриевского района Курской области </w:t>
      </w:r>
    </w:p>
    <w:sectPr w:rsidR="00342B9A" w:rsidRPr="00D00C66" w:rsidSect="0030490F">
      <w:headerReference w:type="default" r:id="rId12"/>
      <w:pgSz w:w="11906" w:h="16838"/>
      <w:pgMar w:top="1134" w:right="851" w:bottom="907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497" w:rsidRDefault="006F1497" w:rsidP="00BB5450">
      <w:pPr>
        <w:spacing w:after="0" w:line="240" w:lineRule="auto"/>
      </w:pPr>
      <w:r>
        <w:separator/>
      </w:r>
    </w:p>
  </w:endnote>
  <w:endnote w:type="continuationSeparator" w:id="1">
    <w:p w:rsidR="006F1497" w:rsidRDefault="006F1497" w:rsidP="00BB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497" w:rsidRDefault="006F1497" w:rsidP="00BB5450">
      <w:pPr>
        <w:spacing w:after="0" w:line="240" w:lineRule="auto"/>
      </w:pPr>
      <w:r>
        <w:separator/>
      </w:r>
    </w:p>
  </w:footnote>
  <w:footnote w:type="continuationSeparator" w:id="1">
    <w:p w:rsidR="006F1497" w:rsidRDefault="006F1497" w:rsidP="00BB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C70" w:rsidRPr="001C2745" w:rsidRDefault="00CE6E93" w:rsidP="001C2745">
    <w:pPr>
      <w:pStyle w:val="a4"/>
      <w:jc w:val="center"/>
      <w:rPr>
        <w:rFonts w:ascii="Times New Roman" w:hAnsi="Times New Roman"/>
      </w:rPr>
    </w:pPr>
    <w:r w:rsidRPr="001C2745">
      <w:rPr>
        <w:rFonts w:ascii="Times New Roman" w:hAnsi="Times New Roman"/>
      </w:rPr>
      <w:fldChar w:fldCharType="begin"/>
    </w:r>
    <w:r w:rsidR="00F97C70" w:rsidRPr="001C2745">
      <w:rPr>
        <w:rFonts w:ascii="Times New Roman" w:hAnsi="Times New Roman"/>
      </w:rPr>
      <w:instrText>PAGE   \* MERGEFORMAT</w:instrText>
    </w:r>
    <w:r w:rsidRPr="001C2745">
      <w:rPr>
        <w:rFonts w:ascii="Times New Roman" w:hAnsi="Times New Roman"/>
      </w:rPr>
      <w:fldChar w:fldCharType="separate"/>
    </w:r>
    <w:r w:rsidR="0093738F">
      <w:rPr>
        <w:rFonts w:ascii="Times New Roman" w:hAnsi="Times New Roman"/>
        <w:noProof/>
      </w:rPr>
      <w:t>13</w:t>
    </w:r>
    <w:r w:rsidRPr="001C2745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C12B7"/>
    <w:multiLevelType w:val="hybridMultilevel"/>
    <w:tmpl w:val="43D010A6"/>
    <w:lvl w:ilvl="0" w:tplc="6978B7D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DBF"/>
    <w:rsid w:val="00001895"/>
    <w:rsid w:val="00006575"/>
    <w:rsid w:val="00006B92"/>
    <w:rsid w:val="00007688"/>
    <w:rsid w:val="00010B84"/>
    <w:rsid w:val="00011B9F"/>
    <w:rsid w:val="00011E96"/>
    <w:rsid w:val="00012755"/>
    <w:rsid w:val="00013B37"/>
    <w:rsid w:val="00013C45"/>
    <w:rsid w:val="00016265"/>
    <w:rsid w:val="00017765"/>
    <w:rsid w:val="00017AC1"/>
    <w:rsid w:val="000206EC"/>
    <w:rsid w:val="00020E63"/>
    <w:rsid w:val="00022FF2"/>
    <w:rsid w:val="000232E3"/>
    <w:rsid w:val="00024677"/>
    <w:rsid w:val="00024CE2"/>
    <w:rsid w:val="00025E4B"/>
    <w:rsid w:val="0002608F"/>
    <w:rsid w:val="000276F6"/>
    <w:rsid w:val="0002797D"/>
    <w:rsid w:val="00027AC4"/>
    <w:rsid w:val="000306C1"/>
    <w:rsid w:val="00031252"/>
    <w:rsid w:val="00032866"/>
    <w:rsid w:val="00032A83"/>
    <w:rsid w:val="00036608"/>
    <w:rsid w:val="00037DB9"/>
    <w:rsid w:val="00037ED9"/>
    <w:rsid w:val="0004037A"/>
    <w:rsid w:val="00040E01"/>
    <w:rsid w:val="00040EF5"/>
    <w:rsid w:val="00042B2A"/>
    <w:rsid w:val="00043F11"/>
    <w:rsid w:val="0004796F"/>
    <w:rsid w:val="00052676"/>
    <w:rsid w:val="00052B2A"/>
    <w:rsid w:val="000543DF"/>
    <w:rsid w:val="00063BF6"/>
    <w:rsid w:val="00064D9B"/>
    <w:rsid w:val="000655AC"/>
    <w:rsid w:val="00065E2A"/>
    <w:rsid w:val="0006664E"/>
    <w:rsid w:val="00066F5E"/>
    <w:rsid w:val="000675BB"/>
    <w:rsid w:val="00067FC5"/>
    <w:rsid w:val="0007238D"/>
    <w:rsid w:val="00074270"/>
    <w:rsid w:val="00074843"/>
    <w:rsid w:val="00075177"/>
    <w:rsid w:val="00077443"/>
    <w:rsid w:val="00077B28"/>
    <w:rsid w:val="00080D98"/>
    <w:rsid w:val="000818D1"/>
    <w:rsid w:val="000818F4"/>
    <w:rsid w:val="00082507"/>
    <w:rsid w:val="00082D42"/>
    <w:rsid w:val="000840BB"/>
    <w:rsid w:val="00084E5D"/>
    <w:rsid w:val="000851C8"/>
    <w:rsid w:val="00090B91"/>
    <w:rsid w:val="000957B0"/>
    <w:rsid w:val="00096549"/>
    <w:rsid w:val="000A1C29"/>
    <w:rsid w:val="000A2E11"/>
    <w:rsid w:val="000A3D8F"/>
    <w:rsid w:val="000B3B96"/>
    <w:rsid w:val="000B52F1"/>
    <w:rsid w:val="000B5932"/>
    <w:rsid w:val="000B6DE1"/>
    <w:rsid w:val="000B70F5"/>
    <w:rsid w:val="000C157A"/>
    <w:rsid w:val="000C44C2"/>
    <w:rsid w:val="000C471D"/>
    <w:rsid w:val="000C5642"/>
    <w:rsid w:val="000C5C21"/>
    <w:rsid w:val="000C64A0"/>
    <w:rsid w:val="000D1CB0"/>
    <w:rsid w:val="000D4089"/>
    <w:rsid w:val="000E4DDD"/>
    <w:rsid w:val="000E54A8"/>
    <w:rsid w:val="000E70DC"/>
    <w:rsid w:val="000F03B8"/>
    <w:rsid w:val="000F0619"/>
    <w:rsid w:val="000F1ABA"/>
    <w:rsid w:val="000F1B1B"/>
    <w:rsid w:val="000F24D5"/>
    <w:rsid w:val="000F24EB"/>
    <w:rsid w:val="000F2852"/>
    <w:rsid w:val="000F43B3"/>
    <w:rsid w:val="000F51D9"/>
    <w:rsid w:val="000F6147"/>
    <w:rsid w:val="000F6218"/>
    <w:rsid w:val="001002B5"/>
    <w:rsid w:val="001010FA"/>
    <w:rsid w:val="00103BAC"/>
    <w:rsid w:val="00104843"/>
    <w:rsid w:val="00105095"/>
    <w:rsid w:val="00106768"/>
    <w:rsid w:val="0011022C"/>
    <w:rsid w:val="0011163D"/>
    <w:rsid w:val="00112C0C"/>
    <w:rsid w:val="00112D33"/>
    <w:rsid w:val="0011574E"/>
    <w:rsid w:val="00115B7C"/>
    <w:rsid w:val="00117AA3"/>
    <w:rsid w:val="0012013B"/>
    <w:rsid w:val="00120AD9"/>
    <w:rsid w:val="00121FE1"/>
    <w:rsid w:val="00122103"/>
    <w:rsid w:val="0012325E"/>
    <w:rsid w:val="001237FC"/>
    <w:rsid w:val="00124805"/>
    <w:rsid w:val="00125E89"/>
    <w:rsid w:val="001268AD"/>
    <w:rsid w:val="00127EC5"/>
    <w:rsid w:val="00131970"/>
    <w:rsid w:val="00131D10"/>
    <w:rsid w:val="0013221A"/>
    <w:rsid w:val="00132D5A"/>
    <w:rsid w:val="0013332F"/>
    <w:rsid w:val="00133FDE"/>
    <w:rsid w:val="001344A3"/>
    <w:rsid w:val="00134851"/>
    <w:rsid w:val="00134B23"/>
    <w:rsid w:val="001364BA"/>
    <w:rsid w:val="00141813"/>
    <w:rsid w:val="0014360A"/>
    <w:rsid w:val="001437CE"/>
    <w:rsid w:val="00146089"/>
    <w:rsid w:val="0014673C"/>
    <w:rsid w:val="001470D2"/>
    <w:rsid w:val="0015094C"/>
    <w:rsid w:val="00152462"/>
    <w:rsid w:val="00152A6E"/>
    <w:rsid w:val="00154BE0"/>
    <w:rsid w:val="00154DF8"/>
    <w:rsid w:val="00156438"/>
    <w:rsid w:val="001574F4"/>
    <w:rsid w:val="00157CA9"/>
    <w:rsid w:val="00157FBA"/>
    <w:rsid w:val="001620E1"/>
    <w:rsid w:val="001622FD"/>
    <w:rsid w:val="00166A13"/>
    <w:rsid w:val="00167D89"/>
    <w:rsid w:val="001705F1"/>
    <w:rsid w:val="00170F64"/>
    <w:rsid w:val="001750B4"/>
    <w:rsid w:val="00175732"/>
    <w:rsid w:val="00175A35"/>
    <w:rsid w:val="00176340"/>
    <w:rsid w:val="00176FC5"/>
    <w:rsid w:val="001776AF"/>
    <w:rsid w:val="00180C3A"/>
    <w:rsid w:val="00180DCD"/>
    <w:rsid w:val="001819A8"/>
    <w:rsid w:val="001819DA"/>
    <w:rsid w:val="0018498C"/>
    <w:rsid w:val="001859C5"/>
    <w:rsid w:val="0018618D"/>
    <w:rsid w:val="00186EDE"/>
    <w:rsid w:val="00187933"/>
    <w:rsid w:val="00187BCD"/>
    <w:rsid w:val="00192D5C"/>
    <w:rsid w:val="00192DFF"/>
    <w:rsid w:val="0019658F"/>
    <w:rsid w:val="001975D2"/>
    <w:rsid w:val="001A1622"/>
    <w:rsid w:val="001A390B"/>
    <w:rsid w:val="001A7A33"/>
    <w:rsid w:val="001A7DB6"/>
    <w:rsid w:val="001B379A"/>
    <w:rsid w:val="001B4B0A"/>
    <w:rsid w:val="001B5603"/>
    <w:rsid w:val="001B65CD"/>
    <w:rsid w:val="001B6D59"/>
    <w:rsid w:val="001B72A3"/>
    <w:rsid w:val="001B7BAF"/>
    <w:rsid w:val="001C2745"/>
    <w:rsid w:val="001C277C"/>
    <w:rsid w:val="001C2948"/>
    <w:rsid w:val="001C3D72"/>
    <w:rsid w:val="001C45E3"/>
    <w:rsid w:val="001C477D"/>
    <w:rsid w:val="001C5206"/>
    <w:rsid w:val="001D152A"/>
    <w:rsid w:val="001D23F4"/>
    <w:rsid w:val="001D470D"/>
    <w:rsid w:val="001D6855"/>
    <w:rsid w:val="001D6F34"/>
    <w:rsid w:val="001E1251"/>
    <w:rsid w:val="001E3AEC"/>
    <w:rsid w:val="001E427E"/>
    <w:rsid w:val="001E569F"/>
    <w:rsid w:val="001E67DC"/>
    <w:rsid w:val="001E6EA0"/>
    <w:rsid w:val="001F0B7E"/>
    <w:rsid w:val="001F0C74"/>
    <w:rsid w:val="001F3522"/>
    <w:rsid w:val="001F3C95"/>
    <w:rsid w:val="001F409A"/>
    <w:rsid w:val="001F62AD"/>
    <w:rsid w:val="001F663A"/>
    <w:rsid w:val="002006D1"/>
    <w:rsid w:val="0020190E"/>
    <w:rsid w:val="00206644"/>
    <w:rsid w:val="002078E9"/>
    <w:rsid w:val="00212430"/>
    <w:rsid w:val="002156FD"/>
    <w:rsid w:val="002171B6"/>
    <w:rsid w:val="002174E9"/>
    <w:rsid w:val="00217C42"/>
    <w:rsid w:val="002227B8"/>
    <w:rsid w:val="00222C51"/>
    <w:rsid w:val="002257F0"/>
    <w:rsid w:val="002306B8"/>
    <w:rsid w:val="00231B23"/>
    <w:rsid w:val="00233034"/>
    <w:rsid w:val="00233831"/>
    <w:rsid w:val="0023406A"/>
    <w:rsid w:val="00235624"/>
    <w:rsid w:val="00237828"/>
    <w:rsid w:val="00237DC3"/>
    <w:rsid w:val="0024199E"/>
    <w:rsid w:val="00241BAC"/>
    <w:rsid w:val="00246A17"/>
    <w:rsid w:val="00247566"/>
    <w:rsid w:val="0024773F"/>
    <w:rsid w:val="00247FE7"/>
    <w:rsid w:val="002507EE"/>
    <w:rsid w:val="0025117A"/>
    <w:rsid w:val="00254B15"/>
    <w:rsid w:val="002574D7"/>
    <w:rsid w:val="00257609"/>
    <w:rsid w:val="00261A17"/>
    <w:rsid w:val="00262FC8"/>
    <w:rsid w:val="002648A2"/>
    <w:rsid w:val="00266FDB"/>
    <w:rsid w:val="00270BFC"/>
    <w:rsid w:val="0027125F"/>
    <w:rsid w:val="00275C50"/>
    <w:rsid w:val="0027670B"/>
    <w:rsid w:val="00280C5C"/>
    <w:rsid w:val="00281036"/>
    <w:rsid w:val="00282141"/>
    <w:rsid w:val="00284B65"/>
    <w:rsid w:val="0028550B"/>
    <w:rsid w:val="00285E83"/>
    <w:rsid w:val="0028693E"/>
    <w:rsid w:val="00287031"/>
    <w:rsid w:val="00287CE1"/>
    <w:rsid w:val="0029392E"/>
    <w:rsid w:val="00297AAE"/>
    <w:rsid w:val="00297BE5"/>
    <w:rsid w:val="002A1133"/>
    <w:rsid w:val="002A2DC7"/>
    <w:rsid w:val="002A4D5D"/>
    <w:rsid w:val="002A5855"/>
    <w:rsid w:val="002A61F2"/>
    <w:rsid w:val="002B0381"/>
    <w:rsid w:val="002B0592"/>
    <w:rsid w:val="002B2477"/>
    <w:rsid w:val="002B6ABD"/>
    <w:rsid w:val="002B7761"/>
    <w:rsid w:val="002C2575"/>
    <w:rsid w:val="002C40C6"/>
    <w:rsid w:val="002D0BC1"/>
    <w:rsid w:val="002D0CD1"/>
    <w:rsid w:val="002D265B"/>
    <w:rsid w:val="002D482A"/>
    <w:rsid w:val="002D5999"/>
    <w:rsid w:val="002D5F7F"/>
    <w:rsid w:val="002D66E4"/>
    <w:rsid w:val="002D6E82"/>
    <w:rsid w:val="002D7D79"/>
    <w:rsid w:val="002E020B"/>
    <w:rsid w:val="002E0B67"/>
    <w:rsid w:val="002E158B"/>
    <w:rsid w:val="002E16A5"/>
    <w:rsid w:val="002E5D79"/>
    <w:rsid w:val="002E766D"/>
    <w:rsid w:val="002F017E"/>
    <w:rsid w:val="002F2E56"/>
    <w:rsid w:val="00300C4C"/>
    <w:rsid w:val="00302F92"/>
    <w:rsid w:val="003032C8"/>
    <w:rsid w:val="00303C8B"/>
    <w:rsid w:val="0030411F"/>
    <w:rsid w:val="0030490F"/>
    <w:rsid w:val="00305D01"/>
    <w:rsid w:val="003100D1"/>
    <w:rsid w:val="00311FD5"/>
    <w:rsid w:val="00312A49"/>
    <w:rsid w:val="00312CD3"/>
    <w:rsid w:val="00313E49"/>
    <w:rsid w:val="00314781"/>
    <w:rsid w:val="00317802"/>
    <w:rsid w:val="00317852"/>
    <w:rsid w:val="003215DA"/>
    <w:rsid w:val="00323AB8"/>
    <w:rsid w:val="00324983"/>
    <w:rsid w:val="00324DC2"/>
    <w:rsid w:val="00327026"/>
    <w:rsid w:val="003277C1"/>
    <w:rsid w:val="00330276"/>
    <w:rsid w:val="00330719"/>
    <w:rsid w:val="00331EAC"/>
    <w:rsid w:val="00332DE2"/>
    <w:rsid w:val="00335D95"/>
    <w:rsid w:val="00341A27"/>
    <w:rsid w:val="00342B9A"/>
    <w:rsid w:val="003459CC"/>
    <w:rsid w:val="00345E14"/>
    <w:rsid w:val="003470DE"/>
    <w:rsid w:val="00352A8F"/>
    <w:rsid w:val="003531A3"/>
    <w:rsid w:val="0035437E"/>
    <w:rsid w:val="003549A5"/>
    <w:rsid w:val="003563F1"/>
    <w:rsid w:val="0035675C"/>
    <w:rsid w:val="00356C11"/>
    <w:rsid w:val="0035764A"/>
    <w:rsid w:val="003612F0"/>
    <w:rsid w:val="00363ADB"/>
    <w:rsid w:val="003649C9"/>
    <w:rsid w:val="00365B9A"/>
    <w:rsid w:val="00366421"/>
    <w:rsid w:val="0036652A"/>
    <w:rsid w:val="003668AE"/>
    <w:rsid w:val="003702C7"/>
    <w:rsid w:val="00373BAF"/>
    <w:rsid w:val="00373DFD"/>
    <w:rsid w:val="0037406F"/>
    <w:rsid w:val="00375ECD"/>
    <w:rsid w:val="00376511"/>
    <w:rsid w:val="003765B2"/>
    <w:rsid w:val="003767EF"/>
    <w:rsid w:val="00377910"/>
    <w:rsid w:val="00381F0D"/>
    <w:rsid w:val="0038391F"/>
    <w:rsid w:val="00383A23"/>
    <w:rsid w:val="00386174"/>
    <w:rsid w:val="00386B2B"/>
    <w:rsid w:val="00390911"/>
    <w:rsid w:val="00390C2D"/>
    <w:rsid w:val="0039194D"/>
    <w:rsid w:val="003923E7"/>
    <w:rsid w:val="00393590"/>
    <w:rsid w:val="00393D2A"/>
    <w:rsid w:val="00393EC0"/>
    <w:rsid w:val="003971FA"/>
    <w:rsid w:val="003A0DB8"/>
    <w:rsid w:val="003A2A06"/>
    <w:rsid w:val="003A30DE"/>
    <w:rsid w:val="003A3F71"/>
    <w:rsid w:val="003A43AE"/>
    <w:rsid w:val="003A568B"/>
    <w:rsid w:val="003A59C0"/>
    <w:rsid w:val="003A5E37"/>
    <w:rsid w:val="003A673B"/>
    <w:rsid w:val="003A6A78"/>
    <w:rsid w:val="003A7641"/>
    <w:rsid w:val="003B1F72"/>
    <w:rsid w:val="003B258C"/>
    <w:rsid w:val="003B3724"/>
    <w:rsid w:val="003B3D6F"/>
    <w:rsid w:val="003B5075"/>
    <w:rsid w:val="003C29CD"/>
    <w:rsid w:val="003C302F"/>
    <w:rsid w:val="003C343E"/>
    <w:rsid w:val="003C43F7"/>
    <w:rsid w:val="003C6BB7"/>
    <w:rsid w:val="003C7879"/>
    <w:rsid w:val="003D0950"/>
    <w:rsid w:val="003D1C82"/>
    <w:rsid w:val="003D4115"/>
    <w:rsid w:val="003D4ACA"/>
    <w:rsid w:val="003E1254"/>
    <w:rsid w:val="003E4A7B"/>
    <w:rsid w:val="003E4BC3"/>
    <w:rsid w:val="003E52F3"/>
    <w:rsid w:val="003E767E"/>
    <w:rsid w:val="003E7E0A"/>
    <w:rsid w:val="003F0032"/>
    <w:rsid w:val="003F17E2"/>
    <w:rsid w:val="003F2768"/>
    <w:rsid w:val="003F27A1"/>
    <w:rsid w:val="003F2BCE"/>
    <w:rsid w:val="003F2CD7"/>
    <w:rsid w:val="003F41CD"/>
    <w:rsid w:val="003F6259"/>
    <w:rsid w:val="00401BDE"/>
    <w:rsid w:val="00403805"/>
    <w:rsid w:val="0040450A"/>
    <w:rsid w:val="00404604"/>
    <w:rsid w:val="0040485D"/>
    <w:rsid w:val="00405901"/>
    <w:rsid w:val="0040609F"/>
    <w:rsid w:val="0040627E"/>
    <w:rsid w:val="004106C1"/>
    <w:rsid w:val="00411744"/>
    <w:rsid w:val="00411BF2"/>
    <w:rsid w:val="00411FED"/>
    <w:rsid w:val="00417AF5"/>
    <w:rsid w:val="004209C8"/>
    <w:rsid w:val="00420BE3"/>
    <w:rsid w:val="004246BF"/>
    <w:rsid w:val="00424CD0"/>
    <w:rsid w:val="0042538C"/>
    <w:rsid w:val="004257F9"/>
    <w:rsid w:val="0042658D"/>
    <w:rsid w:val="00426FA5"/>
    <w:rsid w:val="00432C04"/>
    <w:rsid w:val="00434549"/>
    <w:rsid w:val="00434C97"/>
    <w:rsid w:val="004364AD"/>
    <w:rsid w:val="00436866"/>
    <w:rsid w:val="004374EC"/>
    <w:rsid w:val="00437ABA"/>
    <w:rsid w:val="004428B2"/>
    <w:rsid w:val="00444411"/>
    <w:rsid w:val="00445633"/>
    <w:rsid w:val="00445B94"/>
    <w:rsid w:val="004462E5"/>
    <w:rsid w:val="0044643A"/>
    <w:rsid w:val="00446AA2"/>
    <w:rsid w:val="00447771"/>
    <w:rsid w:val="00452989"/>
    <w:rsid w:val="0045608E"/>
    <w:rsid w:val="00457E63"/>
    <w:rsid w:val="00460499"/>
    <w:rsid w:val="00460ECF"/>
    <w:rsid w:val="004611F1"/>
    <w:rsid w:val="00462A72"/>
    <w:rsid w:val="0046604A"/>
    <w:rsid w:val="004670F7"/>
    <w:rsid w:val="004705E7"/>
    <w:rsid w:val="00470F04"/>
    <w:rsid w:val="00477200"/>
    <w:rsid w:val="00477B41"/>
    <w:rsid w:val="00477BC9"/>
    <w:rsid w:val="00477DE7"/>
    <w:rsid w:val="00477F57"/>
    <w:rsid w:val="00482A94"/>
    <w:rsid w:val="004838BC"/>
    <w:rsid w:val="00487912"/>
    <w:rsid w:val="00490132"/>
    <w:rsid w:val="00491FF6"/>
    <w:rsid w:val="004933BF"/>
    <w:rsid w:val="00494467"/>
    <w:rsid w:val="0049462C"/>
    <w:rsid w:val="004957DC"/>
    <w:rsid w:val="004967BC"/>
    <w:rsid w:val="00496D70"/>
    <w:rsid w:val="0049731A"/>
    <w:rsid w:val="004A1589"/>
    <w:rsid w:val="004A1C4A"/>
    <w:rsid w:val="004A25E1"/>
    <w:rsid w:val="004A3C5F"/>
    <w:rsid w:val="004A3EC1"/>
    <w:rsid w:val="004A5641"/>
    <w:rsid w:val="004A798C"/>
    <w:rsid w:val="004B063A"/>
    <w:rsid w:val="004B0E83"/>
    <w:rsid w:val="004B6033"/>
    <w:rsid w:val="004B70BF"/>
    <w:rsid w:val="004C1E53"/>
    <w:rsid w:val="004C22A3"/>
    <w:rsid w:val="004C55C3"/>
    <w:rsid w:val="004C6308"/>
    <w:rsid w:val="004C641F"/>
    <w:rsid w:val="004C67C7"/>
    <w:rsid w:val="004C6FA5"/>
    <w:rsid w:val="004C74F7"/>
    <w:rsid w:val="004C7B20"/>
    <w:rsid w:val="004D007A"/>
    <w:rsid w:val="004D0549"/>
    <w:rsid w:val="004D1BAB"/>
    <w:rsid w:val="004D4B72"/>
    <w:rsid w:val="004D4D8C"/>
    <w:rsid w:val="004D5C51"/>
    <w:rsid w:val="004D6DBF"/>
    <w:rsid w:val="004D7D23"/>
    <w:rsid w:val="004E06F9"/>
    <w:rsid w:val="004E1182"/>
    <w:rsid w:val="004E19B4"/>
    <w:rsid w:val="004E23CB"/>
    <w:rsid w:val="004E2ADF"/>
    <w:rsid w:val="004F4BC8"/>
    <w:rsid w:val="004F578A"/>
    <w:rsid w:val="0050022D"/>
    <w:rsid w:val="00500844"/>
    <w:rsid w:val="005039C2"/>
    <w:rsid w:val="00504A13"/>
    <w:rsid w:val="005054A3"/>
    <w:rsid w:val="00507DEA"/>
    <w:rsid w:val="0051061E"/>
    <w:rsid w:val="00510F0E"/>
    <w:rsid w:val="0051119B"/>
    <w:rsid w:val="00511242"/>
    <w:rsid w:val="00512F2A"/>
    <w:rsid w:val="00514A11"/>
    <w:rsid w:val="0051593A"/>
    <w:rsid w:val="005162D9"/>
    <w:rsid w:val="005164B0"/>
    <w:rsid w:val="005168D8"/>
    <w:rsid w:val="00516C54"/>
    <w:rsid w:val="00516F71"/>
    <w:rsid w:val="00517121"/>
    <w:rsid w:val="0051786D"/>
    <w:rsid w:val="00517F76"/>
    <w:rsid w:val="005206B8"/>
    <w:rsid w:val="005232D3"/>
    <w:rsid w:val="00523E55"/>
    <w:rsid w:val="00524D8E"/>
    <w:rsid w:val="005275AF"/>
    <w:rsid w:val="00527C19"/>
    <w:rsid w:val="00527C35"/>
    <w:rsid w:val="00530145"/>
    <w:rsid w:val="00531EA5"/>
    <w:rsid w:val="0053399D"/>
    <w:rsid w:val="00534E21"/>
    <w:rsid w:val="00535509"/>
    <w:rsid w:val="005369F8"/>
    <w:rsid w:val="00543CE2"/>
    <w:rsid w:val="00544A23"/>
    <w:rsid w:val="00544EEE"/>
    <w:rsid w:val="0054545A"/>
    <w:rsid w:val="00545C59"/>
    <w:rsid w:val="00546164"/>
    <w:rsid w:val="00546813"/>
    <w:rsid w:val="0054770F"/>
    <w:rsid w:val="00551687"/>
    <w:rsid w:val="005528E6"/>
    <w:rsid w:val="005556C7"/>
    <w:rsid w:val="0055588D"/>
    <w:rsid w:val="00556DC6"/>
    <w:rsid w:val="00557915"/>
    <w:rsid w:val="00561EF0"/>
    <w:rsid w:val="005624AC"/>
    <w:rsid w:val="00563272"/>
    <w:rsid w:val="00565157"/>
    <w:rsid w:val="0056558A"/>
    <w:rsid w:val="0056709C"/>
    <w:rsid w:val="00567DF1"/>
    <w:rsid w:val="00571D97"/>
    <w:rsid w:val="005720A4"/>
    <w:rsid w:val="00572B67"/>
    <w:rsid w:val="00572E9E"/>
    <w:rsid w:val="00572FE6"/>
    <w:rsid w:val="00574B70"/>
    <w:rsid w:val="005751D7"/>
    <w:rsid w:val="005756B4"/>
    <w:rsid w:val="00576F58"/>
    <w:rsid w:val="00577909"/>
    <w:rsid w:val="00577FA7"/>
    <w:rsid w:val="005822FC"/>
    <w:rsid w:val="00586D9A"/>
    <w:rsid w:val="0059089E"/>
    <w:rsid w:val="00591551"/>
    <w:rsid w:val="00591E9E"/>
    <w:rsid w:val="00592CDD"/>
    <w:rsid w:val="005932D2"/>
    <w:rsid w:val="00593431"/>
    <w:rsid w:val="00593B9B"/>
    <w:rsid w:val="00594277"/>
    <w:rsid w:val="00595A7C"/>
    <w:rsid w:val="00595EAC"/>
    <w:rsid w:val="00596A7C"/>
    <w:rsid w:val="005A1C73"/>
    <w:rsid w:val="005A1FE9"/>
    <w:rsid w:val="005A33D4"/>
    <w:rsid w:val="005A4236"/>
    <w:rsid w:val="005A4636"/>
    <w:rsid w:val="005A73AE"/>
    <w:rsid w:val="005A76CD"/>
    <w:rsid w:val="005B3965"/>
    <w:rsid w:val="005B40C6"/>
    <w:rsid w:val="005B5BD8"/>
    <w:rsid w:val="005C3C4A"/>
    <w:rsid w:val="005C41C4"/>
    <w:rsid w:val="005C518E"/>
    <w:rsid w:val="005C7131"/>
    <w:rsid w:val="005D0CF2"/>
    <w:rsid w:val="005D10CE"/>
    <w:rsid w:val="005D3475"/>
    <w:rsid w:val="005D3B5C"/>
    <w:rsid w:val="005D4D6C"/>
    <w:rsid w:val="005D69CA"/>
    <w:rsid w:val="005E5F1D"/>
    <w:rsid w:val="005E64DF"/>
    <w:rsid w:val="005E7A23"/>
    <w:rsid w:val="005F05A7"/>
    <w:rsid w:val="005F0E7F"/>
    <w:rsid w:val="005F1087"/>
    <w:rsid w:val="005F233E"/>
    <w:rsid w:val="005F3E39"/>
    <w:rsid w:val="005F4A0D"/>
    <w:rsid w:val="005F538B"/>
    <w:rsid w:val="005F552F"/>
    <w:rsid w:val="005F561C"/>
    <w:rsid w:val="005F7E33"/>
    <w:rsid w:val="00601423"/>
    <w:rsid w:val="0060198B"/>
    <w:rsid w:val="00603743"/>
    <w:rsid w:val="00603A9E"/>
    <w:rsid w:val="0060425B"/>
    <w:rsid w:val="006069EF"/>
    <w:rsid w:val="00606DE7"/>
    <w:rsid w:val="0061136D"/>
    <w:rsid w:val="00611D8B"/>
    <w:rsid w:val="00612155"/>
    <w:rsid w:val="00613738"/>
    <w:rsid w:val="006156C7"/>
    <w:rsid w:val="00616383"/>
    <w:rsid w:val="00616E7C"/>
    <w:rsid w:val="00620BCA"/>
    <w:rsid w:val="00625615"/>
    <w:rsid w:val="00625B1C"/>
    <w:rsid w:val="00625DD9"/>
    <w:rsid w:val="00625DFF"/>
    <w:rsid w:val="00627DAB"/>
    <w:rsid w:val="00633592"/>
    <w:rsid w:val="0063396F"/>
    <w:rsid w:val="00634309"/>
    <w:rsid w:val="00634B64"/>
    <w:rsid w:val="00635B35"/>
    <w:rsid w:val="00641D52"/>
    <w:rsid w:val="00641DDB"/>
    <w:rsid w:val="00641E31"/>
    <w:rsid w:val="006441ED"/>
    <w:rsid w:val="0064497D"/>
    <w:rsid w:val="00645F38"/>
    <w:rsid w:val="00646515"/>
    <w:rsid w:val="00646C1D"/>
    <w:rsid w:val="00646FB2"/>
    <w:rsid w:val="00651E2C"/>
    <w:rsid w:val="00651FB2"/>
    <w:rsid w:val="00654B69"/>
    <w:rsid w:val="00654BC9"/>
    <w:rsid w:val="00655062"/>
    <w:rsid w:val="00656AFD"/>
    <w:rsid w:val="006577A3"/>
    <w:rsid w:val="0066281D"/>
    <w:rsid w:val="006632AD"/>
    <w:rsid w:val="006656C8"/>
    <w:rsid w:val="00665F40"/>
    <w:rsid w:val="006670DE"/>
    <w:rsid w:val="006718AF"/>
    <w:rsid w:val="00671B8A"/>
    <w:rsid w:val="00672896"/>
    <w:rsid w:val="00672A1D"/>
    <w:rsid w:val="00674244"/>
    <w:rsid w:val="00674AFB"/>
    <w:rsid w:val="00675B87"/>
    <w:rsid w:val="00677083"/>
    <w:rsid w:val="006779E4"/>
    <w:rsid w:val="00680ACC"/>
    <w:rsid w:val="00680CC5"/>
    <w:rsid w:val="00681FB6"/>
    <w:rsid w:val="00682BD8"/>
    <w:rsid w:val="0068330E"/>
    <w:rsid w:val="0068582B"/>
    <w:rsid w:val="00693734"/>
    <w:rsid w:val="00694269"/>
    <w:rsid w:val="00694542"/>
    <w:rsid w:val="00694950"/>
    <w:rsid w:val="00694B45"/>
    <w:rsid w:val="006962AB"/>
    <w:rsid w:val="006962BF"/>
    <w:rsid w:val="006A13B0"/>
    <w:rsid w:val="006A5118"/>
    <w:rsid w:val="006A5BE0"/>
    <w:rsid w:val="006B0368"/>
    <w:rsid w:val="006B128B"/>
    <w:rsid w:val="006B170E"/>
    <w:rsid w:val="006B1AFF"/>
    <w:rsid w:val="006B3283"/>
    <w:rsid w:val="006B3ADE"/>
    <w:rsid w:val="006C061A"/>
    <w:rsid w:val="006C1983"/>
    <w:rsid w:val="006C7081"/>
    <w:rsid w:val="006D094F"/>
    <w:rsid w:val="006D18C1"/>
    <w:rsid w:val="006D1D05"/>
    <w:rsid w:val="006D1F3C"/>
    <w:rsid w:val="006D1F82"/>
    <w:rsid w:val="006D2B54"/>
    <w:rsid w:val="006D2D17"/>
    <w:rsid w:val="006D3997"/>
    <w:rsid w:val="006D601E"/>
    <w:rsid w:val="006D6E61"/>
    <w:rsid w:val="006D713A"/>
    <w:rsid w:val="006D714D"/>
    <w:rsid w:val="006E1886"/>
    <w:rsid w:val="006E1AC4"/>
    <w:rsid w:val="006E36C0"/>
    <w:rsid w:val="006E39EC"/>
    <w:rsid w:val="006E415D"/>
    <w:rsid w:val="006E77AE"/>
    <w:rsid w:val="006E7B1B"/>
    <w:rsid w:val="006E7F76"/>
    <w:rsid w:val="006F05F2"/>
    <w:rsid w:val="006F0D91"/>
    <w:rsid w:val="006F1497"/>
    <w:rsid w:val="006F1E58"/>
    <w:rsid w:val="006F5C65"/>
    <w:rsid w:val="006F6273"/>
    <w:rsid w:val="006F69DE"/>
    <w:rsid w:val="006F7D33"/>
    <w:rsid w:val="00702753"/>
    <w:rsid w:val="007032E9"/>
    <w:rsid w:val="00710057"/>
    <w:rsid w:val="007152E6"/>
    <w:rsid w:val="007176DB"/>
    <w:rsid w:val="00717D52"/>
    <w:rsid w:val="00721357"/>
    <w:rsid w:val="00723CC1"/>
    <w:rsid w:val="00725315"/>
    <w:rsid w:val="0072538A"/>
    <w:rsid w:val="00726142"/>
    <w:rsid w:val="007319A7"/>
    <w:rsid w:val="007331F0"/>
    <w:rsid w:val="00733254"/>
    <w:rsid w:val="00734017"/>
    <w:rsid w:val="007351DD"/>
    <w:rsid w:val="00735A3B"/>
    <w:rsid w:val="007362F7"/>
    <w:rsid w:val="0073666F"/>
    <w:rsid w:val="00737B06"/>
    <w:rsid w:val="00743B0B"/>
    <w:rsid w:val="0074697F"/>
    <w:rsid w:val="0075112F"/>
    <w:rsid w:val="0075134F"/>
    <w:rsid w:val="00751CFB"/>
    <w:rsid w:val="00752375"/>
    <w:rsid w:val="007527E2"/>
    <w:rsid w:val="00752C3C"/>
    <w:rsid w:val="007541FC"/>
    <w:rsid w:val="007552B6"/>
    <w:rsid w:val="00755C5A"/>
    <w:rsid w:val="007564CE"/>
    <w:rsid w:val="007565D0"/>
    <w:rsid w:val="00756ACB"/>
    <w:rsid w:val="007600E0"/>
    <w:rsid w:val="007617D8"/>
    <w:rsid w:val="00762BA3"/>
    <w:rsid w:val="00763CBF"/>
    <w:rsid w:val="00764D88"/>
    <w:rsid w:val="007654EF"/>
    <w:rsid w:val="00766466"/>
    <w:rsid w:val="00767BDF"/>
    <w:rsid w:val="00767F73"/>
    <w:rsid w:val="0077356F"/>
    <w:rsid w:val="0077372F"/>
    <w:rsid w:val="00773BCA"/>
    <w:rsid w:val="007741FA"/>
    <w:rsid w:val="00776AF2"/>
    <w:rsid w:val="00777D87"/>
    <w:rsid w:val="00783D45"/>
    <w:rsid w:val="00783E51"/>
    <w:rsid w:val="00784155"/>
    <w:rsid w:val="007842B5"/>
    <w:rsid w:val="00787123"/>
    <w:rsid w:val="007910F2"/>
    <w:rsid w:val="00792545"/>
    <w:rsid w:val="00792D6E"/>
    <w:rsid w:val="00793E09"/>
    <w:rsid w:val="00793F49"/>
    <w:rsid w:val="007955A9"/>
    <w:rsid w:val="00795946"/>
    <w:rsid w:val="007976EC"/>
    <w:rsid w:val="00797DA0"/>
    <w:rsid w:val="007A0D6D"/>
    <w:rsid w:val="007A1D11"/>
    <w:rsid w:val="007A2CC9"/>
    <w:rsid w:val="007A2E58"/>
    <w:rsid w:val="007A74B8"/>
    <w:rsid w:val="007B1A6E"/>
    <w:rsid w:val="007B21FC"/>
    <w:rsid w:val="007B4AD4"/>
    <w:rsid w:val="007B7787"/>
    <w:rsid w:val="007C1E1D"/>
    <w:rsid w:val="007C4327"/>
    <w:rsid w:val="007C4A4A"/>
    <w:rsid w:val="007C6FD8"/>
    <w:rsid w:val="007C7043"/>
    <w:rsid w:val="007C763D"/>
    <w:rsid w:val="007C7C28"/>
    <w:rsid w:val="007D3563"/>
    <w:rsid w:val="007D398B"/>
    <w:rsid w:val="007D4859"/>
    <w:rsid w:val="007D6BBC"/>
    <w:rsid w:val="007D7578"/>
    <w:rsid w:val="007D7969"/>
    <w:rsid w:val="007E14A7"/>
    <w:rsid w:val="007E33DC"/>
    <w:rsid w:val="007E3DE3"/>
    <w:rsid w:val="007E5F26"/>
    <w:rsid w:val="007E7C28"/>
    <w:rsid w:val="007F0D8B"/>
    <w:rsid w:val="007F1310"/>
    <w:rsid w:val="007F221E"/>
    <w:rsid w:val="007F294C"/>
    <w:rsid w:val="007F4EBD"/>
    <w:rsid w:val="007F5DE9"/>
    <w:rsid w:val="007F7CA6"/>
    <w:rsid w:val="00800B3F"/>
    <w:rsid w:val="00800B81"/>
    <w:rsid w:val="00800D15"/>
    <w:rsid w:val="00801FE3"/>
    <w:rsid w:val="00803EAA"/>
    <w:rsid w:val="00811311"/>
    <w:rsid w:val="008130C2"/>
    <w:rsid w:val="00814F19"/>
    <w:rsid w:val="00816DCB"/>
    <w:rsid w:val="00817578"/>
    <w:rsid w:val="00820325"/>
    <w:rsid w:val="008207E8"/>
    <w:rsid w:val="00820D39"/>
    <w:rsid w:val="00822907"/>
    <w:rsid w:val="00822A8C"/>
    <w:rsid w:val="00824428"/>
    <w:rsid w:val="00824AB8"/>
    <w:rsid w:val="00825DF7"/>
    <w:rsid w:val="008311B0"/>
    <w:rsid w:val="00831E3C"/>
    <w:rsid w:val="00831FC9"/>
    <w:rsid w:val="00834E16"/>
    <w:rsid w:val="008357E7"/>
    <w:rsid w:val="008371A3"/>
    <w:rsid w:val="008371B3"/>
    <w:rsid w:val="0084084A"/>
    <w:rsid w:val="008411C1"/>
    <w:rsid w:val="00841BA3"/>
    <w:rsid w:val="00847118"/>
    <w:rsid w:val="008471CC"/>
    <w:rsid w:val="008507CE"/>
    <w:rsid w:val="00850FB7"/>
    <w:rsid w:val="008512DD"/>
    <w:rsid w:val="0085188D"/>
    <w:rsid w:val="008525CF"/>
    <w:rsid w:val="00852992"/>
    <w:rsid w:val="008529F9"/>
    <w:rsid w:val="008547A3"/>
    <w:rsid w:val="00854EE8"/>
    <w:rsid w:val="00855BC6"/>
    <w:rsid w:val="00855DBE"/>
    <w:rsid w:val="008567D0"/>
    <w:rsid w:val="00857424"/>
    <w:rsid w:val="00857AAE"/>
    <w:rsid w:val="008602C6"/>
    <w:rsid w:val="00862AA9"/>
    <w:rsid w:val="00862D09"/>
    <w:rsid w:val="00863A12"/>
    <w:rsid w:val="00864502"/>
    <w:rsid w:val="00864DCB"/>
    <w:rsid w:val="00865BF7"/>
    <w:rsid w:val="00866234"/>
    <w:rsid w:val="00866EEE"/>
    <w:rsid w:val="008676FE"/>
    <w:rsid w:val="00871030"/>
    <w:rsid w:val="008727DC"/>
    <w:rsid w:val="00872C8B"/>
    <w:rsid w:val="00873EBC"/>
    <w:rsid w:val="008749AD"/>
    <w:rsid w:val="00874B94"/>
    <w:rsid w:val="00875CF2"/>
    <w:rsid w:val="0087680F"/>
    <w:rsid w:val="008803E2"/>
    <w:rsid w:val="00880A8A"/>
    <w:rsid w:val="008811B9"/>
    <w:rsid w:val="00881573"/>
    <w:rsid w:val="00882AE7"/>
    <w:rsid w:val="0088432F"/>
    <w:rsid w:val="00886669"/>
    <w:rsid w:val="008867B5"/>
    <w:rsid w:val="00890328"/>
    <w:rsid w:val="00890432"/>
    <w:rsid w:val="008915AF"/>
    <w:rsid w:val="00892E55"/>
    <w:rsid w:val="008930DF"/>
    <w:rsid w:val="00893AFC"/>
    <w:rsid w:val="008959DD"/>
    <w:rsid w:val="008A06DD"/>
    <w:rsid w:val="008A0D5E"/>
    <w:rsid w:val="008A25FC"/>
    <w:rsid w:val="008A3B76"/>
    <w:rsid w:val="008A3E17"/>
    <w:rsid w:val="008A4CF7"/>
    <w:rsid w:val="008A60DD"/>
    <w:rsid w:val="008A7514"/>
    <w:rsid w:val="008B3786"/>
    <w:rsid w:val="008B3ECB"/>
    <w:rsid w:val="008B5070"/>
    <w:rsid w:val="008B50E9"/>
    <w:rsid w:val="008B539E"/>
    <w:rsid w:val="008B5843"/>
    <w:rsid w:val="008B6C76"/>
    <w:rsid w:val="008B6FEF"/>
    <w:rsid w:val="008B7351"/>
    <w:rsid w:val="008B76DB"/>
    <w:rsid w:val="008C37C2"/>
    <w:rsid w:val="008C438A"/>
    <w:rsid w:val="008C61F7"/>
    <w:rsid w:val="008C61F8"/>
    <w:rsid w:val="008C773D"/>
    <w:rsid w:val="008D2DDF"/>
    <w:rsid w:val="008D387C"/>
    <w:rsid w:val="008D6553"/>
    <w:rsid w:val="008D6C09"/>
    <w:rsid w:val="008D70AF"/>
    <w:rsid w:val="008D756C"/>
    <w:rsid w:val="008D7786"/>
    <w:rsid w:val="008E22E0"/>
    <w:rsid w:val="008E46CB"/>
    <w:rsid w:val="008E57FF"/>
    <w:rsid w:val="008E58DC"/>
    <w:rsid w:val="008E5AF4"/>
    <w:rsid w:val="008E612B"/>
    <w:rsid w:val="008E68AF"/>
    <w:rsid w:val="008F0285"/>
    <w:rsid w:val="008F0773"/>
    <w:rsid w:val="008F1293"/>
    <w:rsid w:val="008F26C8"/>
    <w:rsid w:val="008F4923"/>
    <w:rsid w:val="008F6011"/>
    <w:rsid w:val="0090354B"/>
    <w:rsid w:val="00903C51"/>
    <w:rsid w:val="0090524A"/>
    <w:rsid w:val="00907BFF"/>
    <w:rsid w:val="00907EF9"/>
    <w:rsid w:val="00911080"/>
    <w:rsid w:val="00911E0A"/>
    <w:rsid w:val="009176B2"/>
    <w:rsid w:val="00917E9A"/>
    <w:rsid w:val="00921606"/>
    <w:rsid w:val="009216B3"/>
    <w:rsid w:val="00923326"/>
    <w:rsid w:val="00923703"/>
    <w:rsid w:val="0092387F"/>
    <w:rsid w:val="00923D7E"/>
    <w:rsid w:val="00924C90"/>
    <w:rsid w:val="0093198E"/>
    <w:rsid w:val="00937230"/>
    <w:rsid w:val="0093738F"/>
    <w:rsid w:val="0094041C"/>
    <w:rsid w:val="00941B2D"/>
    <w:rsid w:val="00941BCA"/>
    <w:rsid w:val="009433A7"/>
    <w:rsid w:val="00943C65"/>
    <w:rsid w:val="00943D76"/>
    <w:rsid w:val="00946911"/>
    <w:rsid w:val="00946F7B"/>
    <w:rsid w:val="0095117F"/>
    <w:rsid w:val="00951B88"/>
    <w:rsid w:val="00952682"/>
    <w:rsid w:val="00953D01"/>
    <w:rsid w:val="00954790"/>
    <w:rsid w:val="00954A33"/>
    <w:rsid w:val="00954FFA"/>
    <w:rsid w:val="00955BE6"/>
    <w:rsid w:val="00957A8B"/>
    <w:rsid w:val="00965198"/>
    <w:rsid w:val="00965ABE"/>
    <w:rsid w:val="00967375"/>
    <w:rsid w:val="00970272"/>
    <w:rsid w:val="00970D26"/>
    <w:rsid w:val="00971541"/>
    <w:rsid w:val="00974591"/>
    <w:rsid w:val="00975119"/>
    <w:rsid w:val="00976426"/>
    <w:rsid w:val="00977331"/>
    <w:rsid w:val="0097760B"/>
    <w:rsid w:val="00983D82"/>
    <w:rsid w:val="009842A1"/>
    <w:rsid w:val="009848A3"/>
    <w:rsid w:val="00985898"/>
    <w:rsid w:val="0098630D"/>
    <w:rsid w:val="009868FC"/>
    <w:rsid w:val="009871F8"/>
    <w:rsid w:val="00987934"/>
    <w:rsid w:val="00990789"/>
    <w:rsid w:val="0099223D"/>
    <w:rsid w:val="009937E1"/>
    <w:rsid w:val="00994365"/>
    <w:rsid w:val="009947C3"/>
    <w:rsid w:val="00996296"/>
    <w:rsid w:val="0099680B"/>
    <w:rsid w:val="00996DEE"/>
    <w:rsid w:val="00997A88"/>
    <w:rsid w:val="009A0986"/>
    <w:rsid w:val="009A306C"/>
    <w:rsid w:val="009A4F3F"/>
    <w:rsid w:val="009A5876"/>
    <w:rsid w:val="009A7F7B"/>
    <w:rsid w:val="009B0A29"/>
    <w:rsid w:val="009B315C"/>
    <w:rsid w:val="009B3431"/>
    <w:rsid w:val="009B4D70"/>
    <w:rsid w:val="009B5E2A"/>
    <w:rsid w:val="009C0BF4"/>
    <w:rsid w:val="009C2594"/>
    <w:rsid w:val="009C2A31"/>
    <w:rsid w:val="009C2CEC"/>
    <w:rsid w:val="009C2D3C"/>
    <w:rsid w:val="009C4B01"/>
    <w:rsid w:val="009C7CB4"/>
    <w:rsid w:val="009D01FC"/>
    <w:rsid w:val="009D16B3"/>
    <w:rsid w:val="009D1E0B"/>
    <w:rsid w:val="009D2538"/>
    <w:rsid w:val="009D3EF1"/>
    <w:rsid w:val="009D4371"/>
    <w:rsid w:val="009D4F18"/>
    <w:rsid w:val="009D5643"/>
    <w:rsid w:val="009D56DD"/>
    <w:rsid w:val="009D7C20"/>
    <w:rsid w:val="009E0D42"/>
    <w:rsid w:val="009E4550"/>
    <w:rsid w:val="009E46FC"/>
    <w:rsid w:val="009E649A"/>
    <w:rsid w:val="009E68C7"/>
    <w:rsid w:val="009E7DC1"/>
    <w:rsid w:val="009F12CA"/>
    <w:rsid w:val="009F3B47"/>
    <w:rsid w:val="009F4112"/>
    <w:rsid w:val="009F4205"/>
    <w:rsid w:val="009F5FFF"/>
    <w:rsid w:val="00A00613"/>
    <w:rsid w:val="00A02A96"/>
    <w:rsid w:val="00A04528"/>
    <w:rsid w:val="00A05FAB"/>
    <w:rsid w:val="00A0688F"/>
    <w:rsid w:val="00A07F6D"/>
    <w:rsid w:val="00A10D41"/>
    <w:rsid w:val="00A14653"/>
    <w:rsid w:val="00A16E89"/>
    <w:rsid w:val="00A17316"/>
    <w:rsid w:val="00A17C8A"/>
    <w:rsid w:val="00A213AF"/>
    <w:rsid w:val="00A24DD1"/>
    <w:rsid w:val="00A25135"/>
    <w:rsid w:val="00A25909"/>
    <w:rsid w:val="00A261FA"/>
    <w:rsid w:val="00A2643D"/>
    <w:rsid w:val="00A27B50"/>
    <w:rsid w:val="00A30C4F"/>
    <w:rsid w:val="00A30C95"/>
    <w:rsid w:val="00A33159"/>
    <w:rsid w:val="00A335E2"/>
    <w:rsid w:val="00A33750"/>
    <w:rsid w:val="00A35AEB"/>
    <w:rsid w:val="00A35C32"/>
    <w:rsid w:val="00A36850"/>
    <w:rsid w:val="00A372F4"/>
    <w:rsid w:val="00A40110"/>
    <w:rsid w:val="00A40BD4"/>
    <w:rsid w:val="00A40D9C"/>
    <w:rsid w:val="00A43595"/>
    <w:rsid w:val="00A43B95"/>
    <w:rsid w:val="00A4458F"/>
    <w:rsid w:val="00A4626F"/>
    <w:rsid w:val="00A50B6B"/>
    <w:rsid w:val="00A52766"/>
    <w:rsid w:val="00A52C3D"/>
    <w:rsid w:val="00A612BE"/>
    <w:rsid w:val="00A6234A"/>
    <w:rsid w:val="00A63C6F"/>
    <w:rsid w:val="00A67400"/>
    <w:rsid w:val="00A67D83"/>
    <w:rsid w:val="00A71508"/>
    <w:rsid w:val="00A72D00"/>
    <w:rsid w:val="00A72D07"/>
    <w:rsid w:val="00A73734"/>
    <w:rsid w:val="00A76741"/>
    <w:rsid w:val="00A7674A"/>
    <w:rsid w:val="00A808B2"/>
    <w:rsid w:val="00A80921"/>
    <w:rsid w:val="00A82553"/>
    <w:rsid w:val="00A8327C"/>
    <w:rsid w:val="00A83613"/>
    <w:rsid w:val="00A84668"/>
    <w:rsid w:val="00A90DE1"/>
    <w:rsid w:val="00A923FF"/>
    <w:rsid w:val="00A9287B"/>
    <w:rsid w:val="00A92B22"/>
    <w:rsid w:val="00A95367"/>
    <w:rsid w:val="00A96634"/>
    <w:rsid w:val="00A97575"/>
    <w:rsid w:val="00A97751"/>
    <w:rsid w:val="00AA0791"/>
    <w:rsid w:val="00AA08FF"/>
    <w:rsid w:val="00AA1811"/>
    <w:rsid w:val="00AA1947"/>
    <w:rsid w:val="00AA1A47"/>
    <w:rsid w:val="00AA52AE"/>
    <w:rsid w:val="00AA5587"/>
    <w:rsid w:val="00AA5BDA"/>
    <w:rsid w:val="00AA6A88"/>
    <w:rsid w:val="00AB0AA5"/>
    <w:rsid w:val="00AB0AB2"/>
    <w:rsid w:val="00AB1838"/>
    <w:rsid w:val="00AB1E76"/>
    <w:rsid w:val="00AB316A"/>
    <w:rsid w:val="00AB4202"/>
    <w:rsid w:val="00AB6C8D"/>
    <w:rsid w:val="00AB6CC5"/>
    <w:rsid w:val="00AC0B05"/>
    <w:rsid w:val="00AC246E"/>
    <w:rsid w:val="00AC5105"/>
    <w:rsid w:val="00AC55BA"/>
    <w:rsid w:val="00AD0022"/>
    <w:rsid w:val="00AD07B0"/>
    <w:rsid w:val="00AD07C3"/>
    <w:rsid w:val="00AD1C54"/>
    <w:rsid w:val="00AD2538"/>
    <w:rsid w:val="00AD3230"/>
    <w:rsid w:val="00AD4D2B"/>
    <w:rsid w:val="00AD5A46"/>
    <w:rsid w:val="00AD71D1"/>
    <w:rsid w:val="00AD7447"/>
    <w:rsid w:val="00AE2D1F"/>
    <w:rsid w:val="00AE3374"/>
    <w:rsid w:val="00AE407F"/>
    <w:rsid w:val="00AE5473"/>
    <w:rsid w:val="00AE6227"/>
    <w:rsid w:val="00AE6FD0"/>
    <w:rsid w:val="00AE78D9"/>
    <w:rsid w:val="00AF14EC"/>
    <w:rsid w:val="00AF3EAD"/>
    <w:rsid w:val="00AF4262"/>
    <w:rsid w:val="00AF4D92"/>
    <w:rsid w:val="00AF6F40"/>
    <w:rsid w:val="00AF7284"/>
    <w:rsid w:val="00B03E6D"/>
    <w:rsid w:val="00B0571C"/>
    <w:rsid w:val="00B061D6"/>
    <w:rsid w:val="00B06B96"/>
    <w:rsid w:val="00B06E17"/>
    <w:rsid w:val="00B07678"/>
    <w:rsid w:val="00B119A6"/>
    <w:rsid w:val="00B123E2"/>
    <w:rsid w:val="00B12730"/>
    <w:rsid w:val="00B13763"/>
    <w:rsid w:val="00B139F8"/>
    <w:rsid w:val="00B13DC0"/>
    <w:rsid w:val="00B14035"/>
    <w:rsid w:val="00B147A3"/>
    <w:rsid w:val="00B1601C"/>
    <w:rsid w:val="00B20490"/>
    <w:rsid w:val="00B2136E"/>
    <w:rsid w:val="00B22020"/>
    <w:rsid w:val="00B22FBF"/>
    <w:rsid w:val="00B2459E"/>
    <w:rsid w:val="00B24B86"/>
    <w:rsid w:val="00B25A11"/>
    <w:rsid w:val="00B27269"/>
    <w:rsid w:val="00B278CD"/>
    <w:rsid w:val="00B30593"/>
    <w:rsid w:val="00B3062E"/>
    <w:rsid w:val="00B32C59"/>
    <w:rsid w:val="00B335E7"/>
    <w:rsid w:val="00B34DF9"/>
    <w:rsid w:val="00B3552C"/>
    <w:rsid w:val="00B35FB6"/>
    <w:rsid w:val="00B3687F"/>
    <w:rsid w:val="00B37BBB"/>
    <w:rsid w:val="00B404B2"/>
    <w:rsid w:val="00B404DE"/>
    <w:rsid w:val="00B40B06"/>
    <w:rsid w:val="00B42211"/>
    <w:rsid w:val="00B43FD5"/>
    <w:rsid w:val="00B45B1B"/>
    <w:rsid w:val="00B46E58"/>
    <w:rsid w:val="00B476E2"/>
    <w:rsid w:val="00B47994"/>
    <w:rsid w:val="00B47C94"/>
    <w:rsid w:val="00B537DD"/>
    <w:rsid w:val="00B53942"/>
    <w:rsid w:val="00B55FC2"/>
    <w:rsid w:val="00B6043F"/>
    <w:rsid w:val="00B60ADF"/>
    <w:rsid w:val="00B62ADD"/>
    <w:rsid w:val="00B631CB"/>
    <w:rsid w:val="00B64FA9"/>
    <w:rsid w:val="00B654E1"/>
    <w:rsid w:val="00B65956"/>
    <w:rsid w:val="00B65EF1"/>
    <w:rsid w:val="00B67DCF"/>
    <w:rsid w:val="00B70451"/>
    <w:rsid w:val="00B714BC"/>
    <w:rsid w:val="00B72EF3"/>
    <w:rsid w:val="00B75059"/>
    <w:rsid w:val="00B762E9"/>
    <w:rsid w:val="00B81C4D"/>
    <w:rsid w:val="00B82317"/>
    <w:rsid w:val="00B828A4"/>
    <w:rsid w:val="00B8295E"/>
    <w:rsid w:val="00B83CF6"/>
    <w:rsid w:val="00B84EB0"/>
    <w:rsid w:val="00B90627"/>
    <w:rsid w:val="00B9080B"/>
    <w:rsid w:val="00B92525"/>
    <w:rsid w:val="00B92978"/>
    <w:rsid w:val="00B95DFB"/>
    <w:rsid w:val="00B96947"/>
    <w:rsid w:val="00B97BDD"/>
    <w:rsid w:val="00BA0432"/>
    <w:rsid w:val="00BA2494"/>
    <w:rsid w:val="00BA3669"/>
    <w:rsid w:val="00BA3EAC"/>
    <w:rsid w:val="00BA5FBD"/>
    <w:rsid w:val="00BA6AEC"/>
    <w:rsid w:val="00BB0367"/>
    <w:rsid w:val="00BB1526"/>
    <w:rsid w:val="00BB15C4"/>
    <w:rsid w:val="00BB1BE2"/>
    <w:rsid w:val="00BB2226"/>
    <w:rsid w:val="00BB3744"/>
    <w:rsid w:val="00BB5450"/>
    <w:rsid w:val="00BB6097"/>
    <w:rsid w:val="00BB7282"/>
    <w:rsid w:val="00BB7516"/>
    <w:rsid w:val="00BB7D57"/>
    <w:rsid w:val="00BC0298"/>
    <w:rsid w:val="00BC0A88"/>
    <w:rsid w:val="00BC134F"/>
    <w:rsid w:val="00BC1FEC"/>
    <w:rsid w:val="00BC3B48"/>
    <w:rsid w:val="00BC3E5F"/>
    <w:rsid w:val="00BC4490"/>
    <w:rsid w:val="00BC44AA"/>
    <w:rsid w:val="00BC493D"/>
    <w:rsid w:val="00BC5471"/>
    <w:rsid w:val="00BC780D"/>
    <w:rsid w:val="00BC79D5"/>
    <w:rsid w:val="00BD1C5C"/>
    <w:rsid w:val="00BD2101"/>
    <w:rsid w:val="00BD2CFD"/>
    <w:rsid w:val="00BD4532"/>
    <w:rsid w:val="00BD46D0"/>
    <w:rsid w:val="00BD7753"/>
    <w:rsid w:val="00BE1832"/>
    <w:rsid w:val="00BE24BF"/>
    <w:rsid w:val="00BE2B20"/>
    <w:rsid w:val="00BE2C75"/>
    <w:rsid w:val="00BE63D8"/>
    <w:rsid w:val="00BE6B0B"/>
    <w:rsid w:val="00BE6D66"/>
    <w:rsid w:val="00BF11BD"/>
    <w:rsid w:val="00BF2C45"/>
    <w:rsid w:val="00BF2C4B"/>
    <w:rsid w:val="00BF38F9"/>
    <w:rsid w:val="00BF4028"/>
    <w:rsid w:val="00BF4C38"/>
    <w:rsid w:val="00BF4F84"/>
    <w:rsid w:val="00BF5B09"/>
    <w:rsid w:val="00BF5E00"/>
    <w:rsid w:val="00BF72BE"/>
    <w:rsid w:val="00BF773C"/>
    <w:rsid w:val="00C020F1"/>
    <w:rsid w:val="00C02FCE"/>
    <w:rsid w:val="00C03D2E"/>
    <w:rsid w:val="00C05336"/>
    <w:rsid w:val="00C063A1"/>
    <w:rsid w:val="00C06A1E"/>
    <w:rsid w:val="00C1165A"/>
    <w:rsid w:val="00C11FAA"/>
    <w:rsid w:val="00C128D2"/>
    <w:rsid w:val="00C12F76"/>
    <w:rsid w:val="00C13691"/>
    <w:rsid w:val="00C13A43"/>
    <w:rsid w:val="00C14686"/>
    <w:rsid w:val="00C169AD"/>
    <w:rsid w:val="00C16F01"/>
    <w:rsid w:val="00C2160B"/>
    <w:rsid w:val="00C23081"/>
    <w:rsid w:val="00C23744"/>
    <w:rsid w:val="00C23BA2"/>
    <w:rsid w:val="00C23CBC"/>
    <w:rsid w:val="00C26219"/>
    <w:rsid w:val="00C348A3"/>
    <w:rsid w:val="00C355E1"/>
    <w:rsid w:val="00C369C5"/>
    <w:rsid w:val="00C37275"/>
    <w:rsid w:val="00C40E2D"/>
    <w:rsid w:val="00C4128D"/>
    <w:rsid w:val="00C4394A"/>
    <w:rsid w:val="00C44C88"/>
    <w:rsid w:val="00C46863"/>
    <w:rsid w:val="00C53966"/>
    <w:rsid w:val="00C608A7"/>
    <w:rsid w:val="00C613F3"/>
    <w:rsid w:val="00C6187E"/>
    <w:rsid w:val="00C63F54"/>
    <w:rsid w:val="00C64B96"/>
    <w:rsid w:val="00C65878"/>
    <w:rsid w:val="00C65C90"/>
    <w:rsid w:val="00C66214"/>
    <w:rsid w:val="00C6714E"/>
    <w:rsid w:val="00C72236"/>
    <w:rsid w:val="00C72C67"/>
    <w:rsid w:val="00C73346"/>
    <w:rsid w:val="00C736BB"/>
    <w:rsid w:val="00C73D59"/>
    <w:rsid w:val="00C73DEB"/>
    <w:rsid w:val="00C7519C"/>
    <w:rsid w:val="00C761D1"/>
    <w:rsid w:val="00C767BC"/>
    <w:rsid w:val="00C77BE1"/>
    <w:rsid w:val="00C809F5"/>
    <w:rsid w:val="00C80FA4"/>
    <w:rsid w:val="00C830C7"/>
    <w:rsid w:val="00C833C6"/>
    <w:rsid w:val="00C838C2"/>
    <w:rsid w:val="00C83CF4"/>
    <w:rsid w:val="00C842B6"/>
    <w:rsid w:val="00C85A1D"/>
    <w:rsid w:val="00C87658"/>
    <w:rsid w:val="00C8767D"/>
    <w:rsid w:val="00C877F0"/>
    <w:rsid w:val="00C909A1"/>
    <w:rsid w:val="00C92EBB"/>
    <w:rsid w:val="00C94426"/>
    <w:rsid w:val="00C949D7"/>
    <w:rsid w:val="00C9514C"/>
    <w:rsid w:val="00C96C5B"/>
    <w:rsid w:val="00C979CC"/>
    <w:rsid w:val="00CA1D64"/>
    <w:rsid w:val="00CA21D7"/>
    <w:rsid w:val="00CA30FA"/>
    <w:rsid w:val="00CA32BD"/>
    <w:rsid w:val="00CA5D4E"/>
    <w:rsid w:val="00CA64AC"/>
    <w:rsid w:val="00CA7DE8"/>
    <w:rsid w:val="00CB0AA7"/>
    <w:rsid w:val="00CB3388"/>
    <w:rsid w:val="00CB3C41"/>
    <w:rsid w:val="00CB4C0B"/>
    <w:rsid w:val="00CB5310"/>
    <w:rsid w:val="00CB5646"/>
    <w:rsid w:val="00CB6CF2"/>
    <w:rsid w:val="00CB7913"/>
    <w:rsid w:val="00CC09D0"/>
    <w:rsid w:val="00CC2250"/>
    <w:rsid w:val="00CC4ED2"/>
    <w:rsid w:val="00CC54E9"/>
    <w:rsid w:val="00CC71B6"/>
    <w:rsid w:val="00CD2780"/>
    <w:rsid w:val="00CD3A13"/>
    <w:rsid w:val="00CD3ADC"/>
    <w:rsid w:val="00CD512B"/>
    <w:rsid w:val="00CD7571"/>
    <w:rsid w:val="00CE31EA"/>
    <w:rsid w:val="00CE5A66"/>
    <w:rsid w:val="00CE69FD"/>
    <w:rsid w:val="00CE6E93"/>
    <w:rsid w:val="00CE755E"/>
    <w:rsid w:val="00CF0CF0"/>
    <w:rsid w:val="00CF1077"/>
    <w:rsid w:val="00CF147C"/>
    <w:rsid w:val="00CF1606"/>
    <w:rsid w:val="00CF165C"/>
    <w:rsid w:val="00CF21C4"/>
    <w:rsid w:val="00CF3193"/>
    <w:rsid w:val="00CF341A"/>
    <w:rsid w:val="00D00C66"/>
    <w:rsid w:val="00D0107D"/>
    <w:rsid w:val="00D02A61"/>
    <w:rsid w:val="00D02D6C"/>
    <w:rsid w:val="00D02F0E"/>
    <w:rsid w:val="00D0378B"/>
    <w:rsid w:val="00D03D6D"/>
    <w:rsid w:val="00D0590F"/>
    <w:rsid w:val="00D0640D"/>
    <w:rsid w:val="00D0761E"/>
    <w:rsid w:val="00D10CD0"/>
    <w:rsid w:val="00D114E6"/>
    <w:rsid w:val="00D1379E"/>
    <w:rsid w:val="00D16AAD"/>
    <w:rsid w:val="00D16B83"/>
    <w:rsid w:val="00D17D4A"/>
    <w:rsid w:val="00D205E3"/>
    <w:rsid w:val="00D20C0E"/>
    <w:rsid w:val="00D250E1"/>
    <w:rsid w:val="00D26D70"/>
    <w:rsid w:val="00D26DE0"/>
    <w:rsid w:val="00D31B2E"/>
    <w:rsid w:val="00D3660E"/>
    <w:rsid w:val="00D40A11"/>
    <w:rsid w:val="00D423AA"/>
    <w:rsid w:val="00D42795"/>
    <w:rsid w:val="00D427AD"/>
    <w:rsid w:val="00D432E2"/>
    <w:rsid w:val="00D45292"/>
    <w:rsid w:val="00D4775F"/>
    <w:rsid w:val="00D51151"/>
    <w:rsid w:val="00D5364F"/>
    <w:rsid w:val="00D5532B"/>
    <w:rsid w:val="00D55666"/>
    <w:rsid w:val="00D5709C"/>
    <w:rsid w:val="00D573CF"/>
    <w:rsid w:val="00D577C9"/>
    <w:rsid w:val="00D60322"/>
    <w:rsid w:val="00D62431"/>
    <w:rsid w:val="00D6527E"/>
    <w:rsid w:val="00D6536F"/>
    <w:rsid w:val="00D704C1"/>
    <w:rsid w:val="00D71894"/>
    <w:rsid w:val="00D71B49"/>
    <w:rsid w:val="00D73693"/>
    <w:rsid w:val="00D741FF"/>
    <w:rsid w:val="00D746CA"/>
    <w:rsid w:val="00D746DA"/>
    <w:rsid w:val="00D7500F"/>
    <w:rsid w:val="00D77136"/>
    <w:rsid w:val="00D779B7"/>
    <w:rsid w:val="00D77AF3"/>
    <w:rsid w:val="00D8130D"/>
    <w:rsid w:val="00D83495"/>
    <w:rsid w:val="00D839E8"/>
    <w:rsid w:val="00D83B9C"/>
    <w:rsid w:val="00D83DE1"/>
    <w:rsid w:val="00D8502C"/>
    <w:rsid w:val="00D851D6"/>
    <w:rsid w:val="00D91753"/>
    <w:rsid w:val="00D91C06"/>
    <w:rsid w:val="00D9241F"/>
    <w:rsid w:val="00D92499"/>
    <w:rsid w:val="00D92FCB"/>
    <w:rsid w:val="00D93478"/>
    <w:rsid w:val="00D94352"/>
    <w:rsid w:val="00D94490"/>
    <w:rsid w:val="00D94D07"/>
    <w:rsid w:val="00D953F5"/>
    <w:rsid w:val="00D9606F"/>
    <w:rsid w:val="00D9641C"/>
    <w:rsid w:val="00D97F0C"/>
    <w:rsid w:val="00DA1C77"/>
    <w:rsid w:val="00DA256F"/>
    <w:rsid w:val="00DA6C4F"/>
    <w:rsid w:val="00DB0BCC"/>
    <w:rsid w:val="00DB2773"/>
    <w:rsid w:val="00DB2F11"/>
    <w:rsid w:val="00DB3C1F"/>
    <w:rsid w:val="00DB4AB5"/>
    <w:rsid w:val="00DB4D18"/>
    <w:rsid w:val="00DB6C56"/>
    <w:rsid w:val="00DC0F5F"/>
    <w:rsid w:val="00DC2F26"/>
    <w:rsid w:val="00DC4445"/>
    <w:rsid w:val="00DC6078"/>
    <w:rsid w:val="00DC6738"/>
    <w:rsid w:val="00DC7907"/>
    <w:rsid w:val="00DD02B3"/>
    <w:rsid w:val="00DD0481"/>
    <w:rsid w:val="00DD0AA6"/>
    <w:rsid w:val="00DD1603"/>
    <w:rsid w:val="00DD1C89"/>
    <w:rsid w:val="00DD1D66"/>
    <w:rsid w:val="00DD201E"/>
    <w:rsid w:val="00DE0A30"/>
    <w:rsid w:val="00DE378A"/>
    <w:rsid w:val="00DF0E04"/>
    <w:rsid w:val="00DF32E0"/>
    <w:rsid w:val="00DF44B1"/>
    <w:rsid w:val="00DF464C"/>
    <w:rsid w:val="00DF4B42"/>
    <w:rsid w:val="00DF570D"/>
    <w:rsid w:val="00E00029"/>
    <w:rsid w:val="00E00B96"/>
    <w:rsid w:val="00E018CF"/>
    <w:rsid w:val="00E03119"/>
    <w:rsid w:val="00E0347B"/>
    <w:rsid w:val="00E050F8"/>
    <w:rsid w:val="00E06F7E"/>
    <w:rsid w:val="00E079DC"/>
    <w:rsid w:val="00E07D9C"/>
    <w:rsid w:val="00E11482"/>
    <w:rsid w:val="00E132DD"/>
    <w:rsid w:val="00E154F5"/>
    <w:rsid w:val="00E15F66"/>
    <w:rsid w:val="00E16440"/>
    <w:rsid w:val="00E1679E"/>
    <w:rsid w:val="00E17C5C"/>
    <w:rsid w:val="00E2062B"/>
    <w:rsid w:val="00E214C3"/>
    <w:rsid w:val="00E22020"/>
    <w:rsid w:val="00E2347B"/>
    <w:rsid w:val="00E243B3"/>
    <w:rsid w:val="00E2532A"/>
    <w:rsid w:val="00E26142"/>
    <w:rsid w:val="00E27D64"/>
    <w:rsid w:val="00E27F74"/>
    <w:rsid w:val="00E323FC"/>
    <w:rsid w:val="00E37313"/>
    <w:rsid w:val="00E37FC2"/>
    <w:rsid w:val="00E402A9"/>
    <w:rsid w:val="00E40ACA"/>
    <w:rsid w:val="00E42521"/>
    <w:rsid w:val="00E42711"/>
    <w:rsid w:val="00E42E61"/>
    <w:rsid w:val="00E448BC"/>
    <w:rsid w:val="00E45657"/>
    <w:rsid w:val="00E47D17"/>
    <w:rsid w:val="00E47E06"/>
    <w:rsid w:val="00E5133F"/>
    <w:rsid w:val="00E51BDE"/>
    <w:rsid w:val="00E52373"/>
    <w:rsid w:val="00E524EA"/>
    <w:rsid w:val="00E5452B"/>
    <w:rsid w:val="00E6162F"/>
    <w:rsid w:val="00E630C3"/>
    <w:rsid w:val="00E63B26"/>
    <w:rsid w:val="00E63CFA"/>
    <w:rsid w:val="00E64080"/>
    <w:rsid w:val="00E6560C"/>
    <w:rsid w:val="00E65818"/>
    <w:rsid w:val="00E66BE0"/>
    <w:rsid w:val="00E67BFE"/>
    <w:rsid w:val="00E7087A"/>
    <w:rsid w:val="00E711FE"/>
    <w:rsid w:val="00E723EA"/>
    <w:rsid w:val="00E7275F"/>
    <w:rsid w:val="00E748D4"/>
    <w:rsid w:val="00E770C2"/>
    <w:rsid w:val="00E7753E"/>
    <w:rsid w:val="00E806DA"/>
    <w:rsid w:val="00E8169B"/>
    <w:rsid w:val="00E81882"/>
    <w:rsid w:val="00E83175"/>
    <w:rsid w:val="00E868D1"/>
    <w:rsid w:val="00E8745D"/>
    <w:rsid w:val="00E87510"/>
    <w:rsid w:val="00E908BF"/>
    <w:rsid w:val="00E90AF6"/>
    <w:rsid w:val="00E90B29"/>
    <w:rsid w:val="00E90C1E"/>
    <w:rsid w:val="00E9225B"/>
    <w:rsid w:val="00E9248F"/>
    <w:rsid w:val="00E930F3"/>
    <w:rsid w:val="00E93B02"/>
    <w:rsid w:val="00E95BF0"/>
    <w:rsid w:val="00EA16D4"/>
    <w:rsid w:val="00EA2EA4"/>
    <w:rsid w:val="00EA371B"/>
    <w:rsid w:val="00EA4FD7"/>
    <w:rsid w:val="00EA56D8"/>
    <w:rsid w:val="00EA6A7A"/>
    <w:rsid w:val="00EA79D2"/>
    <w:rsid w:val="00EA7ABB"/>
    <w:rsid w:val="00EB0EB1"/>
    <w:rsid w:val="00EB2823"/>
    <w:rsid w:val="00EB2988"/>
    <w:rsid w:val="00EB2BCB"/>
    <w:rsid w:val="00EB3015"/>
    <w:rsid w:val="00EB5715"/>
    <w:rsid w:val="00EB60D8"/>
    <w:rsid w:val="00EC12D6"/>
    <w:rsid w:val="00EC1775"/>
    <w:rsid w:val="00EC203C"/>
    <w:rsid w:val="00EC4642"/>
    <w:rsid w:val="00EC4E46"/>
    <w:rsid w:val="00EC678A"/>
    <w:rsid w:val="00ED1065"/>
    <w:rsid w:val="00ED16E7"/>
    <w:rsid w:val="00ED1968"/>
    <w:rsid w:val="00ED1A3A"/>
    <w:rsid w:val="00ED4344"/>
    <w:rsid w:val="00EE1781"/>
    <w:rsid w:val="00EE2216"/>
    <w:rsid w:val="00EE28BD"/>
    <w:rsid w:val="00EE32EA"/>
    <w:rsid w:val="00EE430B"/>
    <w:rsid w:val="00EE4819"/>
    <w:rsid w:val="00EF10EC"/>
    <w:rsid w:val="00EF1B33"/>
    <w:rsid w:val="00EF1FF1"/>
    <w:rsid w:val="00EF4757"/>
    <w:rsid w:val="00EF6182"/>
    <w:rsid w:val="00EF64E4"/>
    <w:rsid w:val="00EF6CEF"/>
    <w:rsid w:val="00F004B9"/>
    <w:rsid w:val="00F0109C"/>
    <w:rsid w:val="00F03A8D"/>
    <w:rsid w:val="00F04EB7"/>
    <w:rsid w:val="00F05BD3"/>
    <w:rsid w:val="00F06D58"/>
    <w:rsid w:val="00F10820"/>
    <w:rsid w:val="00F1184A"/>
    <w:rsid w:val="00F13405"/>
    <w:rsid w:val="00F146E4"/>
    <w:rsid w:val="00F150CB"/>
    <w:rsid w:val="00F150CE"/>
    <w:rsid w:val="00F15272"/>
    <w:rsid w:val="00F2129E"/>
    <w:rsid w:val="00F2294B"/>
    <w:rsid w:val="00F2343C"/>
    <w:rsid w:val="00F23666"/>
    <w:rsid w:val="00F24277"/>
    <w:rsid w:val="00F2433A"/>
    <w:rsid w:val="00F259D1"/>
    <w:rsid w:val="00F25DFE"/>
    <w:rsid w:val="00F3345D"/>
    <w:rsid w:val="00F33961"/>
    <w:rsid w:val="00F3545C"/>
    <w:rsid w:val="00F35ED6"/>
    <w:rsid w:val="00F4090B"/>
    <w:rsid w:val="00F41588"/>
    <w:rsid w:val="00F41595"/>
    <w:rsid w:val="00F41B03"/>
    <w:rsid w:val="00F41B57"/>
    <w:rsid w:val="00F4566A"/>
    <w:rsid w:val="00F50A5A"/>
    <w:rsid w:val="00F52FBF"/>
    <w:rsid w:val="00F54529"/>
    <w:rsid w:val="00F54747"/>
    <w:rsid w:val="00F56291"/>
    <w:rsid w:val="00F60744"/>
    <w:rsid w:val="00F61011"/>
    <w:rsid w:val="00F62121"/>
    <w:rsid w:val="00F6216C"/>
    <w:rsid w:val="00F623E9"/>
    <w:rsid w:val="00F64F08"/>
    <w:rsid w:val="00F6676D"/>
    <w:rsid w:val="00F66BE7"/>
    <w:rsid w:val="00F70A75"/>
    <w:rsid w:val="00F71146"/>
    <w:rsid w:val="00F74CBE"/>
    <w:rsid w:val="00F7580E"/>
    <w:rsid w:val="00F760B1"/>
    <w:rsid w:val="00F761CD"/>
    <w:rsid w:val="00F76A52"/>
    <w:rsid w:val="00F80EA6"/>
    <w:rsid w:val="00F80F00"/>
    <w:rsid w:val="00F81C1B"/>
    <w:rsid w:val="00F82BCB"/>
    <w:rsid w:val="00F85EB7"/>
    <w:rsid w:val="00F86E57"/>
    <w:rsid w:val="00F90017"/>
    <w:rsid w:val="00F949C2"/>
    <w:rsid w:val="00F97C70"/>
    <w:rsid w:val="00FA00ED"/>
    <w:rsid w:val="00FA1005"/>
    <w:rsid w:val="00FA1B6D"/>
    <w:rsid w:val="00FA1BA8"/>
    <w:rsid w:val="00FA2333"/>
    <w:rsid w:val="00FA30C3"/>
    <w:rsid w:val="00FA3962"/>
    <w:rsid w:val="00FA53CE"/>
    <w:rsid w:val="00FA639C"/>
    <w:rsid w:val="00FA6708"/>
    <w:rsid w:val="00FB0F4C"/>
    <w:rsid w:val="00FB15AB"/>
    <w:rsid w:val="00FB37C3"/>
    <w:rsid w:val="00FB41A3"/>
    <w:rsid w:val="00FB4525"/>
    <w:rsid w:val="00FB48BE"/>
    <w:rsid w:val="00FB583E"/>
    <w:rsid w:val="00FB6297"/>
    <w:rsid w:val="00FB710A"/>
    <w:rsid w:val="00FC12CE"/>
    <w:rsid w:val="00FC18AD"/>
    <w:rsid w:val="00FC2287"/>
    <w:rsid w:val="00FC49B5"/>
    <w:rsid w:val="00FC6FCE"/>
    <w:rsid w:val="00FC7C26"/>
    <w:rsid w:val="00FD1DA2"/>
    <w:rsid w:val="00FD1FD0"/>
    <w:rsid w:val="00FD2683"/>
    <w:rsid w:val="00FD4328"/>
    <w:rsid w:val="00FD50B8"/>
    <w:rsid w:val="00FD7427"/>
    <w:rsid w:val="00FE0943"/>
    <w:rsid w:val="00FE2775"/>
    <w:rsid w:val="00FE4507"/>
    <w:rsid w:val="00FE4CD1"/>
    <w:rsid w:val="00FE4CDC"/>
    <w:rsid w:val="00FE6162"/>
    <w:rsid w:val="00FE6AD7"/>
    <w:rsid w:val="00FE6DA5"/>
    <w:rsid w:val="00FF1E42"/>
    <w:rsid w:val="00FF2400"/>
    <w:rsid w:val="00FF2FAC"/>
    <w:rsid w:val="00FF4021"/>
    <w:rsid w:val="00FF4BF7"/>
    <w:rsid w:val="00FF7520"/>
    <w:rsid w:val="00FF7543"/>
    <w:rsid w:val="00FF7718"/>
    <w:rsid w:val="00FF7854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B545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B545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4394A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бычный (веб) Знак"/>
    <w:link w:val="ab"/>
    <w:semiHidden/>
    <w:locked/>
    <w:rsid w:val="00212430"/>
    <w:rPr>
      <w:sz w:val="24"/>
      <w:szCs w:val="24"/>
    </w:rPr>
  </w:style>
  <w:style w:type="paragraph" w:styleId="ab">
    <w:name w:val="Normal (Web)"/>
    <w:basedOn w:val="a"/>
    <w:link w:val="aa"/>
    <w:semiHidden/>
    <w:unhideWhenUsed/>
    <w:rsid w:val="002124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c">
    <w:name w:val="Body Text"/>
    <w:aliases w:val="Основной текст1,Основной текст Знак Знак,bt,body text,contents"/>
    <w:basedOn w:val="a"/>
    <w:link w:val="ad"/>
    <w:rsid w:val="00850F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body text Знак,contents Знак"/>
    <w:link w:val="ac"/>
    <w:rsid w:val="00850FB7"/>
    <w:rPr>
      <w:rFonts w:ascii="Times New Roman" w:eastAsia="Times New Roman" w:hAnsi="Times New Roman"/>
      <w:sz w:val="28"/>
      <w:szCs w:val="24"/>
    </w:rPr>
  </w:style>
  <w:style w:type="paragraph" w:customStyle="1" w:styleId="ae">
    <w:name w:val="Знак"/>
    <w:basedOn w:val="a"/>
    <w:rsid w:val="00850F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1B72A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f">
    <w:name w:val="No Spacing"/>
    <w:uiPriority w:val="1"/>
    <w:qFormat/>
    <w:rsid w:val="001C274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96AEB569FD5C1F4896301E3435692942ED2A846161D6D6779CD8E7B63CA7668BD55664F37384286ABD8A3C9A76EC64A458B7F92D37726Bn5p9L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layout>
        <c:manualLayout>
          <c:xMode val="edge"/>
          <c:yMode val="edge"/>
          <c:x val="0.43228669716928708"/>
          <c:y val="0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0329601656936525E-2"/>
          <c:y val="0.13354330708661424"/>
          <c:w val="0.86993483425047102"/>
          <c:h val="0.660112625240730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explosion val="18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5.7674772510164292E-2"/>
                  <c:y val="-4.534238388892588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1459611691153213E-2"/>
                  <c:y val="-5.396190427965002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80.8</c:v>
                </c:pt>
                <c:pt idx="1">
                  <c:v>19.2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78858719445E-2"/>
          <c:y val="0.87304486320015584"/>
          <c:w val="0.86326908061223528"/>
          <c:h val="7.2725815815079184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9.9470578932176701E-2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131047590480823E-2"/>
          <c:y val="0.11219675335846795"/>
          <c:w val="0.90868951477219195"/>
          <c:h val="0.671742612818563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12"/>
          <c:dPt>
            <c:idx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1"/>
            <c:explosion val="64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9.1098909301083923E-4"/>
                  <c:y val="-6.170161692634288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1005646009751986E-3"/>
                  <c:y val="-2.170348450392723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1210765392851936E-2"/>
                  <c:y val="1.181141076530483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имущество</c:v>
                </c:pt>
                <c:pt idx="2">
                  <c:v>Налоги на совокупный доход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2.2000000000000002</c:v>
                </c:pt>
                <c:pt idx="1">
                  <c:v>4.7</c:v>
                </c:pt>
                <c:pt idx="2">
                  <c:v>93.1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904621220879305E-2"/>
          <c:y val="0.83536741667975734"/>
          <c:w val="0.96956493815108369"/>
          <c:h val="0.14476105016787624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2100709633518032E-2"/>
          <c:y val="0.13558558558558559"/>
          <c:w val="0.91968059548112069"/>
          <c:h val="0.4966070795204679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spPr>
            <a:pattFill prst="solidDmnd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Lbls>
            <c:dLbl>
              <c:idx val="0"/>
              <c:layout>
                <c:manualLayout>
                  <c:x val="0"/>
                  <c:y val="4.993757802746583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8.9978317927649747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7071036844151628E-7"/>
                  <c:y val="1.012651679409637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93776181927011E-3"/>
                  <c:y val="1.498127340823970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7875523638539804E-3"/>
                  <c:y val="4.9937578027465434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5"/>
                <c:pt idx="0">
                  <c:v>МП «Развитие культуры »</c:v>
                </c:pt>
                <c:pt idx="1">
                  <c:v>МП «Социальная поддержка граждан»</c:v>
                </c:pt>
                <c:pt idx="2">
                  <c:v>МП «Обеспечение доступным и комфортным жильем и комм. услугами »</c:v>
                </c:pt>
                <c:pt idx="3">
                  <c:v>МП «Развитие муниципальной службы»</c:v>
                </c:pt>
                <c:pt idx="4">
                  <c:v>МП "Защита населения от ЧС"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5"/>
                <c:pt idx="0">
                  <c:v>21.7</c:v>
                </c:pt>
                <c:pt idx="1">
                  <c:v>8.8000000000000007</c:v>
                </c:pt>
                <c:pt idx="2">
                  <c:v>61.8</c:v>
                </c:pt>
                <c:pt idx="3">
                  <c:v>7.5</c:v>
                </c:pt>
                <c:pt idx="4" formatCode="0.00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МП «Развитие культуры »</c:v>
                </c:pt>
                <c:pt idx="1">
                  <c:v>МП «Социальная поддержка граждан»</c:v>
                </c:pt>
                <c:pt idx="2">
                  <c:v>МП «Обеспечение доступным и комфортным жильем и комм. услугами »</c:v>
                </c:pt>
                <c:pt idx="3">
                  <c:v>МП «Развитие муниципальной службы»</c:v>
                </c:pt>
                <c:pt idx="4">
                  <c:v>МП "Защита населения от ЧС"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5"/>
              </c:numCache>
            </c:numRef>
          </c:val>
        </c:ser>
        <c:gapWidth val="219"/>
        <c:overlap val="-27"/>
        <c:axId val="55072256"/>
        <c:axId val="55073792"/>
      </c:barChart>
      <c:catAx>
        <c:axId val="550722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5073792"/>
        <c:crosses val="autoZero"/>
        <c:auto val="1"/>
        <c:lblAlgn val="ctr"/>
        <c:lblOffset val="100"/>
      </c:catAx>
      <c:valAx>
        <c:axId val="550737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5072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711D0-9446-48C5-91CA-F5385F39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13</Pages>
  <Words>4328</Words>
  <Characters>24672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28943</CharactersWithSpaces>
  <SharedDoc>false</SharedDoc>
  <HLinks>
    <vt:vector size="6" baseType="variant">
      <vt:variant>
        <vt:i4>7143529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consultantplus://offline/ref=2BB94C680295A0A81725CB21199E4333384104560213A1AABF2CDA10E785C33423133E774BCC05EC35t1F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52</cp:revision>
  <cp:lastPrinted>2023-04-17T06:13:00Z</cp:lastPrinted>
  <dcterms:created xsi:type="dcterms:W3CDTF">2021-04-19T11:58:00Z</dcterms:created>
  <dcterms:modified xsi:type="dcterms:W3CDTF">2023-04-17T06:13:00Z</dcterms:modified>
</cp:coreProperties>
</file>