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B3" w:rsidRDefault="002B2CB3" w:rsidP="004D10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F6674A">
      <w:pPr>
        <w:autoSpaceDE w:val="0"/>
        <w:autoSpaceDN w:val="0"/>
        <w:adjustRightInd w:val="0"/>
        <w:spacing w:after="0" w:line="240" w:lineRule="auto"/>
        <w:ind w:left="3402"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F6674A" w:rsidP="00F6674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66562D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___________В.А. Герасименко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FD73E7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14A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D7A6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736C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914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Default="00F52FBF" w:rsidP="00F6674A">
      <w:pPr>
        <w:spacing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1F3303" w:rsidRDefault="001F3303" w:rsidP="00F6674A">
      <w:pPr>
        <w:spacing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787123" w:rsidRPr="00F4390A" w:rsidRDefault="004D6DBF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Заключение</w:t>
      </w:r>
    </w:p>
    <w:p w:rsidR="00F4390A" w:rsidRDefault="002D66E4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р</w:t>
      </w:r>
      <w:r w:rsidR="004D6DBF" w:rsidRPr="00F4390A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4390A">
        <w:rPr>
          <w:rFonts w:ascii="Times New Roman" w:hAnsi="Times New Roman"/>
          <w:b/>
          <w:sz w:val="31"/>
          <w:szCs w:val="31"/>
        </w:rPr>
        <w:t>муниц</w:t>
      </w:r>
      <w:r w:rsidR="0037406F" w:rsidRPr="00F4390A">
        <w:rPr>
          <w:rFonts w:ascii="Times New Roman" w:hAnsi="Times New Roman"/>
          <w:b/>
          <w:sz w:val="31"/>
          <w:szCs w:val="31"/>
        </w:rPr>
        <w:t>ипа</w:t>
      </w:r>
      <w:r w:rsidR="000F2852" w:rsidRPr="00F4390A">
        <w:rPr>
          <w:rFonts w:ascii="Times New Roman" w:hAnsi="Times New Roman"/>
          <w:b/>
          <w:sz w:val="31"/>
          <w:szCs w:val="31"/>
        </w:rPr>
        <w:t>льног</w:t>
      </w:r>
      <w:r w:rsidR="004A13F9" w:rsidRPr="00F4390A">
        <w:rPr>
          <w:rFonts w:ascii="Times New Roman" w:hAnsi="Times New Roman"/>
          <w:b/>
          <w:sz w:val="31"/>
          <w:szCs w:val="31"/>
        </w:rPr>
        <w:t>о</w:t>
      </w:r>
      <w:r w:rsidR="005B08D8" w:rsidRPr="00F4390A">
        <w:rPr>
          <w:rFonts w:ascii="Times New Roman" w:hAnsi="Times New Roman"/>
          <w:b/>
          <w:sz w:val="31"/>
          <w:szCs w:val="31"/>
        </w:rPr>
        <w:t xml:space="preserve"> района </w:t>
      </w:r>
    </w:p>
    <w:p w:rsidR="004A13F9" w:rsidRPr="00CA75DA" w:rsidRDefault="005B08D8" w:rsidP="00CA75DA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«</w:t>
      </w:r>
      <w:r w:rsidR="007F1595" w:rsidRPr="00F4390A">
        <w:rPr>
          <w:rFonts w:ascii="Times New Roman" w:hAnsi="Times New Roman"/>
          <w:b/>
          <w:sz w:val="31"/>
          <w:szCs w:val="31"/>
        </w:rPr>
        <w:t>Дмитриевский район</w:t>
      </w:r>
      <w:r w:rsidR="004A13F9" w:rsidRPr="00F4390A">
        <w:rPr>
          <w:rFonts w:ascii="Times New Roman" w:hAnsi="Times New Roman"/>
          <w:b/>
          <w:sz w:val="31"/>
          <w:szCs w:val="31"/>
        </w:rPr>
        <w:t>»</w:t>
      </w:r>
      <w:r w:rsidR="0066562D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F4390A">
        <w:rPr>
          <w:rFonts w:ascii="Times New Roman" w:hAnsi="Times New Roman"/>
          <w:b/>
          <w:sz w:val="31"/>
          <w:szCs w:val="31"/>
        </w:rPr>
        <w:t>Курской области</w:t>
      </w:r>
      <w:r w:rsidR="00AD096D">
        <w:rPr>
          <w:rFonts w:ascii="Times New Roman" w:hAnsi="Times New Roman"/>
          <w:b/>
          <w:sz w:val="31"/>
          <w:szCs w:val="31"/>
        </w:rPr>
        <w:t xml:space="preserve"> за 202</w:t>
      </w:r>
      <w:r w:rsidR="00F914A9">
        <w:rPr>
          <w:rFonts w:ascii="Times New Roman" w:hAnsi="Times New Roman"/>
          <w:b/>
          <w:sz w:val="31"/>
          <w:szCs w:val="31"/>
        </w:rPr>
        <w:t>3</w:t>
      </w:r>
      <w:r w:rsidR="004A13F9" w:rsidRPr="00F4390A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A75DA" w:rsidRPr="004A13F9" w:rsidRDefault="00CA75DA" w:rsidP="00FD73E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41E31" w:rsidRPr="00FD73E7" w:rsidRDefault="00641E31" w:rsidP="00FD73E7">
      <w:pPr>
        <w:pStyle w:val="af1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D73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4A13F9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района «Дмитриевский район</w:t>
      </w:r>
      <w:r w:rsidR="002679B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F1595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2160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F914A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F914A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571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F914A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F69E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4840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E44BBE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E0256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муниципальный район «Дмитриевский район</w:t>
      </w:r>
      <w:r w:rsidR="0040485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14E9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67657" w:rsidRPr="00E025B8" w:rsidRDefault="009868FC" w:rsidP="00E02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67657">
        <w:rPr>
          <w:rFonts w:ascii="Times New Roman" w:hAnsi="Times New Roman"/>
          <w:b/>
          <w:sz w:val="28"/>
          <w:szCs w:val="28"/>
        </w:rPr>
        <w:t>Цель проверки:</w:t>
      </w:r>
      <w:r w:rsidR="00E44BBE">
        <w:rPr>
          <w:rFonts w:ascii="Times New Roman" w:hAnsi="Times New Roman"/>
          <w:b/>
          <w:sz w:val="28"/>
          <w:szCs w:val="28"/>
        </w:rPr>
        <w:t xml:space="preserve"> </w:t>
      </w:r>
      <w:r w:rsidRPr="00F6765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4A16A7" w:rsidRPr="00F67657">
        <w:rPr>
          <w:rFonts w:ascii="Times New Roman" w:hAnsi="Times New Roman"/>
          <w:sz w:val="28"/>
          <w:szCs w:val="28"/>
        </w:rPr>
        <w:t>льности главн</w:t>
      </w:r>
      <w:r w:rsidR="002679B7">
        <w:rPr>
          <w:rFonts w:ascii="Times New Roman" w:hAnsi="Times New Roman"/>
          <w:sz w:val="28"/>
          <w:szCs w:val="28"/>
        </w:rPr>
        <w:t>ых</w:t>
      </w:r>
      <w:r w:rsidR="004A16A7" w:rsidRPr="00F67657">
        <w:rPr>
          <w:rFonts w:ascii="Times New Roman" w:hAnsi="Times New Roman"/>
          <w:sz w:val="28"/>
          <w:szCs w:val="28"/>
        </w:rPr>
        <w:t xml:space="preserve"> распорядителя </w:t>
      </w:r>
      <w:r w:rsidRPr="00F67657">
        <w:rPr>
          <w:rFonts w:ascii="Times New Roman" w:hAnsi="Times New Roman"/>
          <w:sz w:val="28"/>
          <w:szCs w:val="28"/>
        </w:rPr>
        <w:t>бюджетных средств</w:t>
      </w:r>
      <w:r w:rsidR="003279AC" w:rsidRPr="00F67657">
        <w:rPr>
          <w:rFonts w:ascii="Times New Roman" w:hAnsi="Times New Roman"/>
          <w:sz w:val="28"/>
          <w:szCs w:val="28"/>
        </w:rPr>
        <w:t>.</w:t>
      </w:r>
    </w:p>
    <w:p w:rsidR="00641E31" w:rsidRPr="00CF5759" w:rsidRDefault="004A16A7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59">
        <w:rPr>
          <w:rFonts w:ascii="Times New Roman" w:hAnsi="Times New Roman"/>
          <w:sz w:val="28"/>
          <w:szCs w:val="28"/>
        </w:rPr>
        <w:t>Заключение</w:t>
      </w:r>
      <w:r w:rsidR="00C23BA2" w:rsidRPr="00CF5759">
        <w:rPr>
          <w:rFonts w:ascii="Times New Roman" w:hAnsi="Times New Roman"/>
          <w:sz w:val="28"/>
          <w:szCs w:val="28"/>
        </w:rPr>
        <w:t xml:space="preserve"> на годов</w:t>
      </w:r>
      <w:r w:rsidRPr="00CF5759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CF5759">
        <w:rPr>
          <w:rFonts w:ascii="Times New Roman" w:hAnsi="Times New Roman"/>
          <w:sz w:val="28"/>
          <w:szCs w:val="28"/>
        </w:rPr>
        <w:t>муниц</w:t>
      </w:r>
      <w:r w:rsidR="00AE104E" w:rsidRPr="00CF5759">
        <w:rPr>
          <w:rFonts w:ascii="Times New Roman" w:hAnsi="Times New Roman"/>
          <w:sz w:val="28"/>
          <w:szCs w:val="28"/>
        </w:rPr>
        <w:t>ипаль</w:t>
      </w:r>
      <w:r w:rsidRPr="00CF5759">
        <w:rPr>
          <w:rFonts w:ascii="Times New Roman" w:hAnsi="Times New Roman"/>
          <w:sz w:val="28"/>
          <w:szCs w:val="28"/>
        </w:rPr>
        <w:t>ного района</w:t>
      </w:r>
      <w:r w:rsidR="00CF43DD" w:rsidRPr="00CF5759">
        <w:rPr>
          <w:rFonts w:ascii="Times New Roman" w:hAnsi="Times New Roman"/>
          <w:sz w:val="28"/>
          <w:szCs w:val="28"/>
        </w:rPr>
        <w:t xml:space="preserve"> «Дмитриевский район</w:t>
      </w:r>
      <w:r w:rsidRPr="00CF5759">
        <w:rPr>
          <w:rFonts w:ascii="Times New Roman" w:hAnsi="Times New Roman"/>
          <w:sz w:val="28"/>
          <w:szCs w:val="28"/>
        </w:rPr>
        <w:t>» Курской области подготовлено</w:t>
      </w:r>
      <w:r w:rsidR="00C23BA2" w:rsidRPr="00CF5759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</w:t>
      </w:r>
      <w:r w:rsidR="00CF43DD" w:rsidRPr="00CF5759">
        <w:rPr>
          <w:rFonts w:ascii="Times New Roman" w:hAnsi="Times New Roman"/>
          <w:sz w:val="28"/>
          <w:szCs w:val="28"/>
        </w:rPr>
        <w:t>екса Российской Федерации</w:t>
      </w:r>
      <w:r w:rsidRPr="00CF5759">
        <w:rPr>
          <w:rFonts w:ascii="Times New Roman" w:hAnsi="Times New Roman"/>
          <w:sz w:val="28"/>
          <w:szCs w:val="28"/>
        </w:rPr>
        <w:t xml:space="preserve">, </w:t>
      </w:r>
      <w:r w:rsidR="00C23BA2" w:rsidRPr="00CF5759">
        <w:rPr>
          <w:rFonts w:ascii="Times New Roman" w:hAnsi="Times New Roman"/>
          <w:sz w:val="28"/>
          <w:szCs w:val="28"/>
        </w:rPr>
        <w:t xml:space="preserve">статьей </w:t>
      </w:r>
      <w:r w:rsidR="00DF5892" w:rsidRPr="00DF5892">
        <w:rPr>
          <w:rFonts w:ascii="Times New Roman" w:hAnsi="Times New Roman"/>
          <w:sz w:val="28"/>
          <w:szCs w:val="28"/>
        </w:rPr>
        <w:t>25</w:t>
      </w:r>
      <w:r w:rsidR="00C23BA2" w:rsidRPr="00DF5892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</w:t>
      </w:r>
      <w:r w:rsidRPr="00DF5892">
        <w:rPr>
          <w:rFonts w:ascii="Times New Roman" w:hAnsi="Times New Roman"/>
          <w:sz w:val="28"/>
          <w:szCs w:val="28"/>
        </w:rPr>
        <w:t>м районе</w:t>
      </w:r>
      <w:r w:rsidR="00CC4679" w:rsidRPr="00DF5892">
        <w:rPr>
          <w:rFonts w:ascii="Times New Roman" w:hAnsi="Times New Roman"/>
          <w:sz w:val="28"/>
          <w:szCs w:val="28"/>
        </w:rPr>
        <w:t xml:space="preserve"> «Дмитриевский район</w:t>
      </w:r>
      <w:r w:rsidR="00EA24DB" w:rsidRPr="00DF5892">
        <w:rPr>
          <w:rFonts w:ascii="Times New Roman" w:hAnsi="Times New Roman"/>
          <w:sz w:val="28"/>
          <w:szCs w:val="28"/>
        </w:rPr>
        <w:t>»</w:t>
      </w:r>
      <w:r w:rsidR="00C23BA2" w:rsidRPr="00DF5892">
        <w:rPr>
          <w:rFonts w:ascii="Times New Roman" w:hAnsi="Times New Roman"/>
          <w:sz w:val="28"/>
          <w:szCs w:val="28"/>
        </w:rPr>
        <w:t xml:space="preserve"> Курской области, </w:t>
      </w:r>
      <w:r w:rsidR="00CC4679" w:rsidRPr="00DF5892">
        <w:rPr>
          <w:rFonts w:ascii="Times New Roman" w:hAnsi="Times New Roman"/>
          <w:sz w:val="28"/>
          <w:szCs w:val="28"/>
        </w:rPr>
        <w:t>утвержденного Решением Представительног</w:t>
      </w:r>
      <w:r w:rsidR="00216066">
        <w:rPr>
          <w:rFonts w:ascii="Times New Roman" w:hAnsi="Times New Roman"/>
          <w:sz w:val="28"/>
          <w:szCs w:val="28"/>
        </w:rPr>
        <w:t>о С</w:t>
      </w:r>
      <w:r w:rsidRPr="00DF5892">
        <w:rPr>
          <w:rFonts w:ascii="Times New Roman" w:hAnsi="Times New Roman"/>
          <w:sz w:val="28"/>
          <w:szCs w:val="28"/>
        </w:rPr>
        <w:t>обрания Дмитриевского района</w:t>
      </w:r>
      <w:r w:rsidR="003D0980" w:rsidRPr="00DF5892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DF5892" w:rsidRPr="00DF5892">
        <w:rPr>
          <w:rFonts w:ascii="Times New Roman" w:hAnsi="Times New Roman"/>
          <w:sz w:val="28"/>
          <w:szCs w:val="28"/>
        </w:rPr>
        <w:t>23.12</w:t>
      </w:r>
      <w:r w:rsidR="003D0980" w:rsidRPr="00DF5892">
        <w:rPr>
          <w:rFonts w:ascii="Times New Roman" w:hAnsi="Times New Roman"/>
          <w:sz w:val="28"/>
          <w:szCs w:val="28"/>
        </w:rPr>
        <w:t>.</w:t>
      </w:r>
      <w:r w:rsidR="00DF5892" w:rsidRPr="00DF5892">
        <w:rPr>
          <w:rFonts w:ascii="Times New Roman" w:hAnsi="Times New Roman"/>
          <w:sz w:val="28"/>
          <w:szCs w:val="28"/>
        </w:rPr>
        <w:t>2019</w:t>
      </w:r>
      <w:r w:rsidRPr="00DF5892">
        <w:rPr>
          <w:rFonts w:ascii="Times New Roman" w:hAnsi="Times New Roman"/>
          <w:sz w:val="28"/>
          <w:szCs w:val="28"/>
        </w:rPr>
        <w:t xml:space="preserve"> года</w:t>
      </w:r>
      <w:r w:rsidR="00CC4679" w:rsidRPr="00DF5892">
        <w:rPr>
          <w:rFonts w:ascii="Times New Roman" w:hAnsi="Times New Roman"/>
          <w:sz w:val="28"/>
          <w:szCs w:val="28"/>
        </w:rPr>
        <w:t xml:space="preserve"> №</w:t>
      </w:r>
      <w:r w:rsidR="00DF5892" w:rsidRPr="00DF5892">
        <w:rPr>
          <w:rFonts w:ascii="Times New Roman" w:hAnsi="Times New Roman"/>
          <w:sz w:val="28"/>
          <w:szCs w:val="28"/>
        </w:rPr>
        <w:t>40</w:t>
      </w:r>
      <w:r w:rsidRPr="00DF5892">
        <w:rPr>
          <w:rFonts w:ascii="Times New Roman" w:hAnsi="Times New Roman"/>
          <w:sz w:val="28"/>
          <w:szCs w:val="28"/>
        </w:rPr>
        <w:t>,</w:t>
      </w:r>
      <w:r w:rsidRPr="00DF589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DF589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</w:t>
      </w:r>
      <w:r w:rsidR="00641E3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финансового контроля «Внешняя проверка годового отчета об исполнении бюджета».</w:t>
      </w:r>
    </w:p>
    <w:p w:rsidR="009868FC" w:rsidRPr="00CF5759" w:rsidRDefault="009868FC" w:rsidP="00CF5759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</w:t>
      </w:r>
      <w:r w:rsidR="0070739E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бюджета муниципального района</w:t>
      </w:r>
      <w:r w:rsidR="00CC4679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«Дмитриевский район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E025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8195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77136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 </w:t>
      </w:r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8F69ED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proofErr w:type="gramStart"/>
      <w:r w:rsidR="00E025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8F69ED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E025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66562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proofErr w:type="gramEnd"/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бюджетной отчетности, установленному </w:t>
      </w:r>
      <w:r w:rsidR="005D5AD9" w:rsidRPr="00CF5759">
        <w:rPr>
          <w:rFonts w:ascii="Times New Roman" w:hAnsi="Times New Roman"/>
          <w:sz w:val="28"/>
          <w:szCs w:val="28"/>
        </w:rPr>
        <w:t>Положением о бюджетном процессе в муниципал</w:t>
      </w:r>
      <w:r w:rsidR="00451981" w:rsidRPr="00CF5759">
        <w:rPr>
          <w:rFonts w:ascii="Times New Roman" w:hAnsi="Times New Roman"/>
          <w:sz w:val="28"/>
          <w:szCs w:val="28"/>
        </w:rPr>
        <w:t>ьном районе «Дмитриевский район</w:t>
      </w:r>
      <w:r w:rsidR="005D5AD9" w:rsidRPr="00CF5759">
        <w:rPr>
          <w:rFonts w:ascii="Times New Roman" w:hAnsi="Times New Roman"/>
          <w:sz w:val="28"/>
          <w:szCs w:val="28"/>
        </w:rPr>
        <w:t>»</w:t>
      </w:r>
      <w:r w:rsidR="009C1731" w:rsidRPr="00CF5759">
        <w:rPr>
          <w:rFonts w:ascii="Times New Roman" w:hAnsi="Times New Roman"/>
          <w:sz w:val="28"/>
          <w:szCs w:val="28"/>
        </w:rPr>
        <w:t xml:space="preserve"> Курской области</w:t>
      </w:r>
      <w:r w:rsidR="005D5AD9" w:rsidRPr="00CF5759">
        <w:rPr>
          <w:rFonts w:ascii="Times New Roman" w:hAnsi="Times New Roman"/>
          <w:sz w:val="28"/>
          <w:szCs w:val="28"/>
        </w:rPr>
        <w:t>.</w:t>
      </w:r>
    </w:p>
    <w:p w:rsidR="008930DF" w:rsidRPr="00CF5759" w:rsidRDefault="0070739E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</w:t>
      </w: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кцией о порядке составления</w:t>
      </w:r>
      <w:r w:rsidR="00850FB7" w:rsidRPr="00CF5759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</w:t>
      </w:r>
      <w:r w:rsidR="00850FB7" w:rsidRPr="00CF5759">
        <w:rPr>
          <w:rFonts w:ascii="Times New Roman" w:hAnsi="Times New Roman"/>
          <w:sz w:val="28"/>
          <w:szCs w:val="28"/>
        </w:rPr>
        <w:lastRenderedPageBreak/>
        <w:t>отчетности об исполнении бюджетов бюджетной системы Российской Федерации, утвержденной приказом Мин</w:t>
      </w:r>
      <w:r w:rsidRPr="00CF5759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F5759">
        <w:rPr>
          <w:rFonts w:ascii="Times New Roman" w:hAnsi="Times New Roman"/>
          <w:sz w:val="28"/>
          <w:szCs w:val="28"/>
        </w:rPr>
        <w:t>фина</w:t>
      </w:r>
      <w:r w:rsidRPr="00CF5759">
        <w:rPr>
          <w:rFonts w:ascii="Times New Roman" w:hAnsi="Times New Roman"/>
          <w:sz w:val="28"/>
          <w:szCs w:val="28"/>
        </w:rPr>
        <w:t>нсов</w:t>
      </w:r>
      <w:r w:rsidR="00850FB7" w:rsidRPr="00CF5759">
        <w:rPr>
          <w:rFonts w:ascii="Times New Roman" w:hAnsi="Times New Roman"/>
          <w:sz w:val="28"/>
          <w:szCs w:val="28"/>
        </w:rPr>
        <w:t xml:space="preserve"> Росси</w:t>
      </w:r>
      <w:r w:rsidRPr="00CF5759">
        <w:rPr>
          <w:rFonts w:ascii="Times New Roman" w:hAnsi="Times New Roman"/>
          <w:sz w:val="28"/>
          <w:szCs w:val="28"/>
        </w:rPr>
        <w:t>йской Федераци</w:t>
      </w:r>
      <w:r w:rsidR="00CF5759" w:rsidRPr="00CF5759">
        <w:rPr>
          <w:rFonts w:ascii="Times New Roman" w:hAnsi="Times New Roman"/>
          <w:sz w:val="28"/>
          <w:szCs w:val="28"/>
        </w:rPr>
        <w:t xml:space="preserve">и </w:t>
      </w:r>
      <w:r w:rsidR="00CF5759" w:rsidRPr="00DF5892">
        <w:rPr>
          <w:rFonts w:ascii="Times New Roman" w:hAnsi="Times New Roman"/>
          <w:sz w:val="28"/>
          <w:szCs w:val="28"/>
        </w:rPr>
        <w:t>от 28.12.</w:t>
      </w:r>
      <w:r w:rsidR="00850FB7" w:rsidRPr="00DF5892">
        <w:rPr>
          <w:rFonts w:ascii="Times New Roman" w:hAnsi="Times New Roman"/>
          <w:sz w:val="28"/>
          <w:szCs w:val="28"/>
        </w:rPr>
        <w:t>2010 г</w:t>
      </w:r>
      <w:r w:rsidRPr="00DF5892">
        <w:rPr>
          <w:rFonts w:ascii="Times New Roman" w:hAnsi="Times New Roman"/>
          <w:sz w:val="28"/>
          <w:szCs w:val="28"/>
        </w:rPr>
        <w:t>ода №</w:t>
      </w:r>
      <w:r w:rsidR="00850FB7" w:rsidRPr="00DF5892">
        <w:rPr>
          <w:rFonts w:ascii="Times New Roman" w:hAnsi="Times New Roman"/>
          <w:sz w:val="28"/>
          <w:szCs w:val="28"/>
        </w:rPr>
        <w:t>191н</w:t>
      </w:r>
      <w:r w:rsidR="00DF5892" w:rsidRPr="00DF5892">
        <w:rPr>
          <w:rFonts w:ascii="Times New Roman" w:hAnsi="Times New Roman"/>
          <w:sz w:val="28"/>
          <w:szCs w:val="28"/>
        </w:rPr>
        <w:t xml:space="preserve">  (с последующими изменениями)</w:t>
      </w:r>
      <w:r w:rsidR="00850FB7" w:rsidRPr="00DF5892">
        <w:rPr>
          <w:rFonts w:ascii="Times New Roman" w:hAnsi="Times New Roman"/>
          <w:sz w:val="28"/>
          <w:szCs w:val="28"/>
        </w:rPr>
        <w:t xml:space="preserve">, и </w:t>
      </w:r>
      <w:r w:rsidR="00651FB2" w:rsidRPr="00DF589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F5892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</w:t>
      </w:r>
      <w:r w:rsidR="00850FB7" w:rsidRPr="00CF5759">
        <w:rPr>
          <w:rFonts w:ascii="Times New Roman" w:hAnsi="Times New Roman"/>
          <w:sz w:val="28"/>
          <w:szCs w:val="28"/>
        </w:rPr>
        <w:t>ении решения о бюджете на отчетный финансовый год.</w:t>
      </w:r>
    </w:p>
    <w:p w:rsidR="00801FE3" w:rsidRPr="00296F22" w:rsidRDefault="00641E31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9C1731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районе «Дмитриевский район</w:t>
      </w:r>
      <w:r w:rsidR="000A622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A213AF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E346A" w:rsidRPr="00296F22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hAnsi="Times New Roman"/>
          <w:sz w:val="28"/>
          <w:szCs w:val="28"/>
        </w:rPr>
        <w:t xml:space="preserve">Дмитриевский район </w:t>
      </w:r>
      <w:r w:rsidR="008419FE" w:rsidRPr="00296F22">
        <w:rPr>
          <w:rFonts w:ascii="Times New Roman" w:hAnsi="Times New Roman"/>
          <w:sz w:val="28"/>
          <w:szCs w:val="28"/>
        </w:rPr>
        <w:t>–</w:t>
      </w:r>
      <w:r w:rsidRPr="00296F22">
        <w:rPr>
          <w:rFonts w:ascii="Times New Roman" w:hAnsi="Times New Roman"/>
          <w:sz w:val="28"/>
          <w:szCs w:val="28"/>
        </w:rPr>
        <w:t xml:space="preserve"> муниципальное образование, объединяющее 1 городское и 7 сельских поселений, объединённых общей территорией, в границах которого, установленных законом Курской области, местное самоуправление осуществляется в целях решения вопросов местного значения </w:t>
      </w:r>
      <w:proofErr w:type="spellStart"/>
      <w:r w:rsidRPr="00296F22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296F22">
        <w:rPr>
          <w:rFonts w:ascii="Times New Roman" w:hAnsi="Times New Roman"/>
          <w:sz w:val="28"/>
          <w:szCs w:val="28"/>
        </w:rPr>
        <w:t xml:space="preserve"> характера населением непосредственно и (или) через Представительное Собрание Дмитриевского района Курской области и иные органы местного самоуправления.</w:t>
      </w:r>
    </w:p>
    <w:p w:rsidR="00DE346A" w:rsidRPr="00C74F8E" w:rsidRDefault="00863ECC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hAnsi="Times New Roman"/>
          <w:sz w:val="28"/>
          <w:szCs w:val="28"/>
        </w:rPr>
        <w:t>Муниципальный район</w:t>
      </w:r>
      <w:r w:rsidR="00DE346A" w:rsidRPr="00296F22">
        <w:rPr>
          <w:rFonts w:ascii="Times New Roman" w:hAnsi="Times New Roman"/>
          <w:sz w:val="28"/>
          <w:szCs w:val="28"/>
        </w:rPr>
        <w:t xml:space="preserve"> «Дмитриевский район» Курской области осуществляет свою деятельность на основании Устава, принятого реше</w:t>
      </w:r>
      <w:r w:rsidRPr="00296F22">
        <w:rPr>
          <w:rFonts w:ascii="Times New Roman" w:hAnsi="Times New Roman"/>
          <w:sz w:val="28"/>
          <w:szCs w:val="28"/>
        </w:rPr>
        <w:t>нием Представительного Собрания</w:t>
      </w:r>
      <w:r w:rsidR="00DE346A" w:rsidRPr="00296F22">
        <w:rPr>
          <w:rFonts w:ascii="Times New Roman" w:hAnsi="Times New Roman"/>
          <w:sz w:val="28"/>
          <w:szCs w:val="28"/>
        </w:rPr>
        <w:t xml:space="preserve"> Дмитриевского района Курской области от </w:t>
      </w:r>
      <w:r w:rsidR="00DE346A" w:rsidRPr="00C74F8E">
        <w:rPr>
          <w:rFonts w:ascii="Times New Roman" w:hAnsi="Times New Roman"/>
          <w:sz w:val="28"/>
          <w:szCs w:val="28"/>
        </w:rPr>
        <w:t>04.12.2005 года №6, от 12.12.2005года №7</w:t>
      </w:r>
      <w:r w:rsidR="00E049B4" w:rsidRPr="00C74F8E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C74F8E">
        <w:rPr>
          <w:rFonts w:ascii="Times New Roman" w:hAnsi="Times New Roman"/>
          <w:sz w:val="28"/>
          <w:szCs w:val="28"/>
        </w:rPr>
        <w:t xml:space="preserve"> и дополнениями</w:t>
      </w:r>
      <w:r w:rsidR="00E049B4" w:rsidRPr="00C74F8E">
        <w:rPr>
          <w:rFonts w:ascii="Times New Roman" w:hAnsi="Times New Roman"/>
          <w:sz w:val="28"/>
          <w:szCs w:val="28"/>
        </w:rPr>
        <w:t>)</w:t>
      </w:r>
      <w:r w:rsidR="00DE346A" w:rsidRPr="00C74F8E">
        <w:rPr>
          <w:rFonts w:ascii="Times New Roman" w:hAnsi="Times New Roman"/>
          <w:sz w:val="28"/>
          <w:szCs w:val="28"/>
        </w:rPr>
        <w:t>.</w:t>
      </w:r>
    </w:p>
    <w:p w:rsidR="00DE346A" w:rsidRPr="00DF5892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5892">
        <w:rPr>
          <w:rFonts w:ascii="Times New Roman" w:hAnsi="Times New Roman"/>
          <w:sz w:val="28"/>
          <w:szCs w:val="28"/>
        </w:rPr>
        <w:t>Устав зарегистрирован Главным управлением Мин</w:t>
      </w:r>
      <w:r w:rsidR="00C74F8E" w:rsidRPr="00DF5892">
        <w:rPr>
          <w:rFonts w:ascii="Times New Roman" w:hAnsi="Times New Roman"/>
          <w:sz w:val="28"/>
          <w:szCs w:val="28"/>
        </w:rPr>
        <w:t xml:space="preserve">истерства </w:t>
      </w:r>
      <w:r w:rsidRPr="00DF5892">
        <w:rPr>
          <w:rFonts w:ascii="Times New Roman" w:hAnsi="Times New Roman"/>
          <w:sz w:val="28"/>
          <w:szCs w:val="28"/>
        </w:rPr>
        <w:t>юст</w:t>
      </w:r>
      <w:r w:rsidR="00C74F8E" w:rsidRPr="00DF5892">
        <w:rPr>
          <w:rFonts w:ascii="Times New Roman" w:hAnsi="Times New Roman"/>
          <w:sz w:val="28"/>
          <w:szCs w:val="28"/>
        </w:rPr>
        <w:t>иции</w:t>
      </w:r>
      <w:r w:rsidRPr="00DF5892">
        <w:rPr>
          <w:rFonts w:ascii="Times New Roman" w:hAnsi="Times New Roman"/>
          <w:sz w:val="28"/>
          <w:szCs w:val="28"/>
        </w:rPr>
        <w:t xml:space="preserve"> Р</w:t>
      </w:r>
      <w:r w:rsidR="00C74F8E" w:rsidRPr="00DF5892">
        <w:rPr>
          <w:rFonts w:ascii="Times New Roman" w:hAnsi="Times New Roman"/>
          <w:sz w:val="28"/>
          <w:szCs w:val="28"/>
        </w:rPr>
        <w:t xml:space="preserve">оссийской </w:t>
      </w:r>
      <w:r w:rsidRPr="00DF5892">
        <w:rPr>
          <w:rFonts w:ascii="Times New Roman" w:hAnsi="Times New Roman"/>
          <w:sz w:val="28"/>
          <w:szCs w:val="28"/>
        </w:rPr>
        <w:t>Ф</w:t>
      </w:r>
      <w:r w:rsidR="00C74F8E" w:rsidRPr="00DF5892">
        <w:rPr>
          <w:rFonts w:ascii="Times New Roman" w:hAnsi="Times New Roman"/>
          <w:sz w:val="28"/>
          <w:szCs w:val="28"/>
        </w:rPr>
        <w:t>едерации</w:t>
      </w:r>
      <w:r w:rsidRPr="00DF5892">
        <w:rPr>
          <w:rFonts w:ascii="Times New Roman" w:hAnsi="Times New Roman"/>
          <w:sz w:val="28"/>
          <w:szCs w:val="28"/>
        </w:rPr>
        <w:t xml:space="preserve"> по Центральному федеральному округу от </w:t>
      </w:r>
      <w:r w:rsidR="00D876DE">
        <w:rPr>
          <w:rFonts w:ascii="Times New Roman" w:hAnsi="Times New Roman"/>
          <w:sz w:val="28"/>
          <w:szCs w:val="28"/>
        </w:rPr>
        <w:t xml:space="preserve">                     </w:t>
      </w:r>
      <w:r w:rsidRPr="00DF5892">
        <w:rPr>
          <w:rFonts w:ascii="Times New Roman" w:hAnsi="Times New Roman"/>
          <w:sz w:val="28"/>
          <w:szCs w:val="28"/>
        </w:rPr>
        <w:t>13.12.2005 года, го</w:t>
      </w:r>
      <w:r w:rsidR="00977FF7" w:rsidRPr="00DF5892">
        <w:rPr>
          <w:rFonts w:ascii="Times New Roman" w:hAnsi="Times New Roman"/>
          <w:sz w:val="28"/>
          <w:szCs w:val="28"/>
        </w:rPr>
        <w:t>сударственный регистрационный №</w:t>
      </w:r>
      <w:r w:rsidRPr="00DF5892">
        <w:rPr>
          <w:rFonts w:ascii="Times New Roman" w:hAnsi="Times New Roman"/>
          <w:sz w:val="28"/>
          <w:szCs w:val="28"/>
        </w:rPr>
        <w:t>465050002005001</w:t>
      </w:r>
      <w:r w:rsidR="00F0008B">
        <w:rPr>
          <w:rFonts w:ascii="Times New Roman" w:hAnsi="Times New Roman"/>
          <w:sz w:val="28"/>
          <w:szCs w:val="28"/>
        </w:rPr>
        <w:t xml:space="preserve"> </w:t>
      </w:r>
      <w:r w:rsidR="00D876DE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D876DE">
        <w:rPr>
          <w:rFonts w:ascii="Times New Roman" w:hAnsi="Times New Roman"/>
          <w:sz w:val="28"/>
          <w:szCs w:val="28"/>
        </w:rPr>
        <w:t xml:space="preserve">   </w:t>
      </w:r>
      <w:r w:rsidR="00F0008B">
        <w:rPr>
          <w:rFonts w:ascii="Times New Roman" w:hAnsi="Times New Roman"/>
          <w:sz w:val="28"/>
          <w:szCs w:val="28"/>
        </w:rPr>
        <w:t>(</w:t>
      </w:r>
      <w:proofErr w:type="gramEnd"/>
      <w:r w:rsidR="00F0008B">
        <w:rPr>
          <w:rFonts w:ascii="Times New Roman" w:hAnsi="Times New Roman"/>
          <w:sz w:val="28"/>
          <w:szCs w:val="28"/>
        </w:rPr>
        <w:t>с последующими изменениями)</w:t>
      </w:r>
      <w:r w:rsidRPr="00DF5892">
        <w:rPr>
          <w:rFonts w:ascii="Times New Roman" w:hAnsi="Times New Roman"/>
          <w:sz w:val="28"/>
          <w:szCs w:val="28"/>
        </w:rPr>
        <w:t>.</w:t>
      </w:r>
    </w:p>
    <w:p w:rsidR="00DE346A" w:rsidRPr="00C74F8E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74F8E">
        <w:rPr>
          <w:rFonts w:ascii="Times New Roman" w:hAnsi="Times New Roman"/>
          <w:sz w:val="28"/>
          <w:szCs w:val="28"/>
        </w:rPr>
        <w:t>Дмитриевский район имеет герб. Описание и порядок его официального использования установлены Положением об официальных символах района, утвержденным Представительным Собранием Дмитриевского района Курской области.</w:t>
      </w:r>
    </w:p>
    <w:p w:rsidR="00DE346A" w:rsidRPr="00CA75DA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В соответствии с Уставом муниципального района «Дмитриевский район» Курской области Глава Дмитри</w:t>
      </w:r>
      <w:r w:rsidR="00977FF7" w:rsidRPr="00CA75DA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D876DE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E025B8">
        <w:rPr>
          <w:rFonts w:ascii="Times New Roman" w:hAnsi="Times New Roman"/>
          <w:sz w:val="28"/>
          <w:szCs w:val="28"/>
        </w:rPr>
        <w:t>Рябыкин</w:t>
      </w:r>
      <w:proofErr w:type="spellEnd"/>
      <w:r w:rsidR="00E025B8">
        <w:rPr>
          <w:rFonts w:ascii="Times New Roman" w:hAnsi="Times New Roman"/>
          <w:sz w:val="28"/>
          <w:szCs w:val="28"/>
        </w:rPr>
        <w:t xml:space="preserve"> Алексей Васильевич</w:t>
      </w:r>
      <w:r w:rsidRPr="00CA75DA">
        <w:rPr>
          <w:rFonts w:ascii="Times New Roman" w:hAnsi="Times New Roman"/>
          <w:sz w:val="28"/>
          <w:szCs w:val="28"/>
        </w:rPr>
        <w:t xml:space="preserve"> я</w:t>
      </w:r>
      <w:r w:rsidR="00AB3710" w:rsidRPr="00CA75DA">
        <w:rPr>
          <w:rFonts w:ascii="Times New Roman" w:hAnsi="Times New Roman"/>
          <w:sz w:val="28"/>
          <w:szCs w:val="28"/>
        </w:rPr>
        <w:t xml:space="preserve">вляется Главой Администрации </w:t>
      </w:r>
      <w:r w:rsidRPr="00CA75D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4D3A09">
        <w:rPr>
          <w:rFonts w:ascii="Times New Roman" w:hAnsi="Times New Roman"/>
          <w:sz w:val="28"/>
          <w:szCs w:val="28"/>
        </w:rPr>
        <w:t xml:space="preserve"> с 13.09.2023 года, до него Пе</w:t>
      </w:r>
      <w:r w:rsidR="000F31E0">
        <w:rPr>
          <w:rFonts w:ascii="Times New Roman" w:hAnsi="Times New Roman"/>
          <w:sz w:val="28"/>
          <w:szCs w:val="28"/>
        </w:rPr>
        <w:t>т</w:t>
      </w:r>
      <w:r w:rsidR="004D3A09">
        <w:rPr>
          <w:rFonts w:ascii="Times New Roman" w:hAnsi="Times New Roman"/>
          <w:sz w:val="28"/>
          <w:szCs w:val="28"/>
        </w:rPr>
        <w:t>ров</w:t>
      </w:r>
      <w:r w:rsidR="000F31E0">
        <w:rPr>
          <w:rFonts w:ascii="Times New Roman" w:hAnsi="Times New Roman"/>
          <w:sz w:val="28"/>
          <w:szCs w:val="28"/>
        </w:rPr>
        <w:t xml:space="preserve"> Виктор Григорьевич</w:t>
      </w:r>
      <w:r w:rsidRPr="00CA75DA">
        <w:rPr>
          <w:rFonts w:ascii="Times New Roman" w:hAnsi="Times New Roman"/>
          <w:sz w:val="28"/>
          <w:szCs w:val="28"/>
        </w:rPr>
        <w:t>, которым он руководит на принципах единоначалия.</w:t>
      </w:r>
    </w:p>
    <w:p w:rsidR="00DE346A" w:rsidRPr="00CA75DA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Председателем Представительного Собрания Дмитриевского района Курской области является Молчанов Александр Яковлевич.</w:t>
      </w:r>
    </w:p>
    <w:p w:rsidR="00166746" w:rsidRPr="00F0008B" w:rsidRDefault="00DE346A" w:rsidP="00F0008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AB3710" w:rsidRPr="00CA75DA">
        <w:rPr>
          <w:rFonts w:ascii="Times New Roman" w:hAnsi="Times New Roman"/>
          <w:sz w:val="28"/>
          <w:szCs w:val="28"/>
        </w:rPr>
        <w:t>ипального района «Дмитриевский</w:t>
      </w:r>
      <w:r w:rsidRPr="00CA75DA">
        <w:rPr>
          <w:rFonts w:ascii="Times New Roman" w:hAnsi="Times New Roman"/>
          <w:sz w:val="28"/>
          <w:szCs w:val="28"/>
        </w:rPr>
        <w:t xml:space="preserve"> район» Курской области Управлением Федерального казначейства по Курской области открыт единый счёт </w:t>
      </w:r>
      <w:r w:rsidR="00AD096D">
        <w:rPr>
          <w:rFonts w:ascii="Times New Roman" w:hAnsi="Times New Roman"/>
          <w:sz w:val="28"/>
          <w:szCs w:val="28"/>
        </w:rPr>
        <w:t>03231643386080004400</w:t>
      </w:r>
      <w:r w:rsidRPr="001A2BA6">
        <w:rPr>
          <w:rFonts w:ascii="Times New Roman" w:hAnsi="Times New Roman"/>
          <w:sz w:val="28"/>
          <w:szCs w:val="28"/>
        </w:rPr>
        <w:t>.</w:t>
      </w:r>
    </w:p>
    <w:p w:rsidR="00166746" w:rsidRDefault="00166746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1F0C74" w:rsidRPr="00F53010" w:rsidRDefault="001F0C74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53010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AB3710" w:rsidRPr="00F53010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F53010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F53010" w:rsidRDefault="00284B65" w:rsidP="006F506D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10820" w:rsidRPr="00126B50" w:rsidRDefault="00B52C44" w:rsidP="00E44BB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3010">
        <w:rPr>
          <w:rFonts w:ascii="Times New Roman" w:hAnsi="Times New Roman"/>
          <w:sz w:val="28"/>
          <w:szCs w:val="28"/>
        </w:rPr>
        <w:t>Решен</w:t>
      </w:r>
      <w:r w:rsidR="00AB3710" w:rsidRPr="00F53010">
        <w:rPr>
          <w:rFonts w:ascii="Times New Roman" w:hAnsi="Times New Roman"/>
          <w:sz w:val="28"/>
          <w:szCs w:val="28"/>
        </w:rPr>
        <w:t>ием</w:t>
      </w:r>
      <w:r w:rsidR="004B3297" w:rsidRPr="00F53010">
        <w:rPr>
          <w:rFonts w:ascii="Times New Roman" w:hAnsi="Times New Roman"/>
          <w:sz w:val="28"/>
          <w:szCs w:val="28"/>
        </w:rPr>
        <w:t xml:space="preserve"> Представительного Собрания Дмитриевского района </w:t>
      </w:r>
      <w:r w:rsidR="00A17316" w:rsidRPr="00F53010">
        <w:rPr>
          <w:rFonts w:ascii="Times New Roman" w:hAnsi="Times New Roman"/>
          <w:sz w:val="28"/>
          <w:szCs w:val="28"/>
        </w:rPr>
        <w:t>Курской облас</w:t>
      </w:r>
      <w:r w:rsidR="004B3297" w:rsidRPr="00F53010">
        <w:rPr>
          <w:rFonts w:ascii="Times New Roman" w:hAnsi="Times New Roman"/>
          <w:sz w:val="28"/>
          <w:szCs w:val="28"/>
        </w:rPr>
        <w:t>ти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A17316" w:rsidRPr="00F53010">
        <w:rPr>
          <w:rFonts w:ascii="Times New Roman" w:hAnsi="Times New Roman"/>
          <w:sz w:val="28"/>
          <w:szCs w:val="28"/>
        </w:rPr>
        <w:t>от</w:t>
      </w:r>
      <w:r w:rsidR="00B439C7">
        <w:rPr>
          <w:rFonts w:ascii="Times New Roman" w:hAnsi="Times New Roman"/>
          <w:sz w:val="28"/>
          <w:szCs w:val="28"/>
        </w:rPr>
        <w:t xml:space="preserve"> </w:t>
      </w:r>
      <w:r w:rsidR="00AA7CC0">
        <w:rPr>
          <w:rFonts w:ascii="Times New Roman" w:hAnsi="Times New Roman"/>
          <w:sz w:val="28"/>
          <w:szCs w:val="28"/>
        </w:rPr>
        <w:t>22</w:t>
      </w:r>
      <w:r w:rsidR="00AD096D">
        <w:rPr>
          <w:rFonts w:ascii="Times New Roman" w:hAnsi="Times New Roman"/>
          <w:sz w:val="28"/>
          <w:szCs w:val="28"/>
        </w:rPr>
        <w:t>.12.20</w:t>
      </w:r>
      <w:r w:rsidR="008D61C5">
        <w:rPr>
          <w:rFonts w:ascii="Times New Roman" w:hAnsi="Times New Roman"/>
          <w:sz w:val="28"/>
          <w:szCs w:val="28"/>
        </w:rPr>
        <w:t>2</w:t>
      </w:r>
      <w:r w:rsidR="00AA7CC0">
        <w:rPr>
          <w:rFonts w:ascii="Times New Roman" w:hAnsi="Times New Roman"/>
          <w:sz w:val="28"/>
          <w:szCs w:val="28"/>
        </w:rPr>
        <w:t>2</w:t>
      </w:r>
      <w:r w:rsidR="00A17316" w:rsidRPr="00F53010">
        <w:rPr>
          <w:rFonts w:ascii="Times New Roman" w:hAnsi="Times New Roman"/>
          <w:sz w:val="28"/>
          <w:szCs w:val="28"/>
        </w:rPr>
        <w:t xml:space="preserve"> года</w:t>
      </w:r>
      <w:r w:rsidR="002E59F8" w:rsidRPr="00F53010">
        <w:rPr>
          <w:rFonts w:ascii="Times New Roman" w:hAnsi="Times New Roman"/>
          <w:sz w:val="28"/>
          <w:szCs w:val="28"/>
        </w:rPr>
        <w:t xml:space="preserve"> №</w:t>
      </w:r>
      <w:r w:rsidR="00A43C38">
        <w:rPr>
          <w:rFonts w:ascii="Times New Roman" w:hAnsi="Times New Roman"/>
          <w:sz w:val="28"/>
          <w:szCs w:val="28"/>
        </w:rPr>
        <w:t>1</w:t>
      </w:r>
      <w:r w:rsidR="00AA7CC0">
        <w:rPr>
          <w:rFonts w:ascii="Times New Roman" w:hAnsi="Times New Roman"/>
          <w:sz w:val="28"/>
          <w:szCs w:val="28"/>
        </w:rPr>
        <w:t>86</w:t>
      </w:r>
      <w:r w:rsidR="00A17316" w:rsidRPr="00F53010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F53010">
        <w:rPr>
          <w:rFonts w:ascii="Times New Roman" w:hAnsi="Times New Roman"/>
          <w:sz w:val="28"/>
          <w:szCs w:val="28"/>
        </w:rPr>
        <w:t>муниц</w:t>
      </w:r>
      <w:r w:rsidR="00A24DD1" w:rsidRPr="00F53010">
        <w:rPr>
          <w:rFonts w:ascii="Times New Roman" w:hAnsi="Times New Roman"/>
          <w:sz w:val="28"/>
          <w:szCs w:val="28"/>
        </w:rPr>
        <w:t>ипал</w:t>
      </w:r>
      <w:r w:rsidRPr="00F53010">
        <w:rPr>
          <w:rFonts w:ascii="Times New Roman" w:hAnsi="Times New Roman"/>
          <w:sz w:val="28"/>
          <w:szCs w:val="28"/>
        </w:rPr>
        <w:t>ьн</w:t>
      </w:r>
      <w:r w:rsidR="00DB4FE4" w:rsidRPr="00F53010">
        <w:rPr>
          <w:rFonts w:ascii="Times New Roman" w:hAnsi="Times New Roman"/>
          <w:sz w:val="28"/>
          <w:szCs w:val="28"/>
        </w:rPr>
        <w:t>ог</w:t>
      </w:r>
      <w:r w:rsidR="00A3574E" w:rsidRPr="00F53010">
        <w:rPr>
          <w:rFonts w:ascii="Times New Roman" w:hAnsi="Times New Roman"/>
          <w:sz w:val="28"/>
          <w:szCs w:val="28"/>
        </w:rPr>
        <w:t>о района «Дмитриевский район</w:t>
      </w:r>
      <w:r w:rsidR="002E59F8" w:rsidRPr="00F53010">
        <w:rPr>
          <w:rFonts w:ascii="Times New Roman" w:hAnsi="Times New Roman"/>
          <w:sz w:val="28"/>
          <w:szCs w:val="28"/>
        </w:rPr>
        <w:t xml:space="preserve">» </w:t>
      </w:r>
      <w:r w:rsidR="00E9558F" w:rsidRPr="00F53010">
        <w:rPr>
          <w:rFonts w:ascii="Times New Roman" w:hAnsi="Times New Roman"/>
          <w:sz w:val="28"/>
          <w:szCs w:val="28"/>
        </w:rPr>
        <w:t xml:space="preserve">Курской области </w:t>
      </w:r>
      <w:r w:rsidR="002E59F8" w:rsidRPr="00F53010">
        <w:rPr>
          <w:rFonts w:ascii="Times New Roman" w:hAnsi="Times New Roman"/>
          <w:sz w:val="28"/>
          <w:szCs w:val="28"/>
        </w:rPr>
        <w:t>на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B506ED">
        <w:rPr>
          <w:rFonts w:ascii="Times New Roman" w:hAnsi="Times New Roman"/>
          <w:sz w:val="28"/>
          <w:szCs w:val="28"/>
        </w:rPr>
        <w:t xml:space="preserve">  </w:t>
      </w:r>
      <w:r w:rsidR="00AD096D">
        <w:rPr>
          <w:rFonts w:ascii="Times New Roman" w:hAnsi="Times New Roman"/>
          <w:sz w:val="28"/>
          <w:szCs w:val="28"/>
        </w:rPr>
        <w:t xml:space="preserve"> 202</w:t>
      </w:r>
      <w:r w:rsidR="00AA7CC0">
        <w:rPr>
          <w:rFonts w:ascii="Times New Roman" w:hAnsi="Times New Roman"/>
          <w:sz w:val="28"/>
          <w:szCs w:val="28"/>
        </w:rPr>
        <w:t>3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F80F00" w:rsidRPr="00F53010">
        <w:rPr>
          <w:rFonts w:ascii="Times New Roman" w:hAnsi="Times New Roman"/>
          <w:sz w:val="28"/>
          <w:szCs w:val="28"/>
        </w:rPr>
        <w:t xml:space="preserve">год </w:t>
      </w:r>
      <w:r w:rsidR="00AD096D">
        <w:rPr>
          <w:rFonts w:ascii="Times New Roman" w:hAnsi="Times New Roman"/>
          <w:sz w:val="28"/>
          <w:szCs w:val="28"/>
        </w:rPr>
        <w:t>и плановый период 202</w:t>
      </w:r>
      <w:r w:rsidR="00AA7CC0">
        <w:rPr>
          <w:rFonts w:ascii="Times New Roman" w:hAnsi="Times New Roman"/>
          <w:sz w:val="28"/>
          <w:szCs w:val="28"/>
        </w:rPr>
        <w:t>4</w:t>
      </w:r>
      <w:r w:rsidR="00812084">
        <w:rPr>
          <w:rFonts w:ascii="Times New Roman" w:hAnsi="Times New Roman"/>
          <w:sz w:val="28"/>
          <w:szCs w:val="28"/>
        </w:rPr>
        <w:t xml:space="preserve"> и</w:t>
      </w:r>
      <w:r w:rsidR="00AD096D">
        <w:rPr>
          <w:rFonts w:ascii="Times New Roman" w:hAnsi="Times New Roman"/>
          <w:sz w:val="28"/>
          <w:szCs w:val="28"/>
        </w:rPr>
        <w:t xml:space="preserve"> </w:t>
      </w:r>
      <w:r w:rsidR="00AD096D">
        <w:rPr>
          <w:rFonts w:ascii="Times New Roman" w:hAnsi="Times New Roman"/>
          <w:sz w:val="28"/>
          <w:szCs w:val="28"/>
        </w:rPr>
        <w:lastRenderedPageBreak/>
        <w:t>202</w:t>
      </w:r>
      <w:r w:rsidR="00AA7CC0">
        <w:rPr>
          <w:rFonts w:ascii="Times New Roman" w:hAnsi="Times New Roman"/>
          <w:sz w:val="28"/>
          <w:szCs w:val="28"/>
        </w:rPr>
        <w:t>5</w:t>
      </w:r>
      <w:r w:rsidR="00E44BBE">
        <w:rPr>
          <w:rFonts w:ascii="Times New Roman" w:hAnsi="Times New Roman"/>
          <w:sz w:val="28"/>
          <w:szCs w:val="28"/>
        </w:rPr>
        <w:t xml:space="preserve"> годов. </w:t>
      </w:r>
      <w:r w:rsidR="00AD096D">
        <w:rPr>
          <w:rFonts w:ascii="Times New Roman" w:hAnsi="Times New Roman"/>
          <w:sz w:val="28"/>
          <w:szCs w:val="28"/>
        </w:rPr>
        <w:t>На 202</w:t>
      </w:r>
      <w:r w:rsidR="00AA7CC0">
        <w:rPr>
          <w:rFonts w:ascii="Times New Roman" w:hAnsi="Times New Roman"/>
          <w:sz w:val="28"/>
          <w:szCs w:val="28"/>
        </w:rPr>
        <w:t>3</w:t>
      </w:r>
      <w:r w:rsidR="00DD3B6D" w:rsidRPr="00F53010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2E59F8" w:rsidRPr="00126B50">
        <w:rPr>
          <w:rFonts w:ascii="Times New Roman" w:hAnsi="Times New Roman"/>
          <w:sz w:val="28"/>
          <w:szCs w:val="28"/>
        </w:rPr>
        <w:t>в сумме</w:t>
      </w:r>
      <w:r w:rsidR="00DA029A">
        <w:rPr>
          <w:rFonts w:ascii="Times New Roman" w:hAnsi="Times New Roman"/>
          <w:sz w:val="28"/>
          <w:szCs w:val="28"/>
        </w:rPr>
        <w:t xml:space="preserve">    </w:t>
      </w:r>
      <w:r w:rsidR="00AA7CC0">
        <w:rPr>
          <w:rFonts w:ascii="Times New Roman" w:hAnsi="Times New Roman"/>
          <w:sz w:val="28"/>
          <w:szCs w:val="28"/>
        </w:rPr>
        <w:t>636323,</w:t>
      </w:r>
      <w:proofErr w:type="gramStart"/>
      <w:r w:rsidR="00AA7CC0">
        <w:rPr>
          <w:rFonts w:ascii="Times New Roman" w:hAnsi="Times New Roman"/>
          <w:sz w:val="28"/>
          <w:szCs w:val="28"/>
        </w:rPr>
        <w:t>4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>тыс.</w:t>
      </w:r>
      <w:proofErr w:type="gramEnd"/>
      <w:r w:rsidR="00B260D4" w:rsidRPr="00126B50">
        <w:rPr>
          <w:rFonts w:ascii="Times New Roman" w:hAnsi="Times New Roman"/>
          <w:sz w:val="28"/>
          <w:szCs w:val="28"/>
        </w:rPr>
        <w:t xml:space="preserve"> рублей 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B260D4" w:rsidRPr="00126B50">
        <w:rPr>
          <w:rFonts w:ascii="Times New Roman" w:hAnsi="Times New Roman"/>
          <w:sz w:val="28"/>
          <w:szCs w:val="28"/>
        </w:rPr>
        <w:t xml:space="preserve"> рас</w:t>
      </w:r>
      <w:r w:rsidR="002E59F8" w:rsidRPr="00126B50">
        <w:rPr>
          <w:rFonts w:ascii="Times New Roman" w:hAnsi="Times New Roman"/>
          <w:sz w:val="28"/>
          <w:szCs w:val="28"/>
        </w:rPr>
        <w:t>ход</w:t>
      </w:r>
      <w:r w:rsidR="00F53010" w:rsidRPr="00126B50">
        <w:rPr>
          <w:rFonts w:ascii="Times New Roman" w:hAnsi="Times New Roman"/>
          <w:sz w:val="28"/>
          <w:szCs w:val="28"/>
        </w:rPr>
        <w:t>ов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AA7CC0">
        <w:rPr>
          <w:rFonts w:ascii="Times New Roman" w:hAnsi="Times New Roman"/>
          <w:sz w:val="28"/>
          <w:szCs w:val="28"/>
        </w:rPr>
        <w:t>665040,4</w:t>
      </w:r>
      <w:r w:rsidR="001F7B0D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 xml:space="preserve">тыс. </w:t>
      </w:r>
      <w:r w:rsidR="000F03B8" w:rsidRPr="00126B50">
        <w:rPr>
          <w:rFonts w:ascii="Times New Roman" w:hAnsi="Times New Roman"/>
          <w:sz w:val="28"/>
          <w:szCs w:val="28"/>
        </w:rPr>
        <w:t xml:space="preserve">рублей. </w:t>
      </w:r>
      <w:r w:rsidR="00A064F0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017322">
        <w:rPr>
          <w:rFonts w:ascii="Times New Roman" w:hAnsi="Times New Roman"/>
          <w:sz w:val="28"/>
          <w:szCs w:val="28"/>
        </w:rPr>
        <w:t>28</w:t>
      </w:r>
      <w:r w:rsidR="00AA7CC0">
        <w:rPr>
          <w:rFonts w:ascii="Times New Roman" w:hAnsi="Times New Roman"/>
          <w:sz w:val="28"/>
          <w:szCs w:val="28"/>
        </w:rPr>
        <w:t>717</w:t>
      </w:r>
      <w:r w:rsidR="00017322">
        <w:rPr>
          <w:rFonts w:ascii="Times New Roman" w:hAnsi="Times New Roman"/>
          <w:sz w:val="28"/>
          <w:szCs w:val="28"/>
        </w:rPr>
        <w:t>,0</w:t>
      </w:r>
      <w:r w:rsidR="00A064F0">
        <w:rPr>
          <w:rFonts w:ascii="Times New Roman" w:hAnsi="Times New Roman"/>
          <w:sz w:val="28"/>
          <w:szCs w:val="28"/>
        </w:rPr>
        <w:t xml:space="preserve"> тыс. рублей</w:t>
      </w:r>
      <w:r w:rsidR="00812084">
        <w:rPr>
          <w:rFonts w:ascii="Times New Roman" w:hAnsi="Times New Roman"/>
          <w:sz w:val="28"/>
          <w:szCs w:val="28"/>
        </w:rPr>
        <w:t>.</w:t>
      </w:r>
    </w:p>
    <w:p w:rsidR="00360C19" w:rsidRPr="00617322" w:rsidRDefault="00360C19" w:rsidP="007147B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муниципального района </w:t>
      </w:r>
      <w:r w:rsidR="00A3574E" w:rsidRPr="00617322">
        <w:rPr>
          <w:rFonts w:ascii="Times New Roman" w:hAnsi="Times New Roman"/>
          <w:sz w:val="28"/>
          <w:szCs w:val="28"/>
        </w:rPr>
        <w:t xml:space="preserve">«Дмитриевский район» </w:t>
      </w:r>
      <w:r w:rsidR="00A064F0">
        <w:rPr>
          <w:rFonts w:ascii="Times New Roman" w:hAnsi="Times New Roman"/>
          <w:sz w:val="28"/>
          <w:szCs w:val="28"/>
        </w:rPr>
        <w:t>Курской области на 202</w:t>
      </w:r>
      <w:r w:rsidR="00AA7CC0">
        <w:rPr>
          <w:rFonts w:ascii="Times New Roman" w:hAnsi="Times New Roman"/>
          <w:sz w:val="28"/>
          <w:szCs w:val="28"/>
        </w:rPr>
        <w:t>3</w:t>
      </w:r>
      <w:r w:rsidRPr="00617322">
        <w:rPr>
          <w:rFonts w:ascii="Times New Roman" w:hAnsi="Times New Roman"/>
          <w:sz w:val="28"/>
          <w:szCs w:val="28"/>
        </w:rPr>
        <w:t xml:space="preserve"> год утверждена начальником финансового управления Администрации Дмитри</w:t>
      </w:r>
      <w:r w:rsidR="00450B4A" w:rsidRPr="00617322">
        <w:rPr>
          <w:rFonts w:ascii="Times New Roman" w:hAnsi="Times New Roman"/>
          <w:sz w:val="28"/>
          <w:szCs w:val="28"/>
        </w:rPr>
        <w:t xml:space="preserve">евского района Курской </w:t>
      </w:r>
      <w:r w:rsidR="00450B4A" w:rsidRPr="00812084">
        <w:rPr>
          <w:rFonts w:ascii="Times New Roman" w:hAnsi="Times New Roman"/>
          <w:sz w:val="28"/>
          <w:szCs w:val="28"/>
        </w:rPr>
        <w:t>области</w:t>
      </w:r>
      <w:r w:rsidR="00450B4A" w:rsidRPr="008120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42A6" w:rsidRPr="00AA6E89">
        <w:rPr>
          <w:rFonts w:ascii="Times New Roman" w:hAnsi="Times New Roman"/>
          <w:sz w:val="28"/>
          <w:szCs w:val="28"/>
        </w:rPr>
        <w:t>2</w:t>
      </w:r>
      <w:r w:rsidR="00A47E21" w:rsidRPr="00AA6E89">
        <w:rPr>
          <w:rFonts w:ascii="Times New Roman" w:hAnsi="Times New Roman"/>
          <w:sz w:val="28"/>
          <w:szCs w:val="28"/>
        </w:rPr>
        <w:t>7</w:t>
      </w:r>
      <w:r w:rsidR="005125F8" w:rsidRPr="00AA6E89">
        <w:rPr>
          <w:rFonts w:ascii="Times New Roman" w:hAnsi="Times New Roman"/>
          <w:sz w:val="28"/>
          <w:szCs w:val="28"/>
        </w:rPr>
        <w:t>.12.20</w:t>
      </w:r>
      <w:r w:rsidR="008131C4" w:rsidRPr="00AA6E89">
        <w:rPr>
          <w:rFonts w:ascii="Times New Roman" w:hAnsi="Times New Roman"/>
          <w:sz w:val="28"/>
          <w:szCs w:val="28"/>
        </w:rPr>
        <w:t>2</w:t>
      </w:r>
      <w:r w:rsidR="00AA6E89" w:rsidRPr="00AA6E89">
        <w:rPr>
          <w:rFonts w:ascii="Times New Roman" w:hAnsi="Times New Roman"/>
          <w:sz w:val="28"/>
          <w:szCs w:val="28"/>
        </w:rPr>
        <w:t>2</w:t>
      </w:r>
      <w:r w:rsidRPr="00615AB0">
        <w:rPr>
          <w:rFonts w:ascii="Times New Roman" w:hAnsi="Times New Roman"/>
          <w:sz w:val="28"/>
          <w:szCs w:val="28"/>
        </w:rPr>
        <w:t xml:space="preserve"> года</w:t>
      </w:r>
      <w:r w:rsidRPr="00C95E30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450B4A" w:rsidRPr="00C95E30">
        <w:rPr>
          <w:rFonts w:ascii="Times New Roman" w:hAnsi="Times New Roman"/>
          <w:sz w:val="28"/>
          <w:szCs w:val="28"/>
        </w:rPr>
        <w:t>оссийской</w:t>
      </w:r>
      <w:r w:rsidR="00450B4A" w:rsidRPr="00617322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Ф</w:t>
      </w:r>
      <w:r w:rsidR="00450B4A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Порядком составления и ведения</w:t>
      </w:r>
      <w:r w:rsidR="00625AE4">
        <w:rPr>
          <w:rFonts w:ascii="Times New Roman" w:hAnsi="Times New Roman"/>
          <w:sz w:val="28"/>
          <w:szCs w:val="28"/>
        </w:rPr>
        <w:t xml:space="preserve"> сводной </w:t>
      </w:r>
      <w:r w:rsidRPr="00617322">
        <w:rPr>
          <w:rFonts w:ascii="Times New Roman" w:hAnsi="Times New Roman"/>
          <w:sz w:val="28"/>
          <w:szCs w:val="28"/>
        </w:rPr>
        <w:t xml:space="preserve"> бюджетной росписи </w:t>
      </w:r>
      <w:r w:rsidR="00625AE4">
        <w:rPr>
          <w:rFonts w:ascii="Times New Roman" w:hAnsi="Times New Roman"/>
          <w:sz w:val="28"/>
          <w:szCs w:val="28"/>
        </w:rPr>
        <w:t>бюджета муниципального района и бюджетных росписей главных распорядителей</w:t>
      </w:r>
      <w:r w:rsidRPr="00617322">
        <w:rPr>
          <w:rFonts w:ascii="Times New Roman" w:hAnsi="Times New Roman"/>
          <w:sz w:val="28"/>
          <w:szCs w:val="28"/>
        </w:rPr>
        <w:t xml:space="preserve"> средств бюджета муниципально</w:t>
      </w:r>
      <w:r w:rsidR="00625AE4">
        <w:rPr>
          <w:rFonts w:ascii="Times New Roman" w:hAnsi="Times New Roman"/>
          <w:sz w:val="28"/>
          <w:szCs w:val="28"/>
        </w:rPr>
        <w:t>го района (главных администраторов источников финансирования дефицита бюджета муниципального района)</w:t>
      </w:r>
      <w:r w:rsidRPr="00617322">
        <w:rPr>
          <w:rFonts w:ascii="Times New Roman" w:hAnsi="Times New Roman"/>
          <w:sz w:val="28"/>
          <w:szCs w:val="28"/>
        </w:rPr>
        <w:t>, утвержденным приказом финансового управления Админ</w:t>
      </w:r>
      <w:r w:rsidR="00450B4A" w:rsidRPr="00617322">
        <w:rPr>
          <w:rFonts w:ascii="Times New Roman" w:hAnsi="Times New Roman"/>
          <w:sz w:val="28"/>
          <w:szCs w:val="28"/>
        </w:rPr>
        <w:t xml:space="preserve">истрации Дмитриевского района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8D1D4A">
        <w:rPr>
          <w:rFonts w:ascii="Times New Roman" w:hAnsi="Times New Roman"/>
          <w:sz w:val="28"/>
          <w:szCs w:val="28"/>
        </w:rPr>
        <w:t>от 10.11</w:t>
      </w:r>
      <w:r w:rsidR="00625AE4" w:rsidRPr="00625AE4">
        <w:rPr>
          <w:rFonts w:ascii="Times New Roman" w:hAnsi="Times New Roman"/>
          <w:sz w:val="28"/>
          <w:szCs w:val="28"/>
        </w:rPr>
        <w:t>.2015</w:t>
      </w:r>
      <w:r w:rsidRPr="00625AE4">
        <w:rPr>
          <w:rFonts w:ascii="Times New Roman" w:hAnsi="Times New Roman"/>
          <w:sz w:val="28"/>
          <w:szCs w:val="28"/>
        </w:rPr>
        <w:t xml:space="preserve"> года</w:t>
      </w:r>
      <w:r w:rsidR="005D1E8C" w:rsidRPr="00625AE4">
        <w:rPr>
          <w:rFonts w:ascii="Times New Roman" w:hAnsi="Times New Roman"/>
          <w:sz w:val="28"/>
          <w:szCs w:val="28"/>
        </w:rPr>
        <w:t xml:space="preserve"> №3</w:t>
      </w:r>
      <w:r w:rsidR="00625AE4" w:rsidRPr="00625AE4">
        <w:rPr>
          <w:rFonts w:ascii="Times New Roman" w:hAnsi="Times New Roman"/>
          <w:sz w:val="28"/>
          <w:szCs w:val="28"/>
        </w:rPr>
        <w:t>5</w:t>
      </w:r>
      <w:r w:rsidR="00E751BC" w:rsidRPr="00617322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617322">
        <w:rPr>
          <w:rFonts w:ascii="Times New Roman" w:hAnsi="Times New Roman"/>
          <w:sz w:val="28"/>
          <w:szCs w:val="28"/>
        </w:rPr>
        <w:t>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Пред</w:t>
      </w:r>
      <w:r w:rsidR="00450B4A" w:rsidRPr="00617322">
        <w:rPr>
          <w:rFonts w:ascii="Times New Roman" w:hAnsi="Times New Roman"/>
          <w:sz w:val="28"/>
          <w:szCs w:val="28"/>
        </w:rPr>
        <w:t>ставительного Собрания</w:t>
      </w:r>
      <w:r w:rsidRPr="00617322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450B4A" w:rsidRPr="00617322">
        <w:rPr>
          <w:rFonts w:ascii="Times New Roman" w:hAnsi="Times New Roman"/>
          <w:sz w:val="28"/>
          <w:szCs w:val="28"/>
        </w:rPr>
        <w:t xml:space="preserve">от </w:t>
      </w:r>
      <w:r w:rsidR="001F3303">
        <w:rPr>
          <w:rFonts w:ascii="Times New Roman" w:hAnsi="Times New Roman"/>
          <w:sz w:val="28"/>
          <w:szCs w:val="28"/>
        </w:rPr>
        <w:t>22</w:t>
      </w:r>
      <w:r w:rsidR="00A064F0">
        <w:rPr>
          <w:rFonts w:ascii="Times New Roman" w:hAnsi="Times New Roman"/>
          <w:sz w:val="28"/>
          <w:szCs w:val="28"/>
        </w:rPr>
        <w:t>.12.20</w:t>
      </w:r>
      <w:r w:rsidR="008D61C5">
        <w:rPr>
          <w:rFonts w:ascii="Times New Roman" w:hAnsi="Times New Roman"/>
          <w:sz w:val="28"/>
          <w:szCs w:val="28"/>
        </w:rPr>
        <w:t>2</w:t>
      </w:r>
      <w:r w:rsidR="001F3303">
        <w:rPr>
          <w:rFonts w:ascii="Times New Roman" w:hAnsi="Times New Roman"/>
          <w:sz w:val="28"/>
          <w:szCs w:val="28"/>
        </w:rPr>
        <w:t>2</w:t>
      </w:r>
      <w:r w:rsidR="00450B4A" w:rsidRPr="00617322">
        <w:rPr>
          <w:rFonts w:ascii="Times New Roman" w:hAnsi="Times New Roman"/>
          <w:sz w:val="28"/>
          <w:szCs w:val="28"/>
        </w:rPr>
        <w:t xml:space="preserve"> года </w:t>
      </w:r>
      <w:r w:rsidR="00D91703" w:rsidRPr="00617322">
        <w:rPr>
          <w:rFonts w:ascii="Times New Roman" w:hAnsi="Times New Roman"/>
          <w:sz w:val="28"/>
          <w:szCs w:val="28"/>
        </w:rPr>
        <w:t>№</w:t>
      </w:r>
      <w:r w:rsidR="001F3303">
        <w:rPr>
          <w:rFonts w:ascii="Times New Roman" w:hAnsi="Times New Roman"/>
          <w:sz w:val="28"/>
          <w:szCs w:val="28"/>
        </w:rPr>
        <w:t>185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«О б</w:t>
      </w:r>
      <w:r w:rsidR="00450B4A" w:rsidRPr="00617322">
        <w:rPr>
          <w:rFonts w:ascii="Times New Roman" w:hAnsi="Times New Roman"/>
          <w:sz w:val="28"/>
          <w:szCs w:val="28"/>
        </w:rPr>
        <w:t xml:space="preserve">юджете муниципального района </w:t>
      </w:r>
      <w:r w:rsidRPr="00617322">
        <w:rPr>
          <w:rFonts w:ascii="Times New Roman" w:hAnsi="Times New Roman"/>
          <w:sz w:val="28"/>
          <w:szCs w:val="28"/>
        </w:rPr>
        <w:t>«Дмитриевский район» Кур</w:t>
      </w:r>
      <w:r w:rsidR="00A064F0">
        <w:rPr>
          <w:rFonts w:ascii="Times New Roman" w:hAnsi="Times New Roman"/>
          <w:sz w:val="28"/>
          <w:szCs w:val="28"/>
        </w:rPr>
        <w:t>ской области на 202</w:t>
      </w:r>
      <w:r w:rsidR="001F3303">
        <w:rPr>
          <w:rFonts w:ascii="Times New Roman" w:hAnsi="Times New Roman"/>
          <w:sz w:val="28"/>
          <w:szCs w:val="28"/>
        </w:rPr>
        <w:t>3</w:t>
      </w:r>
      <w:r w:rsidRPr="00617322">
        <w:rPr>
          <w:rFonts w:ascii="Times New Roman" w:hAnsi="Times New Roman"/>
          <w:sz w:val="28"/>
          <w:szCs w:val="28"/>
        </w:rPr>
        <w:t xml:space="preserve"> год</w:t>
      </w:r>
      <w:r w:rsidR="000F6C74" w:rsidRPr="00617322">
        <w:rPr>
          <w:rFonts w:ascii="Times New Roman" w:hAnsi="Times New Roman"/>
          <w:sz w:val="28"/>
          <w:szCs w:val="28"/>
        </w:rPr>
        <w:t xml:space="preserve"> и плановый п</w:t>
      </w:r>
      <w:r w:rsidR="00A064F0">
        <w:rPr>
          <w:rFonts w:ascii="Times New Roman" w:hAnsi="Times New Roman"/>
          <w:sz w:val="28"/>
          <w:szCs w:val="28"/>
        </w:rPr>
        <w:t>ериод 202</w:t>
      </w:r>
      <w:r w:rsidR="001F3303">
        <w:rPr>
          <w:rFonts w:ascii="Times New Roman" w:hAnsi="Times New Roman"/>
          <w:sz w:val="28"/>
          <w:szCs w:val="28"/>
        </w:rPr>
        <w:t>4</w:t>
      </w:r>
      <w:r w:rsidR="008D61C5">
        <w:rPr>
          <w:rFonts w:ascii="Times New Roman" w:hAnsi="Times New Roman"/>
          <w:sz w:val="28"/>
          <w:szCs w:val="28"/>
        </w:rPr>
        <w:t xml:space="preserve"> и 202</w:t>
      </w:r>
      <w:r w:rsidR="001F3303">
        <w:rPr>
          <w:rFonts w:ascii="Times New Roman" w:hAnsi="Times New Roman"/>
          <w:sz w:val="28"/>
          <w:szCs w:val="28"/>
        </w:rPr>
        <w:t>5</w:t>
      </w:r>
      <w:r w:rsidR="000F6C74" w:rsidRPr="00617322">
        <w:rPr>
          <w:rFonts w:ascii="Times New Roman" w:hAnsi="Times New Roman"/>
          <w:sz w:val="28"/>
          <w:szCs w:val="28"/>
        </w:rPr>
        <w:t xml:space="preserve"> годов</w:t>
      </w:r>
      <w:r w:rsidRPr="00617322">
        <w:rPr>
          <w:rFonts w:ascii="Times New Roman" w:hAnsi="Times New Roman"/>
          <w:sz w:val="28"/>
          <w:szCs w:val="28"/>
        </w:rPr>
        <w:t>».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Приказом финансового управления Администрации Дмитриевского района </w:t>
      </w:r>
      <w:r w:rsidR="00F175E8" w:rsidRPr="00DF2443">
        <w:rPr>
          <w:rFonts w:ascii="Times New Roman" w:hAnsi="Times New Roman"/>
          <w:sz w:val="28"/>
          <w:szCs w:val="28"/>
        </w:rPr>
        <w:t xml:space="preserve">от </w:t>
      </w:r>
      <w:r w:rsidR="00DF2443" w:rsidRPr="00DF2443">
        <w:rPr>
          <w:rFonts w:ascii="Times New Roman" w:hAnsi="Times New Roman"/>
          <w:sz w:val="28"/>
          <w:szCs w:val="28"/>
        </w:rPr>
        <w:t>19.12.2018</w:t>
      </w:r>
      <w:r w:rsidRPr="00DF2443">
        <w:rPr>
          <w:rFonts w:ascii="Times New Roman" w:hAnsi="Times New Roman"/>
          <w:sz w:val="28"/>
          <w:szCs w:val="28"/>
        </w:rPr>
        <w:t xml:space="preserve"> года</w:t>
      </w:r>
      <w:r w:rsidR="00321D06" w:rsidRPr="00DF2443">
        <w:rPr>
          <w:rFonts w:ascii="Times New Roman" w:hAnsi="Times New Roman"/>
          <w:sz w:val="28"/>
          <w:szCs w:val="28"/>
        </w:rPr>
        <w:t xml:space="preserve"> №</w:t>
      </w:r>
      <w:r w:rsidR="00DF2443" w:rsidRPr="00DF2443">
        <w:rPr>
          <w:rFonts w:ascii="Times New Roman" w:hAnsi="Times New Roman"/>
          <w:sz w:val="28"/>
          <w:szCs w:val="28"/>
        </w:rPr>
        <w:t xml:space="preserve">9 </w:t>
      </w:r>
      <w:r w:rsidRPr="00DF2443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</w:t>
      </w:r>
      <w:r w:rsidRPr="00617322">
        <w:rPr>
          <w:rFonts w:ascii="Times New Roman" w:hAnsi="Times New Roman"/>
          <w:sz w:val="28"/>
          <w:szCs w:val="28"/>
        </w:rPr>
        <w:t xml:space="preserve"> бюджетной сметы. Бюджетные сметы получателей средств бюджета муниципального ра</w:t>
      </w:r>
      <w:r w:rsidR="00321D06" w:rsidRPr="00617322">
        <w:rPr>
          <w:rFonts w:ascii="Times New Roman" w:hAnsi="Times New Roman"/>
          <w:sz w:val="28"/>
          <w:szCs w:val="28"/>
        </w:rPr>
        <w:t>йона</w:t>
      </w:r>
      <w:r w:rsidRPr="00617322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321D06" w:rsidRPr="0061732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1732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360C19" w:rsidRPr="00EB3D41" w:rsidRDefault="00360C19" w:rsidP="004A13F9">
      <w:pPr>
        <w:pStyle w:val="af1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Поверкой установлено, что сроки завершения бюджетного года соблюдены в соответствии с требованиями ст</w:t>
      </w:r>
      <w:r w:rsidR="00321D06" w:rsidRPr="00617322">
        <w:rPr>
          <w:rFonts w:ascii="Times New Roman" w:hAnsi="Times New Roman"/>
          <w:sz w:val="28"/>
          <w:szCs w:val="28"/>
        </w:rPr>
        <w:t xml:space="preserve">атьи </w:t>
      </w:r>
      <w:r w:rsidRPr="00617322">
        <w:rPr>
          <w:rFonts w:ascii="Times New Roman" w:hAnsi="Times New Roman"/>
          <w:sz w:val="28"/>
          <w:szCs w:val="28"/>
        </w:rPr>
        <w:t>242 Бюджетного кодекса Р</w:t>
      </w:r>
      <w:r w:rsidR="00321D06" w:rsidRPr="00617322">
        <w:rPr>
          <w:rFonts w:ascii="Times New Roman" w:hAnsi="Times New Roman"/>
          <w:sz w:val="28"/>
          <w:szCs w:val="28"/>
        </w:rPr>
        <w:t xml:space="preserve">оссийской </w:t>
      </w:r>
      <w:r w:rsidRPr="00617322">
        <w:rPr>
          <w:rFonts w:ascii="Times New Roman" w:hAnsi="Times New Roman"/>
          <w:sz w:val="28"/>
          <w:szCs w:val="28"/>
        </w:rPr>
        <w:t>Ф</w:t>
      </w:r>
      <w:r w:rsidR="00321D06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321D06" w:rsidRPr="00617322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617322">
        <w:rPr>
          <w:rFonts w:ascii="Times New Roman" w:hAnsi="Times New Roman"/>
          <w:sz w:val="28"/>
          <w:szCs w:val="28"/>
        </w:rPr>
        <w:t xml:space="preserve"> муниципального района «Дмитриевский район</w:t>
      </w:r>
      <w:r w:rsidR="00321D06" w:rsidRPr="00617322">
        <w:rPr>
          <w:rFonts w:ascii="Times New Roman" w:hAnsi="Times New Roman"/>
          <w:sz w:val="28"/>
          <w:szCs w:val="28"/>
        </w:rPr>
        <w:t xml:space="preserve">» в текущем </w:t>
      </w:r>
      <w:r w:rsidRPr="00617322">
        <w:rPr>
          <w:rFonts w:ascii="Times New Roman" w:hAnsi="Times New Roman"/>
          <w:sz w:val="28"/>
          <w:szCs w:val="28"/>
        </w:rPr>
        <w:t xml:space="preserve">финансовом году, утвержденным приказом финансового управления Администрации Дмитриевского </w:t>
      </w:r>
      <w:r w:rsidRPr="004E6DDA">
        <w:rPr>
          <w:rFonts w:ascii="Times New Roman" w:hAnsi="Times New Roman"/>
          <w:sz w:val="28"/>
          <w:szCs w:val="28"/>
        </w:rPr>
        <w:t>района от 20.12.2008 года</w:t>
      </w:r>
      <w:r w:rsidR="00AA4462" w:rsidRPr="004E6DDA">
        <w:rPr>
          <w:rFonts w:ascii="Times New Roman" w:hAnsi="Times New Roman"/>
          <w:sz w:val="28"/>
          <w:szCs w:val="28"/>
        </w:rPr>
        <w:t xml:space="preserve"> №37</w:t>
      </w:r>
      <w:r w:rsidRPr="004E6DDA">
        <w:rPr>
          <w:rFonts w:ascii="Times New Roman" w:hAnsi="Times New Roman"/>
          <w:sz w:val="28"/>
          <w:szCs w:val="28"/>
        </w:rPr>
        <w:t>.</w:t>
      </w:r>
    </w:p>
    <w:p w:rsidR="00B67588" w:rsidRPr="00617322" w:rsidRDefault="00B67588" w:rsidP="004A13F9">
      <w:pPr>
        <w:pStyle w:val="af1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бюджетная отчетность включает в себя: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финансовых результатах деятельности;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28550B" w:rsidRDefault="00216FEC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пояснительную записку.</w:t>
      </w:r>
    </w:p>
    <w:p w:rsidR="005C5CEF" w:rsidRDefault="005C5CEF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303" w:rsidRDefault="001F3303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303" w:rsidRDefault="001F3303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303" w:rsidRPr="004D106E" w:rsidRDefault="001F3303" w:rsidP="004D106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9B4" w:rsidRPr="00617322" w:rsidRDefault="006577A3" w:rsidP="00EC4462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17322">
        <w:rPr>
          <w:rFonts w:ascii="Times New Roman" w:hAnsi="Times New Roman"/>
          <w:b/>
          <w:sz w:val="28"/>
          <w:szCs w:val="28"/>
        </w:rPr>
        <w:lastRenderedPageBreak/>
        <w:t xml:space="preserve">Доходы, расходы и источники финансирования </w:t>
      </w:r>
      <w:r w:rsidR="00BB1BE2" w:rsidRPr="0061732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1732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EC4462" w:rsidRPr="00617322" w:rsidRDefault="00EC4462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E19B4" w:rsidRPr="00617322" w:rsidRDefault="004E19B4" w:rsidP="00216FEC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61732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1732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17322" w:rsidRDefault="00EA4FD7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EA4FD7" w:rsidRPr="00617322" w:rsidRDefault="006D1D05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617322">
        <w:rPr>
          <w:rFonts w:ascii="Times New Roman" w:hAnsi="Times New Roman"/>
          <w:sz w:val="28"/>
          <w:szCs w:val="28"/>
        </w:rPr>
        <w:t>бюджет муниц</w:t>
      </w:r>
      <w:r w:rsidR="00D26DE0" w:rsidRPr="00617322">
        <w:rPr>
          <w:rFonts w:ascii="Times New Roman" w:hAnsi="Times New Roman"/>
          <w:sz w:val="28"/>
          <w:szCs w:val="28"/>
        </w:rPr>
        <w:t>ипа</w:t>
      </w:r>
      <w:r w:rsidRPr="00617322">
        <w:rPr>
          <w:rFonts w:ascii="Times New Roman" w:hAnsi="Times New Roman"/>
          <w:sz w:val="28"/>
          <w:szCs w:val="28"/>
        </w:rPr>
        <w:t>льного</w:t>
      </w:r>
      <w:r w:rsidR="00992218" w:rsidRPr="00617322">
        <w:rPr>
          <w:rFonts w:ascii="Times New Roman" w:hAnsi="Times New Roman"/>
          <w:sz w:val="28"/>
          <w:szCs w:val="28"/>
        </w:rPr>
        <w:t xml:space="preserve"> района «Дмитриевский район» </w:t>
      </w:r>
      <w:r w:rsidR="00EB3D41">
        <w:rPr>
          <w:rFonts w:ascii="Times New Roman" w:hAnsi="Times New Roman"/>
          <w:sz w:val="28"/>
          <w:szCs w:val="28"/>
        </w:rPr>
        <w:t>Курской области на 202</w:t>
      </w:r>
      <w:r w:rsidR="001F3303">
        <w:rPr>
          <w:rFonts w:ascii="Times New Roman" w:hAnsi="Times New Roman"/>
          <w:sz w:val="28"/>
          <w:szCs w:val="28"/>
        </w:rPr>
        <w:t>3</w:t>
      </w:r>
      <w:r w:rsidR="00EA4FD7" w:rsidRPr="00617322">
        <w:rPr>
          <w:rFonts w:ascii="Times New Roman" w:hAnsi="Times New Roman"/>
          <w:sz w:val="28"/>
          <w:szCs w:val="28"/>
        </w:rPr>
        <w:t xml:space="preserve"> год</w:t>
      </w:r>
      <w:r w:rsidR="00EB3D41">
        <w:rPr>
          <w:rFonts w:ascii="Times New Roman" w:hAnsi="Times New Roman"/>
          <w:sz w:val="28"/>
          <w:szCs w:val="28"/>
        </w:rPr>
        <w:t xml:space="preserve"> (решение от </w:t>
      </w:r>
      <w:r w:rsidR="00E90956">
        <w:rPr>
          <w:rFonts w:ascii="Times New Roman" w:hAnsi="Times New Roman"/>
          <w:sz w:val="28"/>
          <w:szCs w:val="28"/>
        </w:rPr>
        <w:t>20</w:t>
      </w:r>
      <w:r w:rsidR="00EB3D41">
        <w:rPr>
          <w:rFonts w:ascii="Times New Roman" w:hAnsi="Times New Roman"/>
          <w:sz w:val="28"/>
          <w:szCs w:val="28"/>
        </w:rPr>
        <w:t>.12.202</w:t>
      </w:r>
      <w:r w:rsidR="00E90956">
        <w:rPr>
          <w:rFonts w:ascii="Times New Roman" w:hAnsi="Times New Roman"/>
          <w:sz w:val="28"/>
          <w:szCs w:val="28"/>
        </w:rPr>
        <w:t>3</w:t>
      </w:r>
      <w:r w:rsidR="00EB3D41">
        <w:rPr>
          <w:rFonts w:ascii="Times New Roman" w:hAnsi="Times New Roman"/>
          <w:sz w:val="28"/>
          <w:szCs w:val="28"/>
        </w:rPr>
        <w:t xml:space="preserve"> года №</w:t>
      </w:r>
      <w:r w:rsidR="00E90956">
        <w:rPr>
          <w:rFonts w:ascii="Times New Roman" w:hAnsi="Times New Roman"/>
          <w:sz w:val="28"/>
          <w:szCs w:val="28"/>
        </w:rPr>
        <w:t>250</w:t>
      </w:r>
      <w:r w:rsidR="00EA4FD7" w:rsidRPr="00617322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617322">
        <w:rPr>
          <w:rFonts w:ascii="Times New Roman" w:hAnsi="Times New Roman"/>
          <w:sz w:val="28"/>
          <w:szCs w:val="28"/>
        </w:rPr>
        <w:t xml:space="preserve">по доходам </w:t>
      </w:r>
      <w:r w:rsidR="00E90956">
        <w:rPr>
          <w:rFonts w:ascii="Times New Roman" w:hAnsi="Times New Roman"/>
          <w:sz w:val="28"/>
          <w:szCs w:val="28"/>
        </w:rPr>
        <w:t>663 415,0</w:t>
      </w:r>
      <w:r w:rsidR="00EA6A7A" w:rsidRPr="00617322">
        <w:rPr>
          <w:rFonts w:ascii="Times New Roman" w:hAnsi="Times New Roman"/>
          <w:sz w:val="28"/>
          <w:szCs w:val="28"/>
        </w:rPr>
        <w:t xml:space="preserve"> т</w:t>
      </w:r>
      <w:r w:rsidR="00180DCD" w:rsidRPr="00617322">
        <w:rPr>
          <w:rFonts w:ascii="Times New Roman" w:hAnsi="Times New Roman"/>
          <w:sz w:val="28"/>
          <w:szCs w:val="28"/>
        </w:rPr>
        <w:t>ы</w:t>
      </w:r>
      <w:r w:rsidR="00DD292D" w:rsidRPr="00617322">
        <w:rPr>
          <w:rFonts w:ascii="Times New Roman" w:hAnsi="Times New Roman"/>
          <w:sz w:val="28"/>
          <w:szCs w:val="28"/>
        </w:rPr>
        <w:t>с.</w:t>
      </w:r>
      <w:r w:rsidR="00976426" w:rsidRPr="0061732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204387">
        <w:rPr>
          <w:rFonts w:ascii="Times New Roman" w:hAnsi="Times New Roman"/>
          <w:sz w:val="28"/>
          <w:szCs w:val="28"/>
        </w:rPr>
        <w:t>737 516,</w:t>
      </w:r>
      <w:proofErr w:type="gramStart"/>
      <w:r w:rsidR="00204387">
        <w:rPr>
          <w:rFonts w:ascii="Times New Roman" w:hAnsi="Times New Roman"/>
          <w:sz w:val="28"/>
          <w:szCs w:val="28"/>
        </w:rPr>
        <w:t>1</w:t>
      </w:r>
      <w:r w:rsidR="002656AE" w:rsidRPr="00617322">
        <w:rPr>
          <w:rFonts w:ascii="Times New Roman" w:hAnsi="Times New Roman"/>
          <w:sz w:val="28"/>
          <w:szCs w:val="28"/>
        </w:rPr>
        <w:t xml:space="preserve"> </w:t>
      </w:r>
      <w:r w:rsidR="00DD292D" w:rsidRPr="00617322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EA6A7A" w:rsidRPr="0061732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617322">
        <w:rPr>
          <w:rFonts w:ascii="Times New Roman" w:hAnsi="Times New Roman"/>
          <w:sz w:val="28"/>
          <w:szCs w:val="28"/>
        </w:rPr>
        <w:t xml:space="preserve">. </w:t>
      </w:r>
      <w:r w:rsidR="005A2231" w:rsidRPr="00617322">
        <w:rPr>
          <w:rFonts w:ascii="Times New Roman" w:hAnsi="Times New Roman"/>
          <w:sz w:val="28"/>
          <w:szCs w:val="28"/>
        </w:rPr>
        <w:t>Дефицит</w:t>
      </w:r>
      <w:r w:rsidR="00C937BA" w:rsidRPr="00617322">
        <w:rPr>
          <w:rFonts w:ascii="Times New Roman" w:hAnsi="Times New Roman"/>
          <w:sz w:val="28"/>
          <w:szCs w:val="28"/>
        </w:rPr>
        <w:t xml:space="preserve"> бюджета</w:t>
      </w:r>
      <w:r w:rsidR="007853FC">
        <w:rPr>
          <w:rFonts w:ascii="Times New Roman" w:hAnsi="Times New Roman"/>
          <w:sz w:val="28"/>
          <w:szCs w:val="28"/>
        </w:rPr>
        <w:t xml:space="preserve"> </w:t>
      </w:r>
      <w:r w:rsidR="00204387">
        <w:rPr>
          <w:rFonts w:ascii="Times New Roman" w:hAnsi="Times New Roman"/>
          <w:sz w:val="28"/>
          <w:szCs w:val="28"/>
        </w:rPr>
        <w:t>74</w:t>
      </w:r>
      <w:r w:rsidR="006415C5">
        <w:rPr>
          <w:rFonts w:ascii="Times New Roman" w:hAnsi="Times New Roman"/>
          <w:sz w:val="28"/>
          <w:szCs w:val="28"/>
        </w:rPr>
        <w:t xml:space="preserve"> </w:t>
      </w:r>
      <w:r w:rsidR="001F55CD">
        <w:rPr>
          <w:rFonts w:ascii="Times New Roman" w:hAnsi="Times New Roman"/>
          <w:sz w:val="28"/>
          <w:szCs w:val="28"/>
        </w:rPr>
        <w:t>101,1</w:t>
      </w:r>
      <w:r w:rsidR="004E775D">
        <w:rPr>
          <w:rFonts w:ascii="Times New Roman" w:hAnsi="Times New Roman"/>
          <w:sz w:val="28"/>
          <w:szCs w:val="28"/>
        </w:rPr>
        <w:t xml:space="preserve"> тыс. рублей, согласно сводной бюджетной росписи расходы составили </w:t>
      </w:r>
      <w:r w:rsidR="006415C5">
        <w:rPr>
          <w:rFonts w:ascii="Times New Roman" w:hAnsi="Times New Roman"/>
          <w:sz w:val="28"/>
          <w:szCs w:val="28"/>
        </w:rPr>
        <w:t>742 557,4</w:t>
      </w:r>
      <w:r w:rsidR="004E775D">
        <w:rPr>
          <w:rFonts w:ascii="Times New Roman" w:hAnsi="Times New Roman"/>
          <w:sz w:val="28"/>
          <w:szCs w:val="28"/>
        </w:rPr>
        <w:t xml:space="preserve"> тыс. рублей</w:t>
      </w:r>
      <w:r w:rsidR="00452383">
        <w:rPr>
          <w:rFonts w:ascii="Times New Roman" w:hAnsi="Times New Roman"/>
          <w:sz w:val="28"/>
          <w:szCs w:val="28"/>
        </w:rPr>
        <w:t xml:space="preserve">, дефицит бюджета </w:t>
      </w:r>
      <w:r w:rsidR="006415C5">
        <w:rPr>
          <w:rFonts w:ascii="Times New Roman" w:hAnsi="Times New Roman"/>
          <w:sz w:val="28"/>
          <w:szCs w:val="28"/>
        </w:rPr>
        <w:t>79142,4</w:t>
      </w:r>
      <w:r w:rsidR="00EF0493">
        <w:rPr>
          <w:rFonts w:ascii="Times New Roman" w:hAnsi="Times New Roman"/>
          <w:sz w:val="28"/>
          <w:szCs w:val="28"/>
        </w:rPr>
        <w:t xml:space="preserve"> </w:t>
      </w:r>
      <w:r w:rsidR="00EF36B2">
        <w:rPr>
          <w:rFonts w:ascii="Times New Roman" w:hAnsi="Times New Roman"/>
          <w:sz w:val="28"/>
          <w:szCs w:val="28"/>
        </w:rPr>
        <w:t xml:space="preserve">тыс. </w:t>
      </w:r>
      <w:r w:rsidR="00452383">
        <w:rPr>
          <w:rFonts w:ascii="Times New Roman" w:hAnsi="Times New Roman"/>
          <w:sz w:val="28"/>
          <w:szCs w:val="28"/>
        </w:rPr>
        <w:t>рублей</w:t>
      </w:r>
      <w:r w:rsidR="004E775D">
        <w:rPr>
          <w:rFonts w:ascii="Times New Roman" w:hAnsi="Times New Roman"/>
          <w:sz w:val="28"/>
          <w:szCs w:val="28"/>
        </w:rPr>
        <w:t>.</w:t>
      </w:r>
    </w:p>
    <w:p w:rsidR="006D6E61" w:rsidRPr="00617322" w:rsidRDefault="009D253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Бюджет мун</w:t>
      </w:r>
      <w:r w:rsidR="00B06E17" w:rsidRPr="00617322">
        <w:rPr>
          <w:rFonts w:ascii="Times New Roman" w:hAnsi="Times New Roman"/>
          <w:sz w:val="28"/>
          <w:szCs w:val="28"/>
        </w:rPr>
        <w:t>иципа</w:t>
      </w:r>
      <w:r w:rsidR="00B25A11" w:rsidRPr="00617322">
        <w:rPr>
          <w:rFonts w:ascii="Times New Roman" w:hAnsi="Times New Roman"/>
          <w:sz w:val="28"/>
          <w:szCs w:val="28"/>
        </w:rPr>
        <w:t>льног</w:t>
      </w:r>
      <w:r w:rsidR="00DD292D" w:rsidRPr="00617322">
        <w:rPr>
          <w:rFonts w:ascii="Times New Roman" w:hAnsi="Times New Roman"/>
          <w:sz w:val="28"/>
          <w:szCs w:val="28"/>
        </w:rPr>
        <w:t>о</w:t>
      </w:r>
      <w:r w:rsidR="00C475D9" w:rsidRPr="00617322">
        <w:rPr>
          <w:rFonts w:ascii="Times New Roman" w:hAnsi="Times New Roman"/>
          <w:sz w:val="28"/>
          <w:szCs w:val="28"/>
        </w:rPr>
        <w:t xml:space="preserve"> района «Дмитриевский район</w:t>
      </w:r>
      <w:r w:rsidRPr="00617322">
        <w:rPr>
          <w:rFonts w:ascii="Times New Roman" w:hAnsi="Times New Roman"/>
          <w:sz w:val="28"/>
          <w:szCs w:val="28"/>
        </w:rPr>
        <w:t xml:space="preserve">» </w:t>
      </w:r>
      <w:r w:rsidR="006A574C" w:rsidRPr="00617322">
        <w:rPr>
          <w:rFonts w:ascii="Times New Roman" w:hAnsi="Times New Roman"/>
          <w:sz w:val="28"/>
          <w:szCs w:val="28"/>
        </w:rPr>
        <w:t xml:space="preserve">Курской области </w:t>
      </w:r>
      <w:r w:rsidRPr="00617322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C475D9" w:rsidRPr="00617322">
        <w:rPr>
          <w:rFonts w:ascii="Times New Roman" w:hAnsi="Times New Roman"/>
          <w:sz w:val="28"/>
          <w:szCs w:val="28"/>
        </w:rPr>
        <w:t xml:space="preserve">на </w:t>
      </w:r>
      <w:r w:rsidR="006415C5">
        <w:rPr>
          <w:rFonts w:ascii="Times New Roman" w:hAnsi="Times New Roman"/>
          <w:sz w:val="28"/>
          <w:szCs w:val="28"/>
        </w:rPr>
        <w:t>100,4</w:t>
      </w:r>
      <w:r w:rsidR="00E71B4F" w:rsidRPr="00617322">
        <w:rPr>
          <w:rFonts w:ascii="Times New Roman" w:hAnsi="Times New Roman"/>
          <w:sz w:val="28"/>
          <w:szCs w:val="28"/>
        </w:rPr>
        <w:t>% (</w:t>
      </w:r>
      <w:r w:rsidR="006415C5">
        <w:rPr>
          <w:rFonts w:ascii="Times New Roman" w:hAnsi="Times New Roman"/>
          <w:sz w:val="28"/>
          <w:szCs w:val="28"/>
        </w:rPr>
        <w:t>666 422,9</w:t>
      </w:r>
      <w:r w:rsidR="00D94D07" w:rsidRPr="00617322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7322">
        <w:rPr>
          <w:rFonts w:ascii="Times New Roman" w:hAnsi="Times New Roman"/>
          <w:sz w:val="28"/>
          <w:szCs w:val="28"/>
        </w:rPr>
        <w:t>,</w:t>
      </w:r>
      <w:r w:rsidR="00EF3195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C458E2">
        <w:rPr>
          <w:rFonts w:ascii="Times New Roman" w:hAnsi="Times New Roman"/>
          <w:sz w:val="28"/>
          <w:szCs w:val="28"/>
        </w:rPr>
        <w:t xml:space="preserve">увеличением </w:t>
      </w:r>
      <w:r w:rsidR="00EF319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EF3195">
        <w:rPr>
          <w:rFonts w:ascii="Times New Roman" w:hAnsi="Times New Roman"/>
          <w:sz w:val="28"/>
          <w:szCs w:val="28"/>
        </w:rPr>
        <w:t xml:space="preserve"> </w:t>
      </w:r>
      <w:r w:rsidR="00C458E2">
        <w:rPr>
          <w:rFonts w:ascii="Times New Roman" w:hAnsi="Times New Roman"/>
          <w:sz w:val="28"/>
          <w:szCs w:val="28"/>
        </w:rPr>
        <w:t xml:space="preserve">            124 590,0</w:t>
      </w:r>
      <w:r w:rsidR="00EF3195">
        <w:rPr>
          <w:rFonts w:ascii="Times New Roman" w:hAnsi="Times New Roman"/>
          <w:sz w:val="28"/>
          <w:szCs w:val="28"/>
        </w:rPr>
        <w:t xml:space="preserve"> тыс. рублей или </w:t>
      </w:r>
      <w:r w:rsidR="00C458E2">
        <w:rPr>
          <w:rFonts w:ascii="Times New Roman" w:hAnsi="Times New Roman"/>
          <w:sz w:val="28"/>
          <w:szCs w:val="28"/>
        </w:rPr>
        <w:t>23,0</w:t>
      </w:r>
      <w:r w:rsidR="00EF3195">
        <w:rPr>
          <w:rFonts w:ascii="Times New Roman" w:hAnsi="Times New Roman"/>
          <w:sz w:val="28"/>
          <w:szCs w:val="28"/>
        </w:rPr>
        <w:t>%</w:t>
      </w:r>
      <w:r w:rsidR="00C458E2">
        <w:rPr>
          <w:rFonts w:ascii="Times New Roman" w:hAnsi="Times New Roman"/>
          <w:sz w:val="28"/>
          <w:szCs w:val="28"/>
        </w:rPr>
        <w:t xml:space="preserve"> по сравнению с 2022 годом</w:t>
      </w:r>
      <w:r w:rsidR="00EF3195">
        <w:rPr>
          <w:rFonts w:ascii="Times New Roman" w:hAnsi="Times New Roman"/>
          <w:sz w:val="28"/>
          <w:szCs w:val="28"/>
        </w:rPr>
        <w:t xml:space="preserve">, </w:t>
      </w:r>
      <w:r w:rsidR="005F561C" w:rsidRPr="00617322">
        <w:rPr>
          <w:rFonts w:ascii="Times New Roman" w:hAnsi="Times New Roman"/>
          <w:sz w:val="28"/>
          <w:szCs w:val="28"/>
        </w:rPr>
        <w:t xml:space="preserve"> в то</w:t>
      </w:r>
      <w:r w:rsidR="004D0549" w:rsidRPr="00617322">
        <w:rPr>
          <w:rFonts w:ascii="Times New Roman" w:hAnsi="Times New Roman"/>
          <w:sz w:val="28"/>
          <w:szCs w:val="28"/>
        </w:rPr>
        <w:t xml:space="preserve">м </w:t>
      </w:r>
      <w:r w:rsidR="00924FAB" w:rsidRPr="00617322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AC458C" w:rsidRPr="00617322">
        <w:rPr>
          <w:rFonts w:ascii="Times New Roman" w:hAnsi="Times New Roman"/>
          <w:sz w:val="28"/>
          <w:szCs w:val="28"/>
        </w:rPr>
        <w:t xml:space="preserve"> доходы на </w:t>
      </w:r>
      <w:r w:rsidR="00C458E2">
        <w:rPr>
          <w:rFonts w:ascii="Times New Roman" w:hAnsi="Times New Roman"/>
          <w:sz w:val="28"/>
          <w:szCs w:val="28"/>
        </w:rPr>
        <w:t>168 746,3</w:t>
      </w:r>
      <w:r w:rsidR="005F561C" w:rsidRPr="00617322">
        <w:rPr>
          <w:rFonts w:ascii="Times New Roman" w:hAnsi="Times New Roman"/>
          <w:sz w:val="28"/>
          <w:szCs w:val="28"/>
        </w:rPr>
        <w:t xml:space="preserve">%. </w:t>
      </w:r>
    </w:p>
    <w:p w:rsidR="003E7E0A" w:rsidRPr="00617322" w:rsidRDefault="003E7E0A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3B1FAE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составили 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497676,6</w:t>
      </w:r>
      <w:r w:rsidR="00A1013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100,8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2527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791D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proofErr w:type="gramStart"/>
      <w:r w:rsidR="00EC791D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161703</w:t>
      </w:r>
      <w:proofErr w:type="gramEnd"/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F36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61EC0">
        <w:rPr>
          <w:rFonts w:ascii="Times New Roman" w:eastAsia="Times New Roman" w:hAnsi="Times New Roman"/>
          <w:sz w:val="28"/>
          <w:szCs w:val="28"/>
          <w:lang w:eastAsia="ru-RU"/>
        </w:rPr>
        <w:t>48,1</w:t>
      </w:r>
      <w:r w:rsidR="00704FE6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(в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0DC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>335973,5</w:t>
      </w:r>
      <w:r w:rsidR="004D26F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237DE" w:rsidRDefault="003237D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Структура доходов бюджета муниципального района «Дмитриевский район» Курской обл</w:t>
      </w:r>
      <w:r w:rsidR="00F54B70" w:rsidRPr="00617322">
        <w:rPr>
          <w:rFonts w:ascii="Times New Roman" w:hAnsi="Times New Roman"/>
          <w:sz w:val="28"/>
          <w:szCs w:val="28"/>
        </w:rPr>
        <w:t>асти за</w:t>
      </w:r>
      <w:r w:rsidR="00105A00">
        <w:rPr>
          <w:rFonts w:ascii="Times New Roman" w:hAnsi="Times New Roman"/>
          <w:sz w:val="28"/>
          <w:szCs w:val="28"/>
        </w:rPr>
        <w:t xml:space="preserve"> 202</w:t>
      </w:r>
      <w:r w:rsidR="00E61EC0">
        <w:rPr>
          <w:rFonts w:ascii="Times New Roman" w:hAnsi="Times New Roman"/>
          <w:sz w:val="28"/>
          <w:szCs w:val="28"/>
        </w:rPr>
        <w:t>3</w:t>
      </w:r>
      <w:r w:rsidR="00F54B70" w:rsidRPr="00617322">
        <w:rPr>
          <w:rFonts w:ascii="Times New Roman" w:hAnsi="Times New Roman"/>
          <w:sz w:val="28"/>
          <w:szCs w:val="28"/>
        </w:rPr>
        <w:t xml:space="preserve"> год</w:t>
      </w:r>
      <w:r w:rsidRPr="00617322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A029A" w:rsidRPr="00617322" w:rsidRDefault="00DA029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29A" w:rsidRPr="00CD5522" w:rsidRDefault="00FA0347" w:rsidP="00CD5522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7770" cy="1433015"/>
            <wp:effectExtent l="19050" t="0" r="172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7E70" w:rsidRDefault="00944D4C" w:rsidP="001667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16470">
        <w:rPr>
          <w:rFonts w:ascii="Times New Roman" w:hAnsi="Times New Roman"/>
          <w:sz w:val="24"/>
          <w:szCs w:val="28"/>
        </w:rPr>
        <w:t>Рис.1. Структура доходов бюджета муниципального района «</w:t>
      </w:r>
      <w:r w:rsidR="00666B87" w:rsidRPr="00116470">
        <w:rPr>
          <w:rFonts w:ascii="Times New Roman" w:hAnsi="Times New Roman"/>
          <w:sz w:val="24"/>
          <w:szCs w:val="28"/>
        </w:rPr>
        <w:t>Дмитриевс</w:t>
      </w:r>
      <w:r w:rsidRPr="00116470">
        <w:rPr>
          <w:rFonts w:ascii="Times New Roman" w:hAnsi="Times New Roman"/>
          <w:sz w:val="24"/>
          <w:szCs w:val="28"/>
        </w:rPr>
        <w:t xml:space="preserve">кий </w:t>
      </w:r>
      <w:r w:rsidR="00666B87" w:rsidRPr="00116470">
        <w:rPr>
          <w:rFonts w:ascii="Times New Roman" w:hAnsi="Times New Roman"/>
          <w:sz w:val="24"/>
          <w:szCs w:val="28"/>
        </w:rPr>
        <w:t>район</w:t>
      </w:r>
      <w:r w:rsidRPr="00116470">
        <w:rPr>
          <w:rFonts w:ascii="Times New Roman" w:hAnsi="Times New Roman"/>
          <w:sz w:val="24"/>
          <w:szCs w:val="28"/>
        </w:rPr>
        <w:t xml:space="preserve">» Курской области </w:t>
      </w:r>
      <w:r w:rsidR="00116470" w:rsidRPr="00116470">
        <w:rPr>
          <w:rFonts w:ascii="Times New Roman" w:hAnsi="Times New Roman"/>
          <w:sz w:val="24"/>
          <w:szCs w:val="28"/>
        </w:rPr>
        <w:t>за</w:t>
      </w:r>
      <w:r w:rsidR="00576D6E">
        <w:rPr>
          <w:rFonts w:ascii="Times New Roman" w:hAnsi="Times New Roman"/>
          <w:sz w:val="24"/>
          <w:szCs w:val="28"/>
        </w:rPr>
        <w:t xml:space="preserve"> 202</w:t>
      </w:r>
      <w:r w:rsidR="00E61EC0">
        <w:rPr>
          <w:rFonts w:ascii="Times New Roman" w:hAnsi="Times New Roman"/>
          <w:sz w:val="24"/>
          <w:szCs w:val="28"/>
        </w:rPr>
        <w:t>3</w:t>
      </w:r>
      <w:r w:rsidR="00116470" w:rsidRPr="00116470">
        <w:rPr>
          <w:rFonts w:ascii="Times New Roman" w:hAnsi="Times New Roman"/>
          <w:sz w:val="24"/>
          <w:szCs w:val="28"/>
        </w:rPr>
        <w:t xml:space="preserve"> год</w:t>
      </w:r>
    </w:p>
    <w:p w:rsidR="00DA029A" w:rsidRPr="00A767B8" w:rsidRDefault="00DA029A" w:rsidP="00DA02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Налоговые и не</w:t>
      </w:r>
      <w:r w:rsidR="00576D6E">
        <w:rPr>
          <w:rFonts w:ascii="Times New Roman" w:hAnsi="Times New Roman"/>
          <w:sz w:val="28"/>
          <w:szCs w:val="28"/>
        </w:rPr>
        <w:t>налоговые доходы бюджета за 202</w:t>
      </w:r>
      <w:r w:rsidR="00E605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составили                </w:t>
      </w:r>
      <w:r w:rsidR="00C15B4C">
        <w:rPr>
          <w:rFonts w:ascii="Times New Roman" w:hAnsi="Times New Roman"/>
          <w:sz w:val="28"/>
          <w:szCs w:val="28"/>
        </w:rPr>
        <w:t>168 746,</w:t>
      </w:r>
      <w:proofErr w:type="gramStart"/>
      <w:r w:rsidR="00C15B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617322">
        <w:rPr>
          <w:rFonts w:ascii="Times New Roman" w:hAnsi="Times New Roman"/>
          <w:sz w:val="28"/>
          <w:szCs w:val="28"/>
        </w:rPr>
        <w:t xml:space="preserve"> рублей или </w:t>
      </w:r>
      <w:r w:rsidR="00C15B4C">
        <w:rPr>
          <w:rFonts w:ascii="Times New Roman" w:hAnsi="Times New Roman"/>
          <w:sz w:val="28"/>
          <w:szCs w:val="28"/>
        </w:rPr>
        <w:t>99,3</w:t>
      </w:r>
      <w:r w:rsidRPr="00617322">
        <w:rPr>
          <w:rFonts w:ascii="Times New Roman" w:hAnsi="Times New Roman"/>
          <w:sz w:val="28"/>
          <w:szCs w:val="28"/>
        </w:rPr>
        <w:t>% от плана</w:t>
      </w:r>
      <w:r w:rsidRPr="00A767B8">
        <w:rPr>
          <w:rFonts w:ascii="Times New Roman" w:hAnsi="Times New Roman"/>
          <w:sz w:val="28"/>
          <w:szCs w:val="28"/>
        </w:rPr>
        <w:t xml:space="preserve"> (</w:t>
      </w:r>
      <w:r w:rsidR="00C15B4C">
        <w:rPr>
          <w:rFonts w:ascii="Times New Roman" w:hAnsi="Times New Roman"/>
          <w:sz w:val="28"/>
          <w:szCs w:val="28"/>
        </w:rPr>
        <w:t>169 960,8</w:t>
      </w:r>
      <w:r w:rsidRPr="00A767B8">
        <w:rPr>
          <w:rFonts w:ascii="Times New Roman" w:hAnsi="Times New Roman"/>
          <w:sz w:val="28"/>
          <w:szCs w:val="28"/>
        </w:rPr>
        <w:t xml:space="preserve"> тыс. рублей) и у</w:t>
      </w:r>
      <w:r w:rsidR="00C15B4C">
        <w:rPr>
          <w:rFonts w:ascii="Times New Roman" w:hAnsi="Times New Roman"/>
          <w:sz w:val="28"/>
          <w:szCs w:val="28"/>
        </w:rPr>
        <w:t xml:space="preserve">меньшились </w:t>
      </w:r>
      <w:r w:rsidRPr="00A767B8">
        <w:rPr>
          <w:rFonts w:ascii="Times New Roman" w:hAnsi="Times New Roman"/>
          <w:sz w:val="28"/>
          <w:szCs w:val="28"/>
        </w:rPr>
        <w:t xml:space="preserve"> по сравнению с 20</w:t>
      </w:r>
      <w:r w:rsidR="00105A00">
        <w:rPr>
          <w:rFonts w:ascii="Times New Roman" w:hAnsi="Times New Roman"/>
          <w:sz w:val="28"/>
          <w:szCs w:val="28"/>
        </w:rPr>
        <w:t>2</w:t>
      </w:r>
      <w:r w:rsidR="00C15B4C">
        <w:rPr>
          <w:rFonts w:ascii="Times New Roman" w:hAnsi="Times New Roman"/>
          <w:sz w:val="28"/>
          <w:szCs w:val="28"/>
        </w:rPr>
        <w:t>2</w:t>
      </w:r>
      <w:r w:rsidRPr="00A767B8">
        <w:rPr>
          <w:rFonts w:ascii="Times New Roman" w:hAnsi="Times New Roman"/>
          <w:sz w:val="28"/>
          <w:szCs w:val="28"/>
        </w:rPr>
        <w:t xml:space="preserve"> годом на </w:t>
      </w:r>
      <w:r w:rsidR="00C15B4C">
        <w:rPr>
          <w:rFonts w:ascii="Times New Roman" w:hAnsi="Times New Roman"/>
          <w:sz w:val="28"/>
          <w:szCs w:val="28"/>
        </w:rPr>
        <w:t>22,0</w:t>
      </w:r>
      <w:r w:rsidRPr="00A767B8">
        <w:rPr>
          <w:rFonts w:ascii="Times New Roman" w:hAnsi="Times New Roman"/>
          <w:sz w:val="28"/>
          <w:szCs w:val="28"/>
        </w:rPr>
        <w:t>% (в 20</w:t>
      </w:r>
      <w:r w:rsidR="00105A00">
        <w:rPr>
          <w:rFonts w:ascii="Times New Roman" w:hAnsi="Times New Roman"/>
          <w:sz w:val="28"/>
          <w:szCs w:val="28"/>
        </w:rPr>
        <w:t>2</w:t>
      </w:r>
      <w:r w:rsidR="000F69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Pr="00A767B8">
        <w:rPr>
          <w:rFonts w:ascii="Times New Roman" w:hAnsi="Times New Roman"/>
          <w:sz w:val="28"/>
          <w:szCs w:val="28"/>
        </w:rPr>
        <w:t xml:space="preserve"> </w:t>
      </w:r>
      <w:r w:rsidR="00C15B4C">
        <w:rPr>
          <w:rFonts w:ascii="Times New Roman" w:hAnsi="Times New Roman"/>
          <w:sz w:val="28"/>
          <w:szCs w:val="28"/>
        </w:rPr>
        <w:t>205 859,4</w:t>
      </w:r>
      <w:r w:rsidRPr="00A767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029A" w:rsidRPr="00DA029A" w:rsidRDefault="00DA029A" w:rsidP="00DA029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D48">
        <w:rPr>
          <w:rFonts w:ascii="Times New Roman" w:hAnsi="Times New Roman"/>
          <w:sz w:val="28"/>
          <w:szCs w:val="28"/>
        </w:rPr>
        <w:t xml:space="preserve">Доля налоговых и неналоговых доходов в доходах бюджета муниципального района «Дмитриевский район» Курской области </w:t>
      </w:r>
      <w:proofErr w:type="gramStart"/>
      <w:r w:rsidRPr="001B7D4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5D4">
        <w:rPr>
          <w:rFonts w:ascii="Times New Roman" w:hAnsi="Times New Roman"/>
          <w:sz w:val="28"/>
          <w:szCs w:val="28"/>
        </w:rPr>
        <w:t>202</w:t>
      </w:r>
      <w:r w:rsidR="00C15B4C">
        <w:rPr>
          <w:rFonts w:ascii="Times New Roman" w:hAnsi="Times New Roman"/>
          <w:sz w:val="28"/>
          <w:szCs w:val="28"/>
        </w:rPr>
        <w:t>3</w:t>
      </w:r>
      <w:proofErr w:type="gramEnd"/>
      <w:r w:rsidRPr="001B7D48">
        <w:rPr>
          <w:rFonts w:ascii="Times New Roman" w:hAnsi="Times New Roman"/>
          <w:sz w:val="28"/>
          <w:szCs w:val="28"/>
        </w:rPr>
        <w:t xml:space="preserve"> год составила </w:t>
      </w:r>
      <w:r w:rsidR="00C15B4C">
        <w:rPr>
          <w:rFonts w:ascii="Times New Roman" w:hAnsi="Times New Roman"/>
          <w:sz w:val="28"/>
          <w:szCs w:val="28"/>
        </w:rPr>
        <w:t>25,3</w:t>
      </w:r>
      <w:r w:rsidR="00C42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D48">
        <w:rPr>
          <w:rFonts w:ascii="Times New Roman" w:hAnsi="Times New Roman"/>
          <w:sz w:val="28"/>
          <w:szCs w:val="28"/>
        </w:rPr>
        <w:t>%.</w:t>
      </w:r>
    </w:p>
    <w:p w:rsidR="004D26FA" w:rsidRPr="004D26FA" w:rsidRDefault="004D26FA" w:rsidP="004D26F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58D">
        <w:rPr>
          <w:rFonts w:ascii="Times New Roman" w:hAnsi="Times New Roman"/>
          <w:sz w:val="28"/>
          <w:szCs w:val="28"/>
        </w:rPr>
        <w:t xml:space="preserve">Налоговые доходы составляют – </w:t>
      </w:r>
      <w:r w:rsidR="005A6843">
        <w:rPr>
          <w:rFonts w:ascii="Times New Roman" w:hAnsi="Times New Roman"/>
          <w:sz w:val="28"/>
          <w:szCs w:val="28"/>
        </w:rPr>
        <w:t>83,1</w:t>
      </w:r>
      <w:r w:rsidRPr="0089558D">
        <w:rPr>
          <w:rFonts w:ascii="Times New Roman" w:hAnsi="Times New Roman"/>
          <w:sz w:val="28"/>
          <w:szCs w:val="28"/>
        </w:rPr>
        <w:t>% (</w:t>
      </w:r>
      <w:r w:rsidR="005A6843">
        <w:rPr>
          <w:rFonts w:ascii="Times New Roman" w:hAnsi="Times New Roman"/>
          <w:sz w:val="28"/>
          <w:szCs w:val="28"/>
        </w:rPr>
        <w:t>140310,7</w:t>
      </w:r>
      <w:r w:rsidRPr="0089558D">
        <w:rPr>
          <w:rFonts w:ascii="Times New Roman" w:hAnsi="Times New Roman"/>
          <w:sz w:val="28"/>
          <w:szCs w:val="28"/>
        </w:rPr>
        <w:t xml:space="preserve"> тыс. рублей) с </w:t>
      </w:r>
      <w:proofErr w:type="gramStart"/>
      <w:r w:rsidRPr="0089558D">
        <w:rPr>
          <w:rFonts w:ascii="Times New Roman" w:hAnsi="Times New Roman"/>
          <w:sz w:val="28"/>
          <w:szCs w:val="28"/>
        </w:rPr>
        <w:t>у</w:t>
      </w:r>
      <w:r w:rsidR="005A6843">
        <w:rPr>
          <w:rFonts w:ascii="Times New Roman" w:hAnsi="Times New Roman"/>
          <w:sz w:val="28"/>
          <w:szCs w:val="28"/>
        </w:rPr>
        <w:t>меньшением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9558D">
        <w:rPr>
          <w:rFonts w:ascii="Times New Roman" w:hAnsi="Times New Roman"/>
          <w:sz w:val="28"/>
          <w:szCs w:val="28"/>
        </w:rPr>
        <w:t xml:space="preserve"> 20</w:t>
      </w:r>
      <w:r w:rsidR="00842746">
        <w:rPr>
          <w:rFonts w:ascii="Times New Roman" w:hAnsi="Times New Roman"/>
          <w:sz w:val="28"/>
          <w:szCs w:val="28"/>
        </w:rPr>
        <w:t>2</w:t>
      </w:r>
      <w:r w:rsidR="005A6843">
        <w:rPr>
          <w:rFonts w:ascii="Times New Roman" w:hAnsi="Times New Roman"/>
          <w:sz w:val="28"/>
          <w:szCs w:val="28"/>
        </w:rPr>
        <w:t>2</w:t>
      </w:r>
      <w:r w:rsidRPr="0089558D">
        <w:rPr>
          <w:rFonts w:ascii="Times New Roman" w:hAnsi="Times New Roman"/>
          <w:sz w:val="28"/>
          <w:szCs w:val="28"/>
        </w:rPr>
        <w:t xml:space="preserve"> году на </w:t>
      </w:r>
      <w:r w:rsidR="004C20F1">
        <w:rPr>
          <w:rFonts w:ascii="Times New Roman" w:hAnsi="Times New Roman"/>
          <w:sz w:val="28"/>
          <w:szCs w:val="28"/>
        </w:rPr>
        <w:t>15876,5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07432">
        <w:rPr>
          <w:rFonts w:ascii="Times New Roman" w:hAnsi="Times New Roman"/>
          <w:sz w:val="28"/>
          <w:szCs w:val="28"/>
        </w:rPr>
        <w:t>11,3</w:t>
      </w:r>
      <w:r w:rsidRPr="0089558D">
        <w:rPr>
          <w:rFonts w:ascii="Times New Roman" w:hAnsi="Times New Roman"/>
          <w:sz w:val="28"/>
          <w:szCs w:val="28"/>
        </w:rPr>
        <w:t>% (в 20</w:t>
      </w:r>
      <w:r w:rsidR="00842746">
        <w:rPr>
          <w:rFonts w:ascii="Times New Roman" w:hAnsi="Times New Roman"/>
          <w:sz w:val="28"/>
          <w:szCs w:val="28"/>
        </w:rPr>
        <w:t>2</w:t>
      </w:r>
      <w:r w:rsidR="005A6843">
        <w:rPr>
          <w:rFonts w:ascii="Times New Roman" w:hAnsi="Times New Roman"/>
          <w:sz w:val="28"/>
          <w:szCs w:val="28"/>
        </w:rPr>
        <w:t>2</w:t>
      </w:r>
      <w:r w:rsidRPr="0089558D">
        <w:rPr>
          <w:rFonts w:ascii="Times New Roman" w:hAnsi="Times New Roman"/>
          <w:sz w:val="28"/>
          <w:szCs w:val="28"/>
        </w:rPr>
        <w:t xml:space="preserve"> году– </w:t>
      </w:r>
      <w:r w:rsidR="005A6843">
        <w:rPr>
          <w:rFonts w:ascii="Times New Roman" w:hAnsi="Times New Roman"/>
          <w:sz w:val="28"/>
          <w:szCs w:val="28"/>
        </w:rPr>
        <w:t>156187,2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116470" w:rsidRPr="00200C2D" w:rsidRDefault="00116470" w:rsidP="00DD292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5E3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района «Дмитриевский район» Курской области по основным видам налогов показал, что основная доля налоговых доходов приходится на налог на </w:t>
      </w:r>
      <w:r w:rsidR="006125E3" w:rsidRPr="00200C2D">
        <w:rPr>
          <w:rFonts w:ascii="Times New Roman" w:hAnsi="Times New Roman"/>
          <w:sz w:val="28"/>
          <w:szCs w:val="28"/>
        </w:rPr>
        <w:t>прибыль (</w:t>
      </w:r>
      <w:r w:rsidRPr="00200C2D">
        <w:rPr>
          <w:rFonts w:ascii="Times New Roman" w:hAnsi="Times New Roman"/>
          <w:sz w:val="28"/>
          <w:szCs w:val="28"/>
        </w:rPr>
        <w:t>доходы</w:t>
      </w:r>
      <w:r w:rsidR="006125E3" w:rsidRPr="00200C2D">
        <w:rPr>
          <w:rFonts w:ascii="Times New Roman" w:hAnsi="Times New Roman"/>
          <w:sz w:val="28"/>
          <w:szCs w:val="28"/>
        </w:rPr>
        <w:t>)</w:t>
      </w:r>
      <w:r w:rsidRPr="00200C2D">
        <w:rPr>
          <w:rFonts w:ascii="Times New Roman" w:hAnsi="Times New Roman"/>
          <w:sz w:val="28"/>
          <w:szCs w:val="28"/>
        </w:rPr>
        <w:t xml:space="preserve"> физических лиц – </w:t>
      </w:r>
      <w:r w:rsidR="00E939FA">
        <w:rPr>
          <w:rFonts w:ascii="Times New Roman" w:hAnsi="Times New Roman"/>
          <w:sz w:val="28"/>
          <w:szCs w:val="28"/>
        </w:rPr>
        <w:t>87,</w:t>
      </w:r>
      <w:r w:rsidR="00007432">
        <w:rPr>
          <w:rFonts w:ascii="Times New Roman" w:hAnsi="Times New Roman"/>
          <w:sz w:val="28"/>
          <w:szCs w:val="28"/>
        </w:rPr>
        <w:t>8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Pr="00200C2D">
        <w:rPr>
          <w:rFonts w:ascii="Times New Roman" w:hAnsi="Times New Roman"/>
          <w:sz w:val="28"/>
          <w:szCs w:val="28"/>
        </w:rPr>
        <w:t>% (</w:t>
      </w:r>
      <w:r w:rsidR="00007432">
        <w:rPr>
          <w:rFonts w:ascii="Times New Roman" w:hAnsi="Times New Roman"/>
          <w:sz w:val="28"/>
          <w:szCs w:val="28"/>
        </w:rPr>
        <w:t>123231,1</w:t>
      </w:r>
      <w:r w:rsidRPr="00200C2D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69A3" w:rsidRPr="00200C2D" w:rsidRDefault="00A369A3" w:rsidP="00440FF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C2D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района «Дмитриевски</w:t>
      </w:r>
      <w:r w:rsidR="005D4045" w:rsidRPr="00200C2D">
        <w:rPr>
          <w:rFonts w:ascii="Times New Roman" w:hAnsi="Times New Roman"/>
          <w:sz w:val="28"/>
          <w:szCs w:val="28"/>
        </w:rPr>
        <w:t>й район» Курск</w:t>
      </w:r>
      <w:r w:rsidR="00E939FA">
        <w:rPr>
          <w:rFonts w:ascii="Times New Roman" w:hAnsi="Times New Roman"/>
          <w:sz w:val="28"/>
          <w:szCs w:val="28"/>
        </w:rPr>
        <w:t>ой области за 202</w:t>
      </w:r>
      <w:r w:rsidR="00007432">
        <w:rPr>
          <w:rFonts w:ascii="Times New Roman" w:hAnsi="Times New Roman"/>
          <w:sz w:val="28"/>
          <w:szCs w:val="28"/>
        </w:rPr>
        <w:t>3</w:t>
      </w:r>
      <w:r w:rsidRPr="00200C2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DA029A" w:rsidRDefault="0051333D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51846" cy="1931158"/>
            <wp:effectExtent l="0" t="0" r="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54" w:rsidRPr="00200C2D" w:rsidRDefault="00203A54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 xml:space="preserve"> </w:t>
      </w:r>
      <w:r w:rsidR="00450D1E" w:rsidRPr="00200C2D">
        <w:rPr>
          <w:rFonts w:ascii="Times New Roman" w:hAnsi="Times New Roman"/>
          <w:sz w:val="24"/>
          <w:szCs w:val="28"/>
        </w:rPr>
        <w:t>Рис.2. Структура налоговых доходо</w:t>
      </w:r>
      <w:r w:rsidR="00450D1E">
        <w:rPr>
          <w:rFonts w:ascii="Times New Roman" w:hAnsi="Times New Roman"/>
          <w:sz w:val="24"/>
          <w:szCs w:val="28"/>
        </w:rPr>
        <w:t xml:space="preserve">в </w:t>
      </w:r>
      <w:r w:rsidRPr="00200C2D">
        <w:rPr>
          <w:rFonts w:ascii="Times New Roman" w:hAnsi="Times New Roman"/>
          <w:sz w:val="24"/>
          <w:szCs w:val="28"/>
        </w:rPr>
        <w:t xml:space="preserve">бюджета муниципального района </w:t>
      </w:r>
    </w:p>
    <w:p w:rsidR="006566A8" w:rsidRPr="00CD49E3" w:rsidRDefault="00203A54" w:rsidP="00CD49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>«Дмитриевск</w:t>
      </w:r>
      <w:r w:rsidR="00E939FA">
        <w:rPr>
          <w:rFonts w:ascii="Times New Roman" w:hAnsi="Times New Roman"/>
          <w:sz w:val="24"/>
          <w:szCs w:val="28"/>
        </w:rPr>
        <w:t>и</w:t>
      </w:r>
      <w:r w:rsidR="00842746">
        <w:rPr>
          <w:rFonts w:ascii="Times New Roman" w:hAnsi="Times New Roman"/>
          <w:sz w:val="24"/>
          <w:szCs w:val="28"/>
        </w:rPr>
        <w:t>й район» Курской области за 202</w:t>
      </w:r>
      <w:r w:rsidR="00007432">
        <w:rPr>
          <w:rFonts w:ascii="Times New Roman" w:hAnsi="Times New Roman"/>
          <w:sz w:val="24"/>
          <w:szCs w:val="28"/>
        </w:rPr>
        <w:t>3</w:t>
      </w:r>
      <w:r w:rsidRPr="00200C2D">
        <w:rPr>
          <w:rFonts w:ascii="Times New Roman" w:hAnsi="Times New Roman"/>
          <w:sz w:val="24"/>
          <w:szCs w:val="28"/>
        </w:rPr>
        <w:t xml:space="preserve"> год</w:t>
      </w:r>
    </w:p>
    <w:p w:rsidR="00AF1FCA" w:rsidRPr="00AF1FCA" w:rsidRDefault="00E448BC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FCA">
        <w:rPr>
          <w:rFonts w:ascii="Times New Roman" w:hAnsi="Times New Roman"/>
          <w:sz w:val="28"/>
          <w:szCs w:val="28"/>
        </w:rPr>
        <w:t>Неналоговые доходы в бюдж</w:t>
      </w:r>
      <w:r w:rsidR="005421D0" w:rsidRPr="00AF1FCA">
        <w:rPr>
          <w:rFonts w:ascii="Times New Roman" w:hAnsi="Times New Roman"/>
          <w:sz w:val="28"/>
          <w:szCs w:val="28"/>
        </w:rPr>
        <w:t>ете муниципального района «Дмитриевский район</w:t>
      </w:r>
      <w:r w:rsidR="00D10CD0" w:rsidRPr="00AF1FCA">
        <w:rPr>
          <w:rFonts w:ascii="Times New Roman" w:hAnsi="Times New Roman"/>
          <w:sz w:val="28"/>
          <w:szCs w:val="28"/>
        </w:rPr>
        <w:t>»</w:t>
      </w:r>
      <w:r w:rsidR="007776E8">
        <w:rPr>
          <w:rFonts w:ascii="Times New Roman" w:hAnsi="Times New Roman"/>
          <w:sz w:val="28"/>
          <w:szCs w:val="28"/>
        </w:rPr>
        <w:t xml:space="preserve"> </w:t>
      </w:r>
      <w:r w:rsidR="0059271C" w:rsidRPr="00AF1FCA">
        <w:rPr>
          <w:rFonts w:ascii="Times New Roman" w:hAnsi="Times New Roman"/>
          <w:sz w:val="28"/>
          <w:szCs w:val="28"/>
        </w:rPr>
        <w:t xml:space="preserve">Курской области </w:t>
      </w:r>
      <w:r w:rsidR="00E939FA">
        <w:rPr>
          <w:rFonts w:ascii="Times New Roman" w:hAnsi="Times New Roman"/>
          <w:sz w:val="28"/>
          <w:szCs w:val="28"/>
        </w:rPr>
        <w:t>за 202</w:t>
      </w:r>
      <w:r w:rsidR="005C4E40">
        <w:rPr>
          <w:rFonts w:ascii="Times New Roman" w:hAnsi="Times New Roman"/>
          <w:sz w:val="28"/>
          <w:szCs w:val="28"/>
        </w:rPr>
        <w:t>3</w:t>
      </w:r>
      <w:r w:rsidR="00C37547">
        <w:rPr>
          <w:rFonts w:ascii="Times New Roman" w:hAnsi="Times New Roman"/>
          <w:sz w:val="28"/>
          <w:szCs w:val="28"/>
        </w:rPr>
        <w:t xml:space="preserve"> </w:t>
      </w:r>
      <w:r w:rsidR="00AF14EC" w:rsidRPr="00AF1FCA">
        <w:rPr>
          <w:rFonts w:ascii="Times New Roman" w:hAnsi="Times New Roman"/>
          <w:sz w:val="28"/>
          <w:szCs w:val="28"/>
        </w:rPr>
        <w:t xml:space="preserve">год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F14EC" w:rsidRPr="00AF1FCA">
        <w:rPr>
          <w:rFonts w:ascii="Times New Roman" w:hAnsi="Times New Roman"/>
          <w:sz w:val="28"/>
          <w:szCs w:val="28"/>
        </w:rPr>
        <w:t>со</w:t>
      </w:r>
      <w:r w:rsidR="00BA3EAC" w:rsidRPr="00AF1FCA">
        <w:rPr>
          <w:rFonts w:ascii="Times New Roman" w:hAnsi="Times New Roman"/>
          <w:sz w:val="28"/>
          <w:szCs w:val="28"/>
        </w:rPr>
        <w:t xml:space="preserve">ставляют </w:t>
      </w:r>
      <w:r w:rsidR="00756E8A">
        <w:rPr>
          <w:rFonts w:ascii="Times New Roman" w:hAnsi="Times New Roman"/>
          <w:sz w:val="28"/>
          <w:szCs w:val="28"/>
        </w:rPr>
        <w:t>16,9</w:t>
      </w:r>
      <w:r w:rsidR="00EA4534" w:rsidRPr="00AF1FCA">
        <w:rPr>
          <w:rFonts w:ascii="Times New Roman" w:hAnsi="Times New Roman"/>
          <w:sz w:val="28"/>
          <w:szCs w:val="28"/>
        </w:rPr>
        <w:t>% (</w:t>
      </w:r>
      <w:r w:rsidR="00756E8A">
        <w:rPr>
          <w:rFonts w:ascii="Times New Roman" w:hAnsi="Times New Roman"/>
          <w:sz w:val="28"/>
          <w:szCs w:val="28"/>
        </w:rPr>
        <w:t>28435,6</w:t>
      </w:r>
      <w:r w:rsidR="00AF1FCA" w:rsidRPr="00AF1FCA">
        <w:rPr>
          <w:rFonts w:ascii="Times New Roman" w:hAnsi="Times New Roman"/>
          <w:sz w:val="28"/>
          <w:szCs w:val="28"/>
        </w:rPr>
        <w:t xml:space="preserve"> </w:t>
      </w:r>
      <w:r w:rsidR="005E697C" w:rsidRPr="00AF1FCA">
        <w:rPr>
          <w:rFonts w:ascii="Times New Roman" w:hAnsi="Times New Roman"/>
          <w:sz w:val="28"/>
          <w:szCs w:val="28"/>
        </w:rPr>
        <w:t>тыс.</w:t>
      </w:r>
      <w:r w:rsidR="00AF14EC" w:rsidRPr="00AF1FCA">
        <w:rPr>
          <w:rFonts w:ascii="Times New Roman" w:hAnsi="Times New Roman"/>
          <w:sz w:val="28"/>
          <w:szCs w:val="28"/>
        </w:rPr>
        <w:t xml:space="preserve"> рублей)</w:t>
      </w:r>
      <w:r w:rsidR="008A45CE" w:rsidRPr="00AF1FCA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AF1F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AF1FCA">
        <w:rPr>
          <w:rFonts w:ascii="Times New Roman" w:hAnsi="Times New Roman"/>
          <w:sz w:val="28"/>
          <w:szCs w:val="28"/>
        </w:rPr>
        <w:t>, с</w:t>
      </w:r>
      <w:r w:rsidR="00FB48BE" w:rsidRPr="00AF1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48BE" w:rsidRPr="00AF1FCA">
        <w:rPr>
          <w:rFonts w:ascii="Times New Roman" w:hAnsi="Times New Roman"/>
          <w:sz w:val="28"/>
          <w:szCs w:val="28"/>
        </w:rPr>
        <w:t>у</w:t>
      </w:r>
      <w:r w:rsidR="00756E8A">
        <w:rPr>
          <w:rFonts w:ascii="Times New Roman" w:hAnsi="Times New Roman"/>
          <w:sz w:val="28"/>
          <w:szCs w:val="28"/>
        </w:rPr>
        <w:t>меньшением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FB48BE" w:rsidRPr="00AF1FCA">
        <w:rPr>
          <w:rFonts w:ascii="Times New Roman" w:hAnsi="Times New Roman"/>
          <w:sz w:val="28"/>
          <w:szCs w:val="28"/>
        </w:rPr>
        <w:t xml:space="preserve"> п</w:t>
      </w:r>
      <w:r w:rsidR="00EA4534" w:rsidRPr="00AF1FCA">
        <w:rPr>
          <w:rFonts w:ascii="Times New Roman" w:hAnsi="Times New Roman"/>
          <w:sz w:val="28"/>
          <w:szCs w:val="28"/>
        </w:rPr>
        <w:t>о</w:t>
      </w:r>
      <w:proofErr w:type="gramEnd"/>
      <w:r w:rsidR="00EA4534" w:rsidRPr="00AF1FCA">
        <w:rPr>
          <w:rFonts w:ascii="Times New Roman" w:hAnsi="Times New Roman"/>
          <w:sz w:val="28"/>
          <w:szCs w:val="28"/>
        </w:rPr>
        <w:t xml:space="preserve"> сравнению с 20</w:t>
      </w:r>
      <w:r w:rsidR="008C4BF7">
        <w:rPr>
          <w:rFonts w:ascii="Times New Roman" w:hAnsi="Times New Roman"/>
          <w:sz w:val="28"/>
          <w:szCs w:val="28"/>
        </w:rPr>
        <w:t>2</w:t>
      </w:r>
      <w:r w:rsidR="00756E8A">
        <w:rPr>
          <w:rFonts w:ascii="Times New Roman" w:hAnsi="Times New Roman"/>
          <w:sz w:val="28"/>
          <w:szCs w:val="28"/>
        </w:rPr>
        <w:t>2</w:t>
      </w:r>
      <w:r w:rsidR="00E035F9" w:rsidRPr="00AF1FCA">
        <w:rPr>
          <w:rFonts w:ascii="Times New Roman" w:hAnsi="Times New Roman"/>
          <w:sz w:val="28"/>
          <w:szCs w:val="28"/>
        </w:rPr>
        <w:t xml:space="preserve"> годом </w:t>
      </w:r>
      <w:r w:rsidR="00EA4534" w:rsidRPr="00AF1FCA">
        <w:rPr>
          <w:rFonts w:ascii="Times New Roman" w:hAnsi="Times New Roman"/>
          <w:sz w:val="28"/>
          <w:szCs w:val="28"/>
        </w:rPr>
        <w:t>на</w:t>
      </w:r>
      <w:r w:rsidR="00AF65EF">
        <w:rPr>
          <w:rFonts w:ascii="Times New Roman" w:hAnsi="Times New Roman"/>
          <w:sz w:val="28"/>
          <w:szCs w:val="28"/>
        </w:rPr>
        <w:t xml:space="preserve"> </w:t>
      </w:r>
      <w:r w:rsidR="00756E8A">
        <w:rPr>
          <w:rFonts w:ascii="Times New Roman" w:hAnsi="Times New Roman"/>
          <w:sz w:val="28"/>
          <w:szCs w:val="28"/>
        </w:rPr>
        <w:t>21236,6</w:t>
      </w:r>
      <w:r w:rsidR="00E6157E">
        <w:rPr>
          <w:rFonts w:ascii="Times New Roman" w:hAnsi="Times New Roman"/>
          <w:sz w:val="28"/>
          <w:szCs w:val="28"/>
        </w:rPr>
        <w:t xml:space="preserve"> тыс. рублей или </w:t>
      </w:r>
      <w:r w:rsidR="00E939FA">
        <w:rPr>
          <w:rFonts w:ascii="Times New Roman" w:hAnsi="Times New Roman"/>
          <w:sz w:val="28"/>
          <w:szCs w:val="28"/>
        </w:rPr>
        <w:t xml:space="preserve"> на</w:t>
      </w:r>
      <w:r w:rsidR="00EA4534" w:rsidRPr="00AF1FCA">
        <w:rPr>
          <w:rFonts w:ascii="Times New Roman" w:hAnsi="Times New Roman"/>
          <w:sz w:val="28"/>
          <w:szCs w:val="28"/>
        </w:rPr>
        <w:t xml:space="preserve"> </w:t>
      </w:r>
      <w:r w:rsidR="00756E8A">
        <w:rPr>
          <w:rFonts w:ascii="Times New Roman" w:hAnsi="Times New Roman"/>
          <w:sz w:val="28"/>
          <w:szCs w:val="28"/>
        </w:rPr>
        <w:t>74,7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C55BA" w:rsidRPr="00AF1FCA">
        <w:rPr>
          <w:rFonts w:ascii="Times New Roman" w:hAnsi="Times New Roman"/>
          <w:sz w:val="28"/>
          <w:szCs w:val="28"/>
        </w:rPr>
        <w:t>%</w:t>
      </w:r>
      <w:r w:rsidR="00EA4534" w:rsidRPr="00AF1FCA">
        <w:rPr>
          <w:rFonts w:ascii="Times New Roman" w:hAnsi="Times New Roman"/>
          <w:sz w:val="28"/>
          <w:szCs w:val="28"/>
        </w:rPr>
        <w:t xml:space="preserve"> (в 20</w:t>
      </w:r>
      <w:r w:rsidR="008C4BF7">
        <w:rPr>
          <w:rFonts w:ascii="Times New Roman" w:hAnsi="Times New Roman"/>
          <w:sz w:val="28"/>
          <w:szCs w:val="28"/>
        </w:rPr>
        <w:t>2</w:t>
      </w:r>
      <w:r w:rsidR="005255D2">
        <w:rPr>
          <w:rFonts w:ascii="Times New Roman" w:hAnsi="Times New Roman"/>
          <w:sz w:val="28"/>
          <w:szCs w:val="28"/>
        </w:rPr>
        <w:t>2</w:t>
      </w:r>
      <w:r w:rsidR="00EA4534" w:rsidRPr="00AF1FCA">
        <w:rPr>
          <w:rFonts w:ascii="Times New Roman" w:hAnsi="Times New Roman"/>
          <w:sz w:val="28"/>
          <w:szCs w:val="28"/>
        </w:rPr>
        <w:t xml:space="preserve"> году </w:t>
      </w:r>
      <w:r w:rsidR="005255D2">
        <w:rPr>
          <w:rFonts w:ascii="Times New Roman" w:hAnsi="Times New Roman"/>
          <w:sz w:val="28"/>
          <w:szCs w:val="28"/>
        </w:rPr>
        <w:t>49672,2</w:t>
      </w:r>
      <w:r w:rsidR="00E035F9" w:rsidRPr="00AF1FCA">
        <w:rPr>
          <w:rFonts w:ascii="Times New Roman" w:hAnsi="Times New Roman"/>
          <w:sz w:val="28"/>
          <w:szCs w:val="28"/>
        </w:rPr>
        <w:t xml:space="preserve"> тыс. рублей)</w:t>
      </w:r>
      <w:r w:rsidR="00AC55BA" w:rsidRPr="00AF1FCA">
        <w:rPr>
          <w:rFonts w:ascii="Times New Roman" w:hAnsi="Times New Roman"/>
          <w:sz w:val="28"/>
          <w:szCs w:val="28"/>
        </w:rPr>
        <w:t>.</w:t>
      </w:r>
    </w:p>
    <w:p w:rsidR="00B879A8" w:rsidRPr="00626834" w:rsidRDefault="00FF1E42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626834">
        <w:rPr>
          <w:rFonts w:ascii="Times New Roman" w:hAnsi="Times New Roman"/>
          <w:sz w:val="28"/>
          <w:szCs w:val="28"/>
        </w:rPr>
        <w:t>показал, что</w:t>
      </w:r>
      <w:r w:rsidR="00611F8E" w:rsidRPr="00626834">
        <w:rPr>
          <w:rFonts w:ascii="Times New Roman" w:hAnsi="Times New Roman"/>
          <w:sz w:val="28"/>
          <w:szCs w:val="28"/>
        </w:rPr>
        <w:t xml:space="preserve"> основная доля</w:t>
      </w:r>
      <w:r w:rsidR="00BF11BD" w:rsidRPr="00626834">
        <w:rPr>
          <w:rFonts w:ascii="Times New Roman" w:hAnsi="Times New Roman"/>
          <w:sz w:val="28"/>
          <w:szCs w:val="28"/>
        </w:rPr>
        <w:t xml:space="preserve"> доходов получена</w:t>
      </w:r>
      <w:r w:rsidR="00A46618">
        <w:rPr>
          <w:rFonts w:ascii="Times New Roman" w:hAnsi="Times New Roman"/>
          <w:sz w:val="28"/>
          <w:szCs w:val="28"/>
        </w:rPr>
        <w:t xml:space="preserve"> </w:t>
      </w:r>
      <w:r w:rsidR="00756E8A" w:rsidRPr="00626834">
        <w:rPr>
          <w:rFonts w:ascii="Times New Roman" w:hAnsi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="00756E8A">
        <w:rPr>
          <w:rFonts w:ascii="Times New Roman" w:hAnsi="Times New Roman"/>
          <w:sz w:val="28"/>
          <w:szCs w:val="28"/>
        </w:rPr>
        <w:t xml:space="preserve"> - 51,4% или 14610,1 тыс. </w:t>
      </w:r>
      <w:proofErr w:type="gramStart"/>
      <w:r w:rsidR="00756E8A">
        <w:rPr>
          <w:rFonts w:ascii="Times New Roman" w:hAnsi="Times New Roman"/>
          <w:sz w:val="28"/>
          <w:szCs w:val="28"/>
        </w:rPr>
        <w:t>рублей  и</w:t>
      </w:r>
      <w:proofErr w:type="gramEnd"/>
      <w:r w:rsidR="00C37547">
        <w:rPr>
          <w:rFonts w:ascii="Times New Roman" w:hAnsi="Times New Roman"/>
          <w:sz w:val="28"/>
          <w:szCs w:val="28"/>
        </w:rPr>
        <w:t xml:space="preserve"> </w:t>
      </w:r>
      <w:r w:rsidR="00756E8A">
        <w:rPr>
          <w:rFonts w:ascii="Times New Roman" w:hAnsi="Times New Roman"/>
          <w:sz w:val="28"/>
          <w:szCs w:val="28"/>
        </w:rPr>
        <w:t xml:space="preserve">от оказания платных </w:t>
      </w:r>
      <w:r w:rsidR="008B7FDE">
        <w:rPr>
          <w:rFonts w:ascii="Times New Roman" w:hAnsi="Times New Roman"/>
          <w:sz w:val="28"/>
          <w:szCs w:val="28"/>
        </w:rPr>
        <w:t>услуг и компенсации затрат государства</w:t>
      </w:r>
      <w:r w:rsidR="00C37547">
        <w:rPr>
          <w:rFonts w:ascii="Times New Roman" w:hAnsi="Times New Roman"/>
          <w:sz w:val="28"/>
          <w:szCs w:val="28"/>
        </w:rPr>
        <w:t xml:space="preserve"> -</w:t>
      </w:r>
      <w:r w:rsidR="00A616DB">
        <w:rPr>
          <w:rFonts w:ascii="Times New Roman" w:hAnsi="Times New Roman"/>
          <w:sz w:val="28"/>
          <w:szCs w:val="28"/>
        </w:rPr>
        <w:t>29,2</w:t>
      </w:r>
      <w:r w:rsidR="00C37547">
        <w:rPr>
          <w:rFonts w:ascii="Times New Roman" w:hAnsi="Times New Roman"/>
          <w:sz w:val="28"/>
          <w:szCs w:val="28"/>
        </w:rPr>
        <w:t xml:space="preserve">%   или </w:t>
      </w:r>
      <w:r w:rsidR="00A616DB">
        <w:rPr>
          <w:rFonts w:ascii="Times New Roman" w:hAnsi="Times New Roman"/>
          <w:sz w:val="28"/>
          <w:szCs w:val="28"/>
        </w:rPr>
        <w:t>8307,0</w:t>
      </w:r>
      <w:r w:rsidR="00C37547">
        <w:rPr>
          <w:rFonts w:ascii="Times New Roman" w:hAnsi="Times New Roman"/>
          <w:sz w:val="28"/>
          <w:szCs w:val="28"/>
        </w:rPr>
        <w:t xml:space="preserve">  тыс. рублей</w:t>
      </w:r>
      <w:r w:rsidR="00A616DB">
        <w:rPr>
          <w:rFonts w:ascii="Times New Roman" w:hAnsi="Times New Roman"/>
          <w:sz w:val="28"/>
          <w:szCs w:val="28"/>
        </w:rPr>
        <w:t>.</w:t>
      </w:r>
      <w:r w:rsidR="008D1D4A">
        <w:rPr>
          <w:rFonts w:ascii="Times New Roman" w:hAnsi="Times New Roman"/>
          <w:sz w:val="28"/>
          <w:szCs w:val="28"/>
        </w:rPr>
        <w:t xml:space="preserve"> </w:t>
      </w:r>
    </w:p>
    <w:p w:rsidR="00AF065B" w:rsidRPr="00316A58" w:rsidRDefault="00AF065B" w:rsidP="007F2E9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Подробная структура неналоговых доходов муниципального района «Дмитриевский район» Курской области </w:t>
      </w:r>
      <w:r w:rsidR="00626834" w:rsidRPr="00626834">
        <w:rPr>
          <w:rFonts w:ascii="Times New Roman" w:hAnsi="Times New Roman"/>
          <w:sz w:val="28"/>
          <w:szCs w:val="28"/>
        </w:rPr>
        <w:t>за</w:t>
      </w:r>
      <w:r w:rsidR="004D106E">
        <w:rPr>
          <w:rFonts w:ascii="Times New Roman" w:hAnsi="Times New Roman"/>
          <w:sz w:val="28"/>
          <w:szCs w:val="28"/>
        </w:rPr>
        <w:t xml:space="preserve"> 202</w:t>
      </w:r>
      <w:r w:rsidR="00A616DB">
        <w:rPr>
          <w:rFonts w:ascii="Times New Roman" w:hAnsi="Times New Roman"/>
          <w:sz w:val="28"/>
          <w:szCs w:val="28"/>
        </w:rPr>
        <w:t>3</w:t>
      </w:r>
      <w:r w:rsidR="00626834" w:rsidRPr="00626834">
        <w:rPr>
          <w:rFonts w:ascii="Times New Roman" w:hAnsi="Times New Roman"/>
          <w:sz w:val="28"/>
          <w:szCs w:val="28"/>
        </w:rPr>
        <w:t xml:space="preserve"> год</w:t>
      </w:r>
      <w:r w:rsidRPr="00626834">
        <w:rPr>
          <w:rFonts w:ascii="Times New Roman" w:hAnsi="Times New Roman"/>
          <w:sz w:val="28"/>
          <w:szCs w:val="28"/>
        </w:rPr>
        <w:t xml:space="preserve"> представлена на рисунке 3.</w:t>
      </w:r>
    </w:p>
    <w:p w:rsidR="00FC13C8" w:rsidRPr="00316A58" w:rsidRDefault="007C4289" w:rsidP="00FC13C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10225" cy="27241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4289" w:rsidRPr="004D106E" w:rsidRDefault="007C4289" w:rsidP="00FC1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>Рис.3. Структура неналоговых доходов бюджета муниципального района</w:t>
      </w:r>
    </w:p>
    <w:p w:rsidR="00AF065B" w:rsidRPr="002511FA" w:rsidRDefault="00FC13C8" w:rsidP="00251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>«Дмитриевск</w:t>
      </w:r>
      <w:r w:rsidR="00D80E82" w:rsidRPr="004D106E">
        <w:rPr>
          <w:rFonts w:ascii="Times New Roman" w:hAnsi="Times New Roman"/>
          <w:sz w:val="20"/>
          <w:szCs w:val="20"/>
        </w:rPr>
        <w:t>ий район» Курской области за 202</w:t>
      </w:r>
      <w:r w:rsidR="00A616DB">
        <w:rPr>
          <w:rFonts w:ascii="Times New Roman" w:hAnsi="Times New Roman"/>
          <w:sz w:val="20"/>
          <w:szCs w:val="20"/>
        </w:rPr>
        <w:t>3</w:t>
      </w:r>
      <w:r w:rsidRPr="004D106E">
        <w:rPr>
          <w:rFonts w:ascii="Times New Roman" w:hAnsi="Times New Roman"/>
          <w:sz w:val="20"/>
          <w:szCs w:val="20"/>
        </w:rPr>
        <w:t xml:space="preserve"> год</w:t>
      </w:r>
    </w:p>
    <w:p w:rsidR="00341A27" w:rsidRPr="002406EB" w:rsidRDefault="00F7580E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6EB">
        <w:rPr>
          <w:rFonts w:ascii="Times New Roman" w:hAnsi="Times New Roman"/>
          <w:sz w:val="28"/>
          <w:szCs w:val="28"/>
        </w:rPr>
        <w:t>На долю безвозмездных пос</w:t>
      </w:r>
      <w:r w:rsidR="007C4289">
        <w:rPr>
          <w:rFonts w:ascii="Times New Roman" w:hAnsi="Times New Roman"/>
          <w:sz w:val="28"/>
          <w:szCs w:val="28"/>
        </w:rPr>
        <w:t>туплений за 202</w:t>
      </w:r>
      <w:r w:rsidR="001A7095">
        <w:rPr>
          <w:rFonts w:ascii="Times New Roman" w:hAnsi="Times New Roman"/>
          <w:sz w:val="28"/>
          <w:szCs w:val="28"/>
        </w:rPr>
        <w:t>3</w:t>
      </w:r>
      <w:r w:rsidR="00E83175" w:rsidRPr="002406EB">
        <w:rPr>
          <w:rFonts w:ascii="Times New Roman" w:hAnsi="Times New Roman"/>
          <w:sz w:val="28"/>
          <w:szCs w:val="28"/>
        </w:rPr>
        <w:t xml:space="preserve"> год по кассово</w:t>
      </w:r>
      <w:r w:rsidRPr="002406E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1A7095">
        <w:rPr>
          <w:rFonts w:ascii="Times New Roman" w:hAnsi="Times New Roman"/>
          <w:sz w:val="28"/>
          <w:szCs w:val="28"/>
        </w:rPr>
        <w:t>74,7</w:t>
      </w:r>
      <w:r w:rsidR="00011771" w:rsidRPr="002406EB">
        <w:rPr>
          <w:rFonts w:ascii="Times New Roman" w:hAnsi="Times New Roman"/>
          <w:sz w:val="28"/>
          <w:szCs w:val="28"/>
        </w:rPr>
        <w:t xml:space="preserve"> </w:t>
      </w:r>
      <w:r w:rsidR="001E427E" w:rsidRPr="002406EB">
        <w:rPr>
          <w:rFonts w:ascii="Times New Roman" w:hAnsi="Times New Roman"/>
          <w:sz w:val="28"/>
          <w:szCs w:val="28"/>
        </w:rPr>
        <w:t xml:space="preserve">% </w:t>
      </w:r>
      <w:r w:rsidR="00A93731" w:rsidRPr="002406EB">
        <w:rPr>
          <w:rFonts w:ascii="Times New Roman" w:hAnsi="Times New Roman"/>
          <w:sz w:val="28"/>
          <w:szCs w:val="28"/>
        </w:rPr>
        <w:t>(</w:t>
      </w:r>
      <w:r w:rsidR="001A7095">
        <w:rPr>
          <w:rFonts w:ascii="Times New Roman" w:hAnsi="Times New Roman"/>
          <w:sz w:val="28"/>
          <w:szCs w:val="28"/>
        </w:rPr>
        <w:t>497676,6</w:t>
      </w:r>
      <w:r w:rsidR="008D0E5E" w:rsidRPr="002406EB">
        <w:rPr>
          <w:rFonts w:ascii="Times New Roman" w:hAnsi="Times New Roman"/>
          <w:sz w:val="28"/>
          <w:szCs w:val="28"/>
        </w:rPr>
        <w:t xml:space="preserve"> </w:t>
      </w:r>
      <w:r w:rsidR="002B59B7" w:rsidRPr="002406EB">
        <w:rPr>
          <w:rFonts w:ascii="Times New Roman" w:hAnsi="Times New Roman"/>
          <w:sz w:val="28"/>
          <w:szCs w:val="28"/>
        </w:rPr>
        <w:t>тыс.</w:t>
      </w:r>
      <w:r w:rsidR="00E83175" w:rsidRPr="002406EB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</w:t>
      </w:r>
      <w:r w:rsidR="00C961FD" w:rsidRPr="002406EB">
        <w:rPr>
          <w:rFonts w:ascii="Times New Roman" w:hAnsi="Times New Roman"/>
          <w:sz w:val="28"/>
          <w:szCs w:val="28"/>
        </w:rPr>
        <w:t>района</w:t>
      </w:r>
      <w:r w:rsidR="00E83175" w:rsidRPr="002406EB">
        <w:rPr>
          <w:rFonts w:ascii="Times New Roman" w:hAnsi="Times New Roman"/>
          <w:sz w:val="28"/>
          <w:szCs w:val="28"/>
        </w:rPr>
        <w:t xml:space="preserve">. </w:t>
      </w:r>
      <w:r w:rsidR="00AA5791">
        <w:rPr>
          <w:rFonts w:ascii="Times New Roman" w:hAnsi="Times New Roman"/>
          <w:sz w:val="28"/>
          <w:szCs w:val="28"/>
        </w:rPr>
        <w:t>В 202</w:t>
      </w:r>
      <w:r w:rsidR="001A7095">
        <w:rPr>
          <w:rFonts w:ascii="Times New Roman" w:hAnsi="Times New Roman"/>
          <w:sz w:val="28"/>
          <w:szCs w:val="28"/>
        </w:rPr>
        <w:t>3</w:t>
      </w:r>
      <w:r w:rsidR="006D3997" w:rsidRPr="002406EB">
        <w:rPr>
          <w:rFonts w:ascii="Times New Roman" w:hAnsi="Times New Roman"/>
          <w:sz w:val="28"/>
          <w:szCs w:val="28"/>
        </w:rPr>
        <w:t xml:space="preserve"> год</w:t>
      </w:r>
      <w:r w:rsidR="009A7891" w:rsidRPr="002406EB">
        <w:rPr>
          <w:rFonts w:ascii="Times New Roman" w:hAnsi="Times New Roman"/>
          <w:sz w:val="28"/>
          <w:szCs w:val="28"/>
        </w:rPr>
        <w:t>у</w:t>
      </w:r>
      <w:r w:rsidR="006D3997" w:rsidRPr="002406EB">
        <w:rPr>
          <w:rFonts w:ascii="Times New Roman" w:hAnsi="Times New Roman"/>
          <w:sz w:val="28"/>
          <w:szCs w:val="28"/>
        </w:rPr>
        <w:t xml:space="preserve"> в общем объеме безвозмездны</w:t>
      </w:r>
      <w:r w:rsidR="00B9656B" w:rsidRPr="002406EB">
        <w:rPr>
          <w:rFonts w:ascii="Times New Roman" w:hAnsi="Times New Roman"/>
          <w:sz w:val="28"/>
          <w:szCs w:val="28"/>
        </w:rPr>
        <w:t xml:space="preserve">х поступлений </w:t>
      </w:r>
      <w:r w:rsidR="00465589" w:rsidRPr="002406EB">
        <w:rPr>
          <w:rFonts w:ascii="Times New Roman" w:hAnsi="Times New Roman"/>
          <w:sz w:val="28"/>
          <w:szCs w:val="28"/>
        </w:rPr>
        <w:t>дотации</w:t>
      </w:r>
      <w:r w:rsidR="00417F84" w:rsidRPr="002406EB">
        <w:rPr>
          <w:rFonts w:ascii="Times New Roman" w:hAnsi="Times New Roman"/>
          <w:sz w:val="28"/>
          <w:szCs w:val="28"/>
        </w:rPr>
        <w:t xml:space="preserve"> составляют</w:t>
      </w:r>
      <w:r w:rsidR="00D2792E" w:rsidRPr="002406EB">
        <w:rPr>
          <w:rFonts w:ascii="Times New Roman" w:hAnsi="Times New Roman"/>
          <w:sz w:val="28"/>
          <w:szCs w:val="28"/>
        </w:rPr>
        <w:t>–</w:t>
      </w:r>
      <w:r w:rsidR="00F62DB4">
        <w:rPr>
          <w:rFonts w:ascii="Times New Roman" w:hAnsi="Times New Roman"/>
          <w:sz w:val="28"/>
          <w:szCs w:val="28"/>
        </w:rPr>
        <w:t>1,1</w:t>
      </w:r>
      <w:r w:rsidR="002D3188" w:rsidRPr="002406EB">
        <w:rPr>
          <w:rFonts w:ascii="Times New Roman" w:hAnsi="Times New Roman"/>
          <w:sz w:val="28"/>
          <w:szCs w:val="28"/>
        </w:rPr>
        <w:t>%</w:t>
      </w:r>
      <w:r w:rsidR="00C53935" w:rsidRPr="002406EB">
        <w:rPr>
          <w:rFonts w:ascii="Times New Roman" w:hAnsi="Times New Roman"/>
          <w:sz w:val="28"/>
          <w:szCs w:val="28"/>
        </w:rPr>
        <w:t xml:space="preserve"> </w:t>
      </w:r>
      <w:r w:rsidR="00954EA7" w:rsidRPr="002406EB">
        <w:rPr>
          <w:rFonts w:ascii="Times New Roman" w:hAnsi="Times New Roman"/>
          <w:sz w:val="28"/>
          <w:szCs w:val="28"/>
        </w:rPr>
        <w:t>(</w:t>
      </w:r>
      <w:r w:rsidR="00F277D3">
        <w:rPr>
          <w:rFonts w:ascii="Times New Roman" w:hAnsi="Times New Roman"/>
          <w:sz w:val="28"/>
          <w:szCs w:val="28"/>
        </w:rPr>
        <w:t>5547,1</w:t>
      </w:r>
      <w:r w:rsidR="00465589" w:rsidRPr="002406EB">
        <w:rPr>
          <w:rFonts w:ascii="Times New Roman" w:hAnsi="Times New Roman"/>
          <w:sz w:val="28"/>
          <w:szCs w:val="28"/>
        </w:rPr>
        <w:t xml:space="preserve"> тыс. рублей</w:t>
      </w:r>
      <w:r w:rsidR="00537122" w:rsidRPr="002406EB">
        <w:rPr>
          <w:rFonts w:ascii="Times New Roman" w:hAnsi="Times New Roman"/>
          <w:sz w:val="28"/>
          <w:szCs w:val="28"/>
        </w:rPr>
        <w:t>)</w:t>
      </w:r>
      <w:r w:rsidR="00465589" w:rsidRPr="002406EB">
        <w:rPr>
          <w:rFonts w:ascii="Times New Roman" w:hAnsi="Times New Roman"/>
          <w:sz w:val="28"/>
          <w:szCs w:val="28"/>
        </w:rPr>
        <w:t>,</w:t>
      </w:r>
      <w:r w:rsidR="00A40D9C" w:rsidRPr="002406EB">
        <w:rPr>
          <w:rFonts w:ascii="Times New Roman" w:hAnsi="Times New Roman"/>
          <w:sz w:val="28"/>
          <w:szCs w:val="28"/>
        </w:rPr>
        <w:t xml:space="preserve"> субсидии</w:t>
      </w:r>
      <w:r w:rsidR="00D45292" w:rsidRPr="002406EB">
        <w:rPr>
          <w:rFonts w:ascii="Times New Roman" w:hAnsi="Times New Roman"/>
          <w:sz w:val="28"/>
          <w:szCs w:val="28"/>
        </w:rPr>
        <w:t>–</w:t>
      </w:r>
      <w:r w:rsidR="00F62DB4">
        <w:rPr>
          <w:rFonts w:ascii="Times New Roman" w:hAnsi="Times New Roman"/>
          <w:sz w:val="28"/>
          <w:szCs w:val="28"/>
        </w:rPr>
        <w:t>48,0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F277D3">
        <w:rPr>
          <w:rFonts w:ascii="Times New Roman" w:hAnsi="Times New Roman"/>
          <w:sz w:val="28"/>
          <w:szCs w:val="28"/>
        </w:rPr>
        <w:t>239044,2</w:t>
      </w:r>
      <w:r w:rsidR="00A40D9C" w:rsidRPr="002406EB">
        <w:rPr>
          <w:rFonts w:ascii="Times New Roman" w:hAnsi="Times New Roman"/>
          <w:sz w:val="28"/>
          <w:szCs w:val="28"/>
        </w:rPr>
        <w:t xml:space="preserve"> т</w:t>
      </w:r>
      <w:r w:rsidR="00C710FE" w:rsidRPr="002406EB">
        <w:rPr>
          <w:rFonts w:ascii="Times New Roman" w:hAnsi="Times New Roman"/>
          <w:sz w:val="28"/>
          <w:szCs w:val="28"/>
        </w:rPr>
        <w:t>ыс.</w:t>
      </w:r>
      <w:r w:rsidR="007A0D6D" w:rsidRPr="002406EB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2406EB">
        <w:rPr>
          <w:rFonts w:ascii="Times New Roman" w:hAnsi="Times New Roman"/>
          <w:sz w:val="28"/>
          <w:szCs w:val="28"/>
        </w:rPr>
        <w:t>–</w:t>
      </w:r>
      <w:r w:rsidR="00E56807">
        <w:rPr>
          <w:rFonts w:ascii="Times New Roman" w:hAnsi="Times New Roman"/>
          <w:sz w:val="28"/>
          <w:szCs w:val="28"/>
        </w:rPr>
        <w:t>50,6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F277D3">
        <w:rPr>
          <w:rFonts w:ascii="Times New Roman" w:hAnsi="Times New Roman"/>
          <w:sz w:val="28"/>
          <w:szCs w:val="28"/>
        </w:rPr>
        <w:t>252071,1</w:t>
      </w:r>
      <w:r w:rsidR="00296776" w:rsidRPr="002406EB">
        <w:rPr>
          <w:rFonts w:ascii="Times New Roman" w:hAnsi="Times New Roman"/>
          <w:sz w:val="28"/>
          <w:szCs w:val="28"/>
        </w:rPr>
        <w:t xml:space="preserve"> </w:t>
      </w:r>
      <w:r w:rsidR="00476EA0" w:rsidRPr="002406EB">
        <w:rPr>
          <w:rFonts w:ascii="Times New Roman" w:hAnsi="Times New Roman"/>
          <w:sz w:val="28"/>
          <w:szCs w:val="28"/>
        </w:rPr>
        <w:t>тыс.</w:t>
      </w:r>
      <w:r w:rsidR="00C710FE" w:rsidRPr="002406EB">
        <w:rPr>
          <w:rFonts w:ascii="Times New Roman" w:hAnsi="Times New Roman"/>
          <w:sz w:val="28"/>
          <w:szCs w:val="28"/>
        </w:rPr>
        <w:t xml:space="preserve"> рублей), </w:t>
      </w:r>
      <w:r w:rsidR="0007682C" w:rsidRPr="002406EB">
        <w:rPr>
          <w:rFonts w:ascii="Times New Roman" w:hAnsi="Times New Roman"/>
          <w:sz w:val="28"/>
          <w:szCs w:val="28"/>
        </w:rPr>
        <w:t>иные межбюджетные трансферты</w:t>
      </w:r>
      <w:r w:rsidR="008A3DFA" w:rsidRPr="002406EB">
        <w:rPr>
          <w:rFonts w:ascii="Times New Roman" w:hAnsi="Times New Roman"/>
          <w:sz w:val="28"/>
          <w:szCs w:val="28"/>
        </w:rPr>
        <w:t>–</w:t>
      </w:r>
      <w:r w:rsidR="00E56807">
        <w:rPr>
          <w:rFonts w:ascii="Times New Roman" w:hAnsi="Times New Roman"/>
          <w:sz w:val="28"/>
          <w:szCs w:val="28"/>
        </w:rPr>
        <w:t>0,3</w:t>
      </w:r>
      <w:r w:rsidR="0045047D" w:rsidRPr="002406EB">
        <w:rPr>
          <w:rFonts w:ascii="Times New Roman" w:hAnsi="Times New Roman"/>
          <w:sz w:val="28"/>
          <w:szCs w:val="28"/>
        </w:rPr>
        <w:t>% (</w:t>
      </w:r>
      <w:r w:rsidR="00F277D3">
        <w:rPr>
          <w:rFonts w:ascii="Times New Roman" w:hAnsi="Times New Roman"/>
          <w:sz w:val="28"/>
          <w:szCs w:val="28"/>
        </w:rPr>
        <w:t>1772,3</w:t>
      </w:r>
      <w:r w:rsidR="000675E0" w:rsidRPr="002406EB">
        <w:rPr>
          <w:rFonts w:ascii="Times New Roman" w:hAnsi="Times New Roman"/>
          <w:sz w:val="28"/>
          <w:szCs w:val="28"/>
        </w:rPr>
        <w:t xml:space="preserve"> тыс. </w:t>
      </w:r>
      <w:r w:rsidR="00CE7B20" w:rsidRPr="002406EB">
        <w:rPr>
          <w:rFonts w:ascii="Times New Roman" w:hAnsi="Times New Roman"/>
          <w:sz w:val="28"/>
          <w:szCs w:val="28"/>
        </w:rPr>
        <w:t>рублей</w:t>
      </w:r>
      <w:r w:rsidR="0045047D" w:rsidRPr="002406EB">
        <w:rPr>
          <w:rFonts w:ascii="Times New Roman" w:hAnsi="Times New Roman"/>
          <w:sz w:val="28"/>
          <w:szCs w:val="28"/>
        </w:rPr>
        <w:t>)</w:t>
      </w:r>
      <w:r w:rsidR="00CE7B20" w:rsidRPr="002406EB">
        <w:rPr>
          <w:rFonts w:ascii="Times New Roman" w:hAnsi="Times New Roman"/>
          <w:sz w:val="28"/>
          <w:szCs w:val="28"/>
        </w:rPr>
        <w:t xml:space="preserve">, </w:t>
      </w:r>
      <w:r w:rsidR="00C710FE" w:rsidRPr="002406EB">
        <w:rPr>
          <w:rFonts w:ascii="Times New Roman" w:hAnsi="Times New Roman"/>
          <w:sz w:val="28"/>
          <w:szCs w:val="28"/>
        </w:rPr>
        <w:t xml:space="preserve">прочие </w:t>
      </w:r>
      <w:r w:rsidR="00476EA0" w:rsidRPr="002406EB">
        <w:rPr>
          <w:rFonts w:ascii="Times New Roman" w:hAnsi="Times New Roman"/>
          <w:sz w:val="28"/>
          <w:szCs w:val="28"/>
        </w:rPr>
        <w:t>безвозмездные</w:t>
      </w:r>
      <w:r w:rsidR="00C710FE" w:rsidRPr="002406EB">
        <w:rPr>
          <w:rFonts w:ascii="Times New Roman" w:hAnsi="Times New Roman"/>
          <w:sz w:val="28"/>
          <w:szCs w:val="28"/>
        </w:rPr>
        <w:t xml:space="preserve"> поступления </w:t>
      </w:r>
      <w:r w:rsidR="008A3DFA" w:rsidRPr="002406EB">
        <w:rPr>
          <w:rFonts w:ascii="Times New Roman" w:hAnsi="Times New Roman"/>
          <w:sz w:val="28"/>
          <w:szCs w:val="28"/>
        </w:rPr>
        <w:t xml:space="preserve">– </w:t>
      </w:r>
      <w:r w:rsidR="00AA5791">
        <w:rPr>
          <w:rFonts w:ascii="Times New Roman" w:hAnsi="Times New Roman"/>
          <w:sz w:val="28"/>
          <w:szCs w:val="28"/>
        </w:rPr>
        <w:t>0,</w:t>
      </w:r>
      <w:r w:rsidR="0071242D">
        <w:rPr>
          <w:rFonts w:ascii="Times New Roman" w:hAnsi="Times New Roman"/>
          <w:sz w:val="28"/>
          <w:szCs w:val="28"/>
        </w:rPr>
        <w:t>1</w:t>
      </w:r>
      <w:r w:rsidR="00215F44" w:rsidRPr="002406EB">
        <w:rPr>
          <w:rFonts w:ascii="Times New Roman" w:hAnsi="Times New Roman"/>
          <w:sz w:val="28"/>
          <w:szCs w:val="28"/>
        </w:rPr>
        <w:t>% (</w:t>
      </w:r>
      <w:r w:rsidR="00F277D3">
        <w:rPr>
          <w:rFonts w:ascii="Times New Roman" w:hAnsi="Times New Roman"/>
          <w:sz w:val="28"/>
          <w:szCs w:val="28"/>
        </w:rPr>
        <w:t>236,6</w:t>
      </w:r>
      <w:r w:rsidR="002D3188" w:rsidRPr="002406EB">
        <w:rPr>
          <w:rFonts w:ascii="Times New Roman" w:hAnsi="Times New Roman"/>
          <w:sz w:val="28"/>
          <w:szCs w:val="28"/>
        </w:rPr>
        <w:t xml:space="preserve"> тыс.</w:t>
      </w:r>
      <w:r w:rsidR="006D094F" w:rsidRPr="002406EB">
        <w:rPr>
          <w:rFonts w:ascii="Times New Roman" w:hAnsi="Times New Roman"/>
          <w:sz w:val="28"/>
          <w:szCs w:val="28"/>
        </w:rPr>
        <w:t xml:space="preserve"> рублей). </w:t>
      </w:r>
    </w:p>
    <w:p w:rsidR="001268AD" w:rsidRPr="002406EB" w:rsidRDefault="001268AD" w:rsidP="00BA1EC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 из бюджета муниципального </w:t>
      </w:r>
      <w:r w:rsidR="00E96267" w:rsidRPr="002406E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C53935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«Дмитриевский район» 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Курской области 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остатков субсидий, субвенций и иных межбюджетных трансфертов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>, имеющих целевое значение, прошлых лет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</w:t>
      </w:r>
      <w:r w:rsidR="004611F1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C1FEC" w:rsidRPr="002406EB">
        <w:rPr>
          <w:rFonts w:ascii="Times New Roman" w:eastAsia="Times New Roman" w:hAnsi="Times New Roman"/>
          <w:sz w:val="28"/>
          <w:szCs w:val="28"/>
          <w:lang w:eastAsia="ru-RU"/>
        </w:rPr>
        <w:t>Курско</w:t>
      </w:r>
      <w:r w:rsidR="00215F44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составил </w:t>
      </w:r>
      <w:r w:rsidR="00C53935" w:rsidRPr="002406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77D3">
        <w:rPr>
          <w:rFonts w:ascii="Times New Roman" w:eastAsia="Times New Roman" w:hAnsi="Times New Roman"/>
          <w:sz w:val="28"/>
          <w:szCs w:val="28"/>
          <w:lang w:eastAsia="ru-RU"/>
        </w:rPr>
        <w:t>994,6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568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(-</w:t>
      </w:r>
      <w:r w:rsidR="00AA5791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DE1B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4CF7" w:rsidRPr="002406E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FBE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Решени</w:t>
      </w:r>
      <w:r w:rsidR="00CC7A69" w:rsidRPr="00B660FB">
        <w:rPr>
          <w:rFonts w:ascii="Times New Roman" w:hAnsi="Times New Roman"/>
          <w:sz w:val="28"/>
          <w:szCs w:val="28"/>
        </w:rPr>
        <w:t xml:space="preserve">ем Представительного Собрания Дмитриевского района </w:t>
      </w:r>
      <w:r w:rsidR="004D1D3D" w:rsidRPr="00B660FB">
        <w:rPr>
          <w:rFonts w:ascii="Times New Roman" w:hAnsi="Times New Roman"/>
          <w:sz w:val="28"/>
          <w:szCs w:val="28"/>
        </w:rPr>
        <w:t>Курской области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63BEA" w:rsidRPr="00B660FB">
        <w:rPr>
          <w:rFonts w:ascii="Times New Roman" w:hAnsi="Times New Roman"/>
          <w:sz w:val="28"/>
          <w:szCs w:val="28"/>
        </w:rPr>
        <w:t xml:space="preserve">от </w:t>
      </w:r>
      <w:r w:rsidR="00AA5791">
        <w:rPr>
          <w:rFonts w:ascii="Times New Roman" w:hAnsi="Times New Roman"/>
          <w:sz w:val="28"/>
          <w:szCs w:val="28"/>
        </w:rPr>
        <w:t>2</w:t>
      </w:r>
      <w:r w:rsidR="001E7332">
        <w:rPr>
          <w:rFonts w:ascii="Times New Roman" w:hAnsi="Times New Roman"/>
          <w:sz w:val="28"/>
          <w:szCs w:val="28"/>
        </w:rPr>
        <w:t>2</w:t>
      </w:r>
      <w:r w:rsidR="00AA5791">
        <w:rPr>
          <w:rFonts w:ascii="Times New Roman" w:hAnsi="Times New Roman"/>
          <w:sz w:val="28"/>
          <w:szCs w:val="28"/>
        </w:rPr>
        <w:t>.12.20</w:t>
      </w:r>
      <w:r w:rsidR="00D27EC5">
        <w:rPr>
          <w:rFonts w:ascii="Times New Roman" w:hAnsi="Times New Roman"/>
          <w:sz w:val="28"/>
          <w:szCs w:val="28"/>
        </w:rPr>
        <w:t>2</w:t>
      </w:r>
      <w:r w:rsidR="001E7332">
        <w:rPr>
          <w:rFonts w:ascii="Times New Roman" w:hAnsi="Times New Roman"/>
          <w:sz w:val="28"/>
          <w:szCs w:val="28"/>
        </w:rPr>
        <w:t>2</w:t>
      </w:r>
      <w:r w:rsidR="004D1D3D" w:rsidRPr="00B660FB">
        <w:rPr>
          <w:rFonts w:ascii="Times New Roman" w:hAnsi="Times New Roman"/>
          <w:sz w:val="28"/>
          <w:szCs w:val="28"/>
        </w:rPr>
        <w:t xml:space="preserve"> года №</w:t>
      </w:r>
      <w:r w:rsidR="0002125E">
        <w:rPr>
          <w:rFonts w:ascii="Times New Roman" w:hAnsi="Times New Roman"/>
          <w:sz w:val="28"/>
          <w:szCs w:val="28"/>
        </w:rPr>
        <w:t>1</w:t>
      </w:r>
      <w:r w:rsidR="001E7332">
        <w:rPr>
          <w:rFonts w:ascii="Times New Roman" w:hAnsi="Times New Roman"/>
          <w:sz w:val="28"/>
          <w:szCs w:val="28"/>
        </w:rPr>
        <w:t>86</w:t>
      </w:r>
      <w:r w:rsidRPr="00B660FB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864EB7" w:rsidRPr="00B660FB">
        <w:rPr>
          <w:rFonts w:ascii="Times New Roman" w:hAnsi="Times New Roman"/>
          <w:sz w:val="28"/>
          <w:szCs w:val="28"/>
        </w:rPr>
        <w:t>ного района «Дмитриевский район</w:t>
      </w:r>
      <w:r w:rsidRPr="00B660FB">
        <w:rPr>
          <w:rFonts w:ascii="Times New Roman" w:hAnsi="Times New Roman"/>
          <w:sz w:val="28"/>
          <w:szCs w:val="28"/>
        </w:rPr>
        <w:t xml:space="preserve">» </w:t>
      </w:r>
      <w:r w:rsidR="004E23CB" w:rsidRPr="00B660FB">
        <w:rPr>
          <w:rFonts w:ascii="Times New Roman" w:hAnsi="Times New Roman"/>
          <w:sz w:val="28"/>
          <w:szCs w:val="28"/>
        </w:rPr>
        <w:t xml:space="preserve">Курской области </w:t>
      </w:r>
      <w:r w:rsidR="00AA5791">
        <w:rPr>
          <w:rFonts w:ascii="Times New Roman" w:hAnsi="Times New Roman"/>
          <w:sz w:val="28"/>
          <w:szCs w:val="28"/>
        </w:rPr>
        <w:t>на 202</w:t>
      </w:r>
      <w:r w:rsidR="001E7332">
        <w:rPr>
          <w:rFonts w:ascii="Times New Roman" w:hAnsi="Times New Roman"/>
          <w:sz w:val="28"/>
          <w:szCs w:val="28"/>
        </w:rPr>
        <w:t>3</w:t>
      </w:r>
      <w:r w:rsidRPr="00B660FB">
        <w:rPr>
          <w:rFonts w:ascii="Times New Roman" w:hAnsi="Times New Roman"/>
          <w:sz w:val="28"/>
          <w:szCs w:val="28"/>
        </w:rPr>
        <w:t xml:space="preserve"> год</w:t>
      </w:r>
      <w:r w:rsidR="00D22B90" w:rsidRPr="00B660FB">
        <w:rPr>
          <w:rFonts w:ascii="Times New Roman" w:hAnsi="Times New Roman"/>
          <w:sz w:val="28"/>
          <w:szCs w:val="28"/>
        </w:rPr>
        <w:t xml:space="preserve"> и плановый период</w:t>
      </w:r>
      <w:r w:rsidR="00AA5791">
        <w:rPr>
          <w:rFonts w:ascii="Times New Roman" w:hAnsi="Times New Roman"/>
          <w:sz w:val="28"/>
          <w:szCs w:val="28"/>
        </w:rPr>
        <w:t xml:space="preserve"> 202</w:t>
      </w:r>
      <w:r w:rsidR="001E7332">
        <w:rPr>
          <w:rFonts w:ascii="Times New Roman" w:hAnsi="Times New Roman"/>
          <w:sz w:val="28"/>
          <w:szCs w:val="28"/>
        </w:rPr>
        <w:t>4</w:t>
      </w:r>
      <w:r w:rsidR="00D27EC5">
        <w:rPr>
          <w:rFonts w:ascii="Times New Roman" w:hAnsi="Times New Roman"/>
          <w:sz w:val="28"/>
          <w:szCs w:val="28"/>
        </w:rPr>
        <w:t xml:space="preserve"> и 202</w:t>
      </w:r>
      <w:r w:rsidR="001E7332">
        <w:rPr>
          <w:rFonts w:ascii="Times New Roman" w:hAnsi="Times New Roman"/>
          <w:sz w:val="28"/>
          <w:szCs w:val="28"/>
        </w:rPr>
        <w:t>5</w:t>
      </w:r>
      <w:r w:rsidR="009762EE">
        <w:rPr>
          <w:rFonts w:ascii="Times New Roman" w:hAnsi="Times New Roman"/>
          <w:sz w:val="28"/>
          <w:szCs w:val="28"/>
        </w:rPr>
        <w:t xml:space="preserve"> годов</w:t>
      </w:r>
      <w:r w:rsidRPr="00B660FB">
        <w:rPr>
          <w:rFonts w:ascii="Times New Roman" w:hAnsi="Times New Roman"/>
          <w:sz w:val="28"/>
          <w:szCs w:val="28"/>
        </w:rPr>
        <w:t>» расходы пре</w:t>
      </w:r>
      <w:r w:rsidR="00842CCC" w:rsidRPr="00B660FB">
        <w:rPr>
          <w:rFonts w:ascii="Times New Roman" w:hAnsi="Times New Roman"/>
          <w:sz w:val="28"/>
          <w:szCs w:val="28"/>
        </w:rPr>
        <w:t xml:space="preserve">дусматривались в </w:t>
      </w:r>
      <w:r w:rsidR="006B4FDF" w:rsidRPr="00B660FB">
        <w:rPr>
          <w:rFonts w:ascii="Times New Roman" w:hAnsi="Times New Roman"/>
          <w:sz w:val="28"/>
          <w:szCs w:val="28"/>
        </w:rPr>
        <w:t>сумме</w:t>
      </w:r>
      <w:r w:rsidR="002406EB">
        <w:rPr>
          <w:rFonts w:ascii="Times New Roman" w:hAnsi="Times New Roman"/>
          <w:sz w:val="28"/>
          <w:szCs w:val="28"/>
        </w:rPr>
        <w:t xml:space="preserve">  </w:t>
      </w:r>
      <w:r w:rsidR="006B4FDF" w:rsidRPr="00B660FB">
        <w:rPr>
          <w:rFonts w:ascii="Times New Roman" w:hAnsi="Times New Roman"/>
          <w:sz w:val="28"/>
          <w:szCs w:val="28"/>
        </w:rPr>
        <w:t xml:space="preserve"> </w:t>
      </w:r>
      <w:r w:rsidR="001E7332">
        <w:rPr>
          <w:rFonts w:ascii="Times New Roman" w:hAnsi="Times New Roman"/>
          <w:sz w:val="28"/>
          <w:szCs w:val="28"/>
        </w:rPr>
        <w:t>665040,</w:t>
      </w:r>
      <w:proofErr w:type="gramStart"/>
      <w:r w:rsidR="001E7332">
        <w:rPr>
          <w:rFonts w:ascii="Times New Roman" w:hAnsi="Times New Roman"/>
          <w:sz w:val="28"/>
          <w:szCs w:val="28"/>
        </w:rPr>
        <w:t>4</w:t>
      </w:r>
      <w:r w:rsidR="009762EE">
        <w:rPr>
          <w:rFonts w:ascii="Times New Roman" w:hAnsi="Times New Roman"/>
          <w:sz w:val="28"/>
          <w:szCs w:val="28"/>
        </w:rPr>
        <w:t xml:space="preserve">  </w:t>
      </w:r>
      <w:r w:rsidR="003D2E41" w:rsidRPr="00B660FB">
        <w:rPr>
          <w:rFonts w:ascii="Times New Roman" w:hAnsi="Times New Roman"/>
          <w:sz w:val="28"/>
          <w:szCs w:val="28"/>
        </w:rPr>
        <w:t>тыс.</w:t>
      </w:r>
      <w:proofErr w:type="gramEnd"/>
      <w:r w:rsidR="004D1D3D" w:rsidRPr="00B660F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660FB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65589" w:rsidRPr="00B660F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660F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660F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660FB">
        <w:rPr>
          <w:rFonts w:ascii="Times New Roman" w:hAnsi="Times New Roman"/>
          <w:sz w:val="28"/>
          <w:szCs w:val="28"/>
        </w:rPr>
        <w:t xml:space="preserve">увеличилась на </w:t>
      </w:r>
      <w:r w:rsidR="00015922">
        <w:rPr>
          <w:rFonts w:ascii="Times New Roman" w:hAnsi="Times New Roman"/>
          <w:sz w:val="28"/>
          <w:szCs w:val="28"/>
        </w:rPr>
        <w:t xml:space="preserve">                 </w:t>
      </w:r>
      <w:r w:rsidR="008C199F">
        <w:rPr>
          <w:rFonts w:ascii="Times New Roman" w:hAnsi="Times New Roman"/>
          <w:sz w:val="28"/>
          <w:szCs w:val="28"/>
        </w:rPr>
        <w:t>72475,7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8C199F">
        <w:rPr>
          <w:rFonts w:ascii="Times New Roman" w:hAnsi="Times New Roman"/>
          <w:sz w:val="28"/>
          <w:szCs w:val="28"/>
        </w:rPr>
        <w:t xml:space="preserve"> </w:t>
      </w:r>
      <w:r w:rsidR="00465589" w:rsidRPr="00B660FB">
        <w:rPr>
          <w:rFonts w:ascii="Times New Roman" w:hAnsi="Times New Roman"/>
          <w:sz w:val="28"/>
          <w:szCs w:val="28"/>
        </w:rPr>
        <w:t>рублей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1016B" w:rsidRPr="00B660FB">
        <w:rPr>
          <w:rFonts w:ascii="Times New Roman" w:hAnsi="Times New Roman"/>
          <w:sz w:val="28"/>
          <w:szCs w:val="28"/>
        </w:rPr>
        <w:t xml:space="preserve">или </w:t>
      </w:r>
      <w:r w:rsidR="00716825" w:rsidRPr="00B660FB">
        <w:rPr>
          <w:rFonts w:ascii="Times New Roman" w:hAnsi="Times New Roman"/>
          <w:sz w:val="28"/>
          <w:szCs w:val="28"/>
        </w:rPr>
        <w:t xml:space="preserve">на </w:t>
      </w:r>
      <w:r w:rsidR="008C199F">
        <w:rPr>
          <w:rFonts w:ascii="Times New Roman" w:hAnsi="Times New Roman"/>
          <w:sz w:val="28"/>
          <w:szCs w:val="28"/>
        </w:rPr>
        <w:t>10,9</w:t>
      </w:r>
      <w:r w:rsidR="00716825" w:rsidRPr="00B660FB">
        <w:rPr>
          <w:rFonts w:ascii="Times New Roman" w:hAnsi="Times New Roman"/>
          <w:sz w:val="28"/>
          <w:szCs w:val="28"/>
        </w:rPr>
        <w:t>%</w:t>
      </w:r>
      <w:r w:rsidR="004C55C3" w:rsidRPr="00B660FB">
        <w:rPr>
          <w:rFonts w:ascii="Times New Roman" w:hAnsi="Times New Roman"/>
          <w:sz w:val="28"/>
          <w:szCs w:val="28"/>
        </w:rPr>
        <w:t xml:space="preserve"> и составила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8C199F">
        <w:rPr>
          <w:rFonts w:ascii="Times New Roman" w:hAnsi="Times New Roman"/>
          <w:sz w:val="28"/>
          <w:szCs w:val="28"/>
        </w:rPr>
        <w:t>737516,1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8C199F">
        <w:rPr>
          <w:rFonts w:ascii="Times New Roman" w:hAnsi="Times New Roman"/>
          <w:sz w:val="28"/>
          <w:szCs w:val="28"/>
        </w:rPr>
        <w:t xml:space="preserve"> </w:t>
      </w:r>
      <w:r w:rsidR="00D27EC5">
        <w:rPr>
          <w:rFonts w:ascii="Times New Roman" w:hAnsi="Times New Roman"/>
          <w:sz w:val="28"/>
          <w:szCs w:val="28"/>
        </w:rPr>
        <w:t xml:space="preserve">рублей, согласно сводной бюджетной росписи расходы составляют </w:t>
      </w:r>
      <w:r w:rsidR="008C199F">
        <w:rPr>
          <w:rFonts w:ascii="Times New Roman" w:hAnsi="Times New Roman"/>
          <w:sz w:val="28"/>
          <w:szCs w:val="28"/>
        </w:rPr>
        <w:t>742557,4</w:t>
      </w:r>
      <w:r w:rsidR="00D27EC5">
        <w:rPr>
          <w:rFonts w:ascii="Times New Roman" w:hAnsi="Times New Roman"/>
          <w:sz w:val="28"/>
          <w:szCs w:val="28"/>
        </w:rPr>
        <w:t xml:space="preserve"> тыс. рублей.</w:t>
      </w:r>
    </w:p>
    <w:p w:rsidR="00551687" w:rsidRPr="002C0F7D" w:rsidRDefault="005168D8" w:rsidP="002406E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F75C0" w:rsidRPr="002C0F7D">
        <w:rPr>
          <w:rFonts w:ascii="Times New Roman" w:hAnsi="Times New Roman"/>
          <w:sz w:val="28"/>
          <w:szCs w:val="28"/>
        </w:rPr>
        <w:t xml:space="preserve">ло </w:t>
      </w:r>
      <w:r w:rsidR="00101798">
        <w:rPr>
          <w:rFonts w:ascii="Times New Roman" w:hAnsi="Times New Roman"/>
          <w:sz w:val="28"/>
          <w:szCs w:val="28"/>
        </w:rPr>
        <w:t>94,5</w:t>
      </w:r>
      <w:r w:rsidR="006B4FDF" w:rsidRPr="002C0F7D">
        <w:rPr>
          <w:rFonts w:ascii="Times New Roman" w:hAnsi="Times New Roman"/>
          <w:sz w:val="28"/>
          <w:szCs w:val="28"/>
        </w:rPr>
        <w:t xml:space="preserve">%. </w:t>
      </w:r>
      <w:r w:rsidR="002406EB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6B4FDF" w:rsidRPr="002C0F7D">
        <w:rPr>
          <w:rFonts w:ascii="Times New Roman" w:hAnsi="Times New Roman"/>
          <w:sz w:val="28"/>
          <w:szCs w:val="28"/>
        </w:rPr>
        <w:t xml:space="preserve">Утверждено </w:t>
      </w:r>
      <w:r w:rsidR="002406EB">
        <w:rPr>
          <w:rFonts w:ascii="Times New Roman" w:hAnsi="Times New Roman"/>
          <w:sz w:val="28"/>
          <w:szCs w:val="28"/>
        </w:rPr>
        <w:t xml:space="preserve"> </w:t>
      </w:r>
      <w:r w:rsidR="00F57A68">
        <w:rPr>
          <w:rFonts w:ascii="Times New Roman" w:hAnsi="Times New Roman"/>
          <w:sz w:val="28"/>
          <w:szCs w:val="28"/>
        </w:rPr>
        <w:t>на</w:t>
      </w:r>
      <w:proofErr w:type="gramEnd"/>
      <w:r w:rsidR="00F57A68">
        <w:rPr>
          <w:rFonts w:ascii="Times New Roman" w:hAnsi="Times New Roman"/>
          <w:sz w:val="28"/>
          <w:szCs w:val="28"/>
        </w:rPr>
        <w:t xml:space="preserve"> 202</w:t>
      </w:r>
      <w:r w:rsidR="00101798">
        <w:rPr>
          <w:rFonts w:ascii="Times New Roman" w:hAnsi="Times New Roman"/>
          <w:sz w:val="28"/>
          <w:szCs w:val="28"/>
        </w:rPr>
        <w:t>3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6718AF" w:rsidRPr="002C0F7D">
        <w:rPr>
          <w:rFonts w:ascii="Times New Roman" w:hAnsi="Times New Roman"/>
          <w:sz w:val="28"/>
          <w:szCs w:val="28"/>
        </w:rPr>
        <w:t>–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101798">
        <w:rPr>
          <w:rFonts w:ascii="Times New Roman" w:hAnsi="Times New Roman"/>
          <w:sz w:val="28"/>
          <w:szCs w:val="28"/>
        </w:rPr>
        <w:t>742557,4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="004236E1" w:rsidRPr="002C0F7D">
        <w:rPr>
          <w:rFonts w:ascii="Times New Roman" w:hAnsi="Times New Roman"/>
          <w:sz w:val="28"/>
          <w:szCs w:val="28"/>
        </w:rPr>
        <w:t>тыс.</w:t>
      </w:r>
      <w:r w:rsidR="00434C97" w:rsidRPr="002C0F7D">
        <w:rPr>
          <w:rFonts w:ascii="Times New Roman" w:hAnsi="Times New Roman"/>
          <w:sz w:val="28"/>
          <w:szCs w:val="28"/>
        </w:rPr>
        <w:t xml:space="preserve"> рублей,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716825" w:rsidRPr="002C0F7D">
        <w:rPr>
          <w:rFonts w:ascii="Times New Roman" w:hAnsi="Times New Roman"/>
          <w:sz w:val="28"/>
          <w:szCs w:val="28"/>
        </w:rPr>
        <w:t>ф</w:t>
      </w:r>
      <w:r w:rsidR="00CF75C0" w:rsidRPr="002C0F7D">
        <w:rPr>
          <w:rFonts w:ascii="Times New Roman" w:hAnsi="Times New Roman"/>
          <w:sz w:val="28"/>
          <w:szCs w:val="28"/>
        </w:rPr>
        <w:t xml:space="preserve">актически израсходовано </w:t>
      </w:r>
      <w:r w:rsidR="002406EB">
        <w:rPr>
          <w:rFonts w:ascii="Times New Roman" w:hAnsi="Times New Roman"/>
          <w:sz w:val="28"/>
          <w:szCs w:val="28"/>
        </w:rPr>
        <w:t xml:space="preserve">                  </w:t>
      </w:r>
      <w:r w:rsidR="00101798">
        <w:rPr>
          <w:rFonts w:ascii="Times New Roman" w:hAnsi="Times New Roman"/>
          <w:sz w:val="28"/>
          <w:szCs w:val="28"/>
        </w:rPr>
        <w:t>701996,2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="004745FE" w:rsidRPr="002C0F7D">
        <w:rPr>
          <w:rFonts w:ascii="Times New Roman" w:hAnsi="Times New Roman"/>
          <w:sz w:val="28"/>
          <w:szCs w:val="28"/>
        </w:rPr>
        <w:t>тыс.</w:t>
      </w:r>
      <w:r w:rsidR="00434C97" w:rsidRPr="002C0F7D">
        <w:rPr>
          <w:rFonts w:ascii="Times New Roman" w:hAnsi="Times New Roman"/>
          <w:sz w:val="28"/>
          <w:szCs w:val="28"/>
        </w:rPr>
        <w:t xml:space="preserve"> рублей.</w:t>
      </w:r>
    </w:p>
    <w:p w:rsidR="00FC196D" w:rsidRDefault="00D625AC" w:rsidP="00D27EC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Структура расходов бюджета муниципального района «Дмитриевск</w:t>
      </w:r>
      <w:r w:rsidR="00FC196D">
        <w:rPr>
          <w:rFonts w:ascii="Times New Roman" w:hAnsi="Times New Roman"/>
          <w:sz w:val="28"/>
          <w:szCs w:val="28"/>
        </w:rPr>
        <w:t>ий район» Курской области за 202</w:t>
      </w:r>
      <w:r w:rsidR="00101798">
        <w:rPr>
          <w:rFonts w:ascii="Times New Roman" w:hAnsi="Times New Roman"/>
          <w:sz w:val="28"/>
          <w:szCs w:val="28"/>
        </w:rPr>
        <w:t>3</w:t>
      </w:r>
      <w:r w:rsidRPr="002C0F7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Таблица 1</w:t>
      </w:r>
    </w:p>
    <w:p w:rsidR="002528BC" w:rsidRPr="002C0F7D" w:rsidRDefault="00D625AC" w:rsidP="002528B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</w:t>
      </w:r>
      <w:r w:rsidR="002528BC" w:rsidRPr="002C0F7D">
        <w:rPr>
          <w:rFonts w:ascii="Times New Roman" w:hAnsi="Times New Roman"/>
          <w:sz w:val="28"/>
          <w:szCs w:val="28"/>
        </w:rPr>
        <w:t>района</w:t>
      </w:r>
    </w:p>
    <w:p w:rsidR="00D625AC" w:rsidRPr="002C0F7D" w:rsidRDefault="00D625AC" w:rsidP="002528B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«</w:t>
      </w:r>
      <w:r w:rsidR="002528BC" w:rsidRPr="002C0F7D">
        <w:rPr>
          <w:rFonts w:ascii="Times New Roman" w:hAnsi="Times New Roman"/>
          <w:sz w:val="28"/>
          <w:szCs w:val="28"/>
        </w:rPr>
        <w:t>Дмитриевский район</w:t>
      </w:r>
      <w:r w:rsidR="00021CC1">
        <w:rPr>
          <w:rFonts w:ascii="Times New Roman" w:hAnsi="Times New Roman"/>
          <w:sz w:val="28"/>
          <w:szCs w:val="28"/>
        </w:rPr>
        <w:t>» Курской области за 202</w:t>
      </w:r>
      <w:r w:rsidR="00101798">
        <w:rPr>
          <w:rFonts w:ascii="Times New Roman" w:hAnsi="Times New Roman"/>
          <w:sz w:val="28"/>
          <w:szCs w:val="28"/>
        </w:rPr>
        <w:t>3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1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4"/>
        <w:gridCol w:w="1276"/>
        <w:gridCol w:w="1235"/>
        <w:gridCol w:w="1041"/>
        <w:gridCol w:w="992"/>
        <w:gridCol w:w="1142"/>
        <w:gridCol w:w="1276"/>
        <w:gridCol w:w="993"/>
      </w:tblGrid>
      <w:tr w:rsidR="00D774CC" w:rsidRPr="00D774CC" w:rsidTr="002715BE">
        <w:trPr>
          <w:trHeight w:val="6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КБК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02FC9" w:rsidRPr="00D774CC" w:rsidRDefault="00D02FC9" w:rsidP="00D27EC5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Исполнено в</w:t>
            </w:r>
            <w:r w:rsidR="006A3A13">
              <w:rPr>
                <w:rFonts w:ascii="Times New Roman" w:hAnsi="Times New Roman"/>
              </w:rPr>
              <w:t xml:space="preserve"> </w:t>
            </w:r>
            <w:r w:rsidR="00893F3C" w:rsidRPr="00D774CC">
              <w:rPr>
                <w:rFonts w:ascii="Times New Roman" w:hAnsi="Times New Roman"/>
              </w:rPr>
              <w:t>20</w:t>
            </w:r>
            <w:r w:rsidR="0002125E">
              <w:rPr>
                <w:rFonts w:ascii="Times New Roman" w:hAnsi="Times New Roman"/>
              </w:rPr>
              <w:t>2</w:t>
            </w:r>
            <w:r w:rsidR="00101798">
              <w:rPr>
                <w:rFonts w:ascii="Times New Roman" w:hAnsi="Times New Roman"/>
              </w:rPr>
              <w:t>2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D02FC9" w:rsidRPr="00D774CC" w:rsidRDefault="00D02FC9" w:rsidP="0002125E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Утверждено </w:t>
            </w:r>
            <w:r w:rsidR="00FC196D">
              <w:rPr>
                <w:rFonts w:ascii="Times New Roman" w:hAnsi="Times New Roman"/>
              </w:rPr>
              <w:t>на 202</w:t>
            </w:r>
            <w:r w:rsidR="00101798">
              <w:rPr>
                <w:rFonts w:ascii="Times New Roman" w:hAnsi="Times New Roman"/>
              </w:rPr>
              <w:t>3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D02FC9" w:rsidRPr="00D774CC" w:rsidRDefault="00D02FC9" w:rsidP="0002125E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Исполнено</w:t>
            </w:r>
            <w:r w:rsidR="00FC196D">
              <w:rPr>
                <w:rFonts w:ascii="Times New Roman" w:hAnsi="Times New Roman"/>
              </w:rPr>
              <w:t xml:space="preserve"> в 202</w:t>
            </w:r>
            <w:r w:rsidR="00101798">
              <w:rPr>
                <w:rFonts w:ascii="Times New Roman" w:hAnsi="Times New Roman"/>
              </w:rPr>
              <w:t>3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Доля в общем объеме </w:t>
            </w:r>
            <w:proofErr w:type="gramStart"/>
            <w:r w:rsidRPr="00D774CC">
              <w:rPr>
                <w:rFonts w:ascii="Times New Roman" w:hAnsi="Times New Roman"/>
              </w:rPr>
              <w:t>рас</w:t>
            </w:r>
            <w:r w:rsidR="009B7DE8">
              <w:rPr>
                <w:rFonts w:ascii="Times New Roman" w:hAnsi="Times New Roman"/>
              </w:rPr>
              <w:t>-</w:t>
            </w:r>
            <w:r w:rsidRPr="00D774CC">
              <w:rPr>
                <w:rFonts w:ascii="Times New Roman" w:hAnsi="Times New Roman"/>
              </w:rPr>
              <w:t>ходов</w:t>
            </w:r>
            <w:proofErr w:type="gramEnd"/>
            <w:r w:rsidRPr="00D774CC">
              <w:rPr>
                <w:rFonts w:ascii="Times New Roman" w:hAnsi="Times New Roman"/>
              </w:rPr>
              <w:t>, %</w:t>
            </w:r>
          </w:p>
        </w:tc>
        <w:tc>
          <w:tcPr>
            <w:tcW w:w="2269" w:type="dxa"/>
            <w:gridSpan w:val="2"/>
            <w:vAlign w:val="center"/>
          </w:tcPr>
          <w:p w:rsidR="00BB6C28" w:rsidRPr="00D774CC" w:rsidRDefault="00893F3C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Отклонение </w:t>
            </w:r>
          </w:p>
          <w:p w:rsidR="00D02FC9" w:rsidRPr="00D774CC" w:rsidRDefault="00FC196D" w:rsidP="0002125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202</w:t>
            </w:r>
            <w:r w:rsidR="0002125E">
              <w:rPr>
                <w:rFonts w:ascii="Times New Roman" w:hAnsi="Times New Roman"/>
              </w:rPr>
              <w:t xml:space="preserve">2 </w:t>
            </w:r>
            <w:r w:rsidR="00D02FC9" w:rsidRPr="00D774CC">
              <w:rPr>
                <w:rFonts w:ascii="Times New Roman" w:hAnsi="Times New Roman"/>
              </w:rPr>
              <w:t>года</w:t>
            </w:r>
          </w:p>
        </w:tc>
      </w:tr>
      <w:tr w:rsidR="00D774CC" w:rsidRPr="00D774CC" w:rsidTr="002715BE">
        <w:trPr>
          <w:trHeight w:val="7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тыс. руб</w:t>
            </w:r>
            <w:r w:rsidR="00F503FA" w:rsidRPr="00D774CC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%</w:t>
            </w: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0102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</w:tcPr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2061,4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A4E5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101798" w:rsidRPr="00D774CC" w:rsidRDefault="00E37387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+504,0</w:t>
            </w:r>
          </w:p>
        </w:tc>
        <w:tc>
          <w:tcPr>
            <w:tcW w:w="993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+24,4</w:t>
            </w: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0103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Функционирование законодательных (представительных органов) </w:t>
            </w:r>
          </w:p>
        </w:tc>
        <w:tc>
          <w:tcPr>
            <w:tcW w:w="1276" w:type="dxa"/>
            <w:shd w:val="clear" w:color="auto" w:fill="auto"/>
          </w:tcPr>
          <w:p w:rsidR="00C54D63" w:rsidRDefault="00C54D63" w:rsidP="00C54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101798" w:rsidRPr="00C54D63" w:rsidRDefault="00C54D63" w:rsidP="00C54D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01798" w:rsidRPr="00C54D63">
              <w:rPr>
                <w:rFonts w:ascii="Times New Roman" w:hAnsi="Times New Roman"/>
              </w:rPr>
              <w:t>476,1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A4E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101798" w:rsidRPr="00D774CC" w:rsidRDefault="00E37387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-140,6</w:t>
            </w:r>
          </w:p>
        </w:tc>
        <w:tc>
          <w:tcPr>
            <w:tcW w:w="993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-29,5</w:t>
            </w: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0104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</w:tcPr>
          <w:p w:rsidR="00E37387" w:rsidRPr="00C54D63" w:rsidRDefault="00101798" w:rsidP="00E37387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17254,4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18561,</w:t>
            </w:r>
            <w:r w:rsidR="004F799B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101798" w:rsidRPr="00D774CC" w:rsidRDefault="00E37387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+772,5</w:t>
            </w:r>
          </w:p>
        </w:tc>
        <w:tc>
          <w:tcPr>
            <w:tcW w:w="993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+4,5</w:t>
            </w:r>
          </w:p>
        </w:tc>
      </w:tr>
      <w:tr w:rsidR="00101798" w:rsidRPr="00D774CC" w:rsidTr="00C54D63">
        <w:trPr>
          <w:trHeight w:val="30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Судебная система </w:t>
            </w:r>
          </w:p>
        </w:tc>
        <w:tc>
          <w:tcPr>
            <w:tcW w:w="1276" w:type="dxa"/>
            <w:shd w:val="clear" w:color="auto" w:fill="auto"/>
          </w:tcPr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46,4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01798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1798" w:rsidRPr="00D774CC" w:rsidRDefault="00E37387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-46,4</w:t>
            </w:r>
          </w:p>
        </w:tc>
        <w:tc>
          <w:tcPr>
            <w:tcW w:w="993" w:type="dxa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0106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дея</w:t>
            </w:r>
            <w:r w:rsidRPr="00D774CC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774CC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финансо</w:t>
            </w:r>
            <w:r w:rsidRPr="00D774CC">
              <w:rPr>
                <w:rFonts w:ascii="Times New Roman" w:hAnsi="Times New Roman"/>
              </w:rPr>
              <w:t>вых, налоговых и органов финансового надзора</w:t>
            </w:r>
          </w:p>
        </w:tc>
        <w:tc>
          <w:tcPr>
            <w:tcW w:w="1276" w:type="dxa"/>
            <w:shd w:val="clear" w:color="auto" w:fill="auto"/>
          </w:tcPr>
          <w:p w:rsidR="00C54D63" w:rsidRDefault="00C54D63" w:rsidP="00C54D63">
            <w:pPr>
              <w:jc w:val="center"/>
              <w:rPr>
                <w:rFonts w:ascii="Times New Roman" w:hAnsi="Times New Roman"/>
              </w:rPr>
            </w:pPr>
          </w:p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4224,5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4863,0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101798" w:rsidRPr="00D774CC" w:rsidRDefault="00E37387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+468,4</w:t>
            </w:r>
          </w:p>
        </w:tc>
        <w:tc>
          <w:tcPr>
            <w:tcW w:w="993" w:type="dxa"/>
            <w:vAlign w:val="center"/>
          </w:tcPr>
          <w:p w:rsidR="00101798" w:rsidRPr="00D774CC" w:rsidRDefault="0036353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+11,1</w:t>
            </w: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0111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</w:tcPr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F799B">
              <w:rPr>
                <w:rFonts w:ascii="Times New Roman" w:hAnsi="Times New Roman"/>
              </w:rPr>
              <w:t>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0113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</w:tcPr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17097,1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31521,7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24768,5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101798" w:rsidRDefault="007F292B" w:rsidP="007F292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37387">
              <w:rPr>
                <w:rFonts w:ascii="Times New Roman" w:hAnsi="Times New Roman"/>
              </w:rPr>
              <w:t>+7671,4</w:t>
            </w:r>
          </w:p>
          <w:p w:rsidR="007F292B" w:rsidRPr="00D774CC" w:rsidRDefault="007F292B" w:rsidP="007F292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101798" w:rsidRPr="00D774CC" w:rsidRDefault="0036353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+44,9</w:t>
            </w:r>
          </w:p>
        </w:tc>
      </w:tr>
      <w:tr w:rsidR="00101798" w:rsidRPr="00D774CC" w:rsidTr="007F292B">
        <w:trPr>
          <w:trHeight w:val="89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0309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по-следствий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774CC">
              <w:rPr>
                <w:rFonts w:ascii="Times New Roman" w:hAnsi="Times New Roman"/>
              </w:rPr>
              <w:t>чрезвычай-ных</w:t>
            </w:r>
            <w:proofErr w:type="spellEnd"/>
            <w:r w:rsidRPr="00D774CC">
              <w:rPr>
                <w:rFonts w:ascii="Times New Roman" w:hAnsi="Times New Roman"/>
              </w:rPr>
              <w:t xml:space="preserve"> ситуаций</w:t>
            </w:r>
          </w:p>
        </w:tc>
        <w:tc>
          <w:tcPr>
            <w:tcW w:w="1276" w:type="dxa"/>
            <w:shd w:val="clear" w:color="auto" w:fill="auto"/>
          </w:tcPr>
          <w:p w:rsidR="00C86496" w:rsidRDefault="00C86496" w:rsidP="00C54D63">
            <w:pPr>
              <w:jc w:val="center"/>
              <w:rPr>
                <w:rFonts w:ascii="Times New Roman" w:hAnsi="Times New Roman"/>
              </w:rPr>
            </w:pPr>
          </w:p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3311,8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7F292B" w:rsidP="007F292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54D63">
              <w:rPr>
                <w:rFonts w:ascii="Times New Roman" w:hAnsi="Times New Roman"/>
              </w:rPr>
              <w:t>3733,0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-198,3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-6,0</w:t>
            </w:r>
          </w:p>
        </w:tc>
      </w:tr>
      <w:tr w:rsidR="00101798" w:rsidRPr="00D774CC" w:rsidTr="009E508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0408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276" w:type="dxa"/>
            <w:shd w:val="clear" w:color="auto" w:fill="auto"/>
          </w:tcPr>
          <w:p w:rsidR="00101798" w:rsidRPr="00C54D63" w:rsidRDefault="00101798" w:rsidP="00C54D63">
            <w:pPr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1190,8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6A4E5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0409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36934,6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58593,2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+797,7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+2,2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lastRenderedPageBreak/>
              <w:t>0412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D774CC">
              <w:rPr>
                <w:rFonts w:ascii="Times New Roman" w:hAnsi="Times New Roman"/>
              </w:rPr>
              <w:t>об-</w:t>
            </w:r>
            <w:proofErr w:type="spellStart"/>
            <w:r w:rsidRPr="00D774CC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3987,1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6595,3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+1943,1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+48,7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0502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700,0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60667,0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7F292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+59581,2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+86,1 раз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576,0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884D93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E37387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+364,1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+63,2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0701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145521,6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67719,2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A9653C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-79381,6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677B36">
            <w:pPr>
              <w:pStyle w:val="a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-120,0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0702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203579,3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354577,3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A9653C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1276" w:type="dxa"/>
            <w:vAlign w:val="center"/>
          </w:tcPr>
          <w:p w:rsidR="00101798" w:rsidRPr="00D774CC" w:rsidRDefault="007F292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+146517,7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+72,0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0703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15873,0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20418,8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20269,</w:t>
            </w:r>
            <w:r w:rsidR="004F799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9E508E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101798" w:rsidRPr="00D774CC" w:rsidRDefault="002E75B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+4396,7</w:t>
            </w:r>
          </w:p>
        </w:tc>
        <w:tc>
          <w:tcPr>
            <w:tcW w:w="993" w:type="dxa"/>
            <w:vAlign w:val="center"/>
          </w:tcPr>
          <w:p w:rsidR="00101798" w:rsidRPr="00D774CC" w:rsidRDefault="00677B36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+27,7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0707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D774CC">
              <w:rPr>
                <w:rFonts w:ascii="Times New Roman" w:hAnsi="Times New Roman"/>
              </w:rPr>
              <w:t>полити</w:t>
            </w:r>
            <w:proofErr w:type="spellEnd"/>
            <w:r w:rsidRPr="00D774CC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2536,2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A4E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101798" w:rsidRPr="00D774CC" w:rsidRDefault="002E75B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-1908,3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-303,9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0709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7536,4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7327,8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101798" w:rsidRPr="00D774CC" w:rsidRDefault="002E75B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-225,8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-3,1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0801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51816,8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38177,0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-16147,9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-45,3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0804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D774CC">
              <w:rPr>
                <w:rFonts w:ascii="Times New Roman" w:hAnsi="Times New Roman"/>
              </w:rPr>
              <w:t>об-</w:t>
            </w:r>
            <w:proofErr w:type="spellStart"/>
            <w:r w:rsidRPr="00D774CC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8770,0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10194,1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101798" w:rsidRPr="00AA2D49" w:rsidRDefault="00BE1182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+1188,3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+13,5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0907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</w:t>
            </w:r>
            <w:proofErr w:type="spellStart"/>
            <w:r>
              <w:rPr>
                <w:rFonts w:ascii="Times New Roman" w:hAnsi="Times New Roman"/>
              </w:rPr>
              <w:t>эпидемио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D774CC">
              <w:rPr>
                <w:rFonts w:ascii="Times New Roman" w:hAnsi="Times New Roman"/>
              </w:rPr>
              <w:t>логическое благополучие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1229,3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203792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-318,9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-35,0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1001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3224,4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3583,2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101798" w:rsidRPr="008F7860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+317,7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+9,8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1003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обеспе-чение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13034,2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8214,5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101798" w:rsidRPr="008F7860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-5052,2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-63,3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1004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38301,7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28835,0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-10258,5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-36,6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1006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2677,6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3075,3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+397,7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+14,8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1102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229,8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EA0B25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</w:t>
            </w:r>
            <w:r w:rsidR="00884D9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A4E5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-40,2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-17,5</w:t>
            </w:r>
          </w:p>
        </w:tc>
      </w:tr>
      <w:tr w:rsidR="00101798" w:rsidRPr="00D774CC" w:rsidTr="002715BE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1798" w:rsidRPr="00D774CC" w:rsidRDefault="00101798" w:rsidP="00101798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1401</w:t>
            </w:r>
          </w:p>
        </w:tc>
        <w:tc>
          <w:tcPr>
            <w:tcW w:w="2414" w:type="dxa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Дотации на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выравни-вание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</w:rPr>
            </w:pPr>
            <w:r w:rsidRPr="00C54D63">
              <w:rPr>
                <w:rFonts w:ascii="Times New Roman" w:hAnsi="Times New Roman"/>
              </w:rPr>
              <w:t>8629,7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4F799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8603,9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4F799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A037CB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-25,8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</w:tr>
      <w:tr w:rsidR="00101798" w:rsidRPr="00D774CC" w:rsidTr="002715BE">
        <w:trPr>
          <w:jc w:val="center"/>
        </w:trPr>
        <w:tc>
          <w:tcPr>
            <w:tcW w:w="3118" w:type="dxa"/>
            <w:gridSpan w:val="2"/>
            <w:shd w:val="clear" w:color="auto" w:fill="auto"/>
          </w:tcPr>
          <w:p w:rsidR="00101798" w:rsidRPr="00D774CC" w:rsidRDefault="00101798" w:rsidP="00101798">
            <w:pPr>
              <w:pStyle w:val="af1"/>
              <w:jc w:val="both"/>
              <w:rPr>
                <w:rFonts w:ascii="Times New Roman" w:hAnsi="Times New Roman"/>
                <w:b/>
              </w:rPr>
            </w:pPr>
            <w:r w:rsidRPr="00D774CC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798" w:rsidRPr="00C54D63" w:rsidRDefault="00101798" w:rsidP="00C54D63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C54D63">
              <w:rPr>
                <w:rFonts w:ascii="Times New Roman" w:hAnsi="Times New Roman"/>
                <w:b/>
              </w:rPr>
              <w:t>590820,3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742557,4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01798" w:rsidRPr="00D774CC" w:rsidRDefault="00C54D63" w:rsidP="0010179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701996,2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01798" w:rsidRPr="00D774CC" w:rsidRDefault="00D50DD0" w:rsidP="0010179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101798" w:rsidRPr="00D774CC" w:rsidRDefault="00BE1182" w:rsidP="0010179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+111175,9</w:t>
            </w:r>
          </w:p>
        </w:tc>
        <w:tc>
          <w:tcPr>
            <w:tcW w:w="993" w:type="dxa"/>
            <w:vAlign w:val="center"/>
          </w:tcPr>
          <w:p w:rsidR="00101798" w:rsidRPr="00D774CC" w:rsidRDefault="008426DF" w:rsidP="00101798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+18,8</w:t>
            </w:r>
          </w:p>
        </w:tc>
      </w:tr>
    </w:tbl>
    <w:p w:rsidR="00D02FC9" w:rsidRPr="002715BE" w:rsidRDefault="00D02FC9" w:rsidP="002715BE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8D2DDF" w:rsidRPr="00271E2C" w:rsidRDefault="003C787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89108E" w:rsidRPr="00271E2C" w:rsidRDefault="00764B66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-0702 «Общее </w:t>
      </w:r>
      <w:r w:rsidR="006F2BC5" w:rsidRPr="00271E2C">
        <w:rPr>
          <w:rFonts w:ascii="Times New Roman" w:hAnsi="Times New Roman"/>
          <w:sz w:val="28"/>
          <w:szCs w:val="28"/>
        </w:rPr>
        <w:t xml:space="preserve">образование» - </w:t>
      </w:r>
      <w:r w:rsidR="008E3DCF">
        <w:rPr>
          <w:rFonts w:ascii="Times New Roman" w:hAnsi="Times New Roman"/>
          <w:sz w:val="28"/>
          <w:szCs w:val="28"/>
        </w:rPr>
        <w:t>49,9</w:t>
      </w:r>
      <w:r w:rsidRPr="00271E2C">
        <w:rPr>
          <w:rFonts w:ascii="Times New Roman" w:hAnsi="Times New Roman"/>
          <w:sz w:val="28"/>
          <w:szCs w:val="28"/>
        </w:rPr>
        <w:t>% (</w:t>
      </w:r>
      <w:r w:rsidR="008E3DCF">
        <w:rPr>
          <w:rFonts w:ascii="Times New Roman" w:hAnsi="Times New Roman"/>
          <w:sz w:val="28"/>
          <w:szCs w:val="28"/>
        </w:rPr>
        <w:t>350097,0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89108E" w:rsidRPr="00271E2C">
        <w:rPr>
          <w:rFonts w:ascii="Times New Roman" w:hAnsi="Times New Roman"/>
          <w:sz w:val="28"/>
          <w:szCs w:val="28"/>
        </w:rPr>
        <w:t>тыс. рублей);</w:t>
      </w:r>
    </w:p>
    <w:p w:rsidR="00ED2CEA" w:rsidRDefault="004150C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>-</w:t>
      </w:r>
      <w:r w:rsidR="00C30A34">
        <w:rPr>
          <w:rFonts w:ascii="Times New Roman" w:hAnsi="Times New Roman"/>
          <w:sz w:val="28"/>
          <w:szCs w:val="28"/>
        </w:rPr>
        <w:t xml:space="preserve"> 0701</w:t>
      </w:r>
      <w:r w:rsidRPr="00271E2C">
        <w:rPr>
          <w:rFonts w:ascii="Times New Roman" w:hAnsi="Times New Roman"/>
          <w:sz w:val="28"/>
          <w:szCs w:val="28"/>
        </w:rPr>
        <w:t xml:space="preserve"> «</w:t>
      </w:r>
      <w:r w:rsidR="00C30A34">
        <w:rPr>
          <w:rFonts w:ascii="Times New Roman" w:hAnsi="Times New Roman"/>
          <w:sz w:val="28"/>
          <w:szCs w:val="28"/>
        </w:rPr>
        <w:t>Дошкольное образование</w:t>
      </w:r>
      <w:r w:rsidR="00ED2CEA" w:rsidRPr="00271E2C">
        <w:rPr>
          <w:rFonts w:ascii="Times New Roman" w:hAnsi="Times New Roman"/>
          <w:sz w:val="28"/>
          <w:szCs w:val="28"/>
        </w:rPr>
        <w:t>»</w:t>
      </w:r>
      <w:r w:rsidRPr="00271E2C">
        <w:rPr>
          <w:rFonts w:ascii="Times New Roman" w:hAnsi="Times New Roman"/>
          <w:sz w:val="28"/>
          <w:szCs w:val="28"/>
        </w:rPr>
        <w:t xml:space="preserve"> -</w:t>
      </w:r>
      <w:r w:rsidR="008E3DCF">
        <w:rPr>
          <w:rFonts w:ascii="Times New Roman" w:hAnsi="Times New Roman"/>
          <w:sz w:val="28"/>
          <w:szCs w:val="28"/>
        </w:rPr>
        <w:t>9,4</w:t>
      </w:r>
      <w:r w:rsidR="00B36226" w:rsidRPr="00271E2C">
        <w:rPr>
          <w:rFonts w:ascii="Times New Roman" w:hAnsi="Times New Roman"/>
          <w:sz w:val="28"/>
          <w:szCs w:val="28"/>
        </w:rPr>
        <w:t>%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4616DE" w:rsidRPr="00271E2C">
        <w:rPr>
          <w:rFonts w:ascii="Times New Roman" w:hAnsi="Times New Roman"/>
          <w:sz w:val="28"/>
          <w:szCs w:val="28"/>
        </w:rPr>
        <w:t>(</w:t>
      </w:r>
      <w:r w:rsidR="008E3DCF">
        <w:rPr>
          <w:rFonts w:ascii="Times New Roman" w:hAnsi="Times New Roman"/>
          <w:sz w:val="28"/>
          <w:szCs w:val="28"/>
        </w:rPr>
        <w:t>66140,0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F10B9B" w:rsidRPr="00271E2C">
        <w:rPr>
          <w:rFonts w:ascii="Times New Roman" w:hAnsi="Times New Roman"/>
          <w:sz w:val="28"/>
          <w:szCs w:val="28"/>
        </w:rPr>
        <w:t>тыс. рублей</w:t>
      </w:r>
      <w:r w:rsidR="00A42ECF" w:rsidRPr="00271E2C">
        <w:rPr>
          <w:rFonts w:ascii="Times New Roman" w:hAnsi="Times New Roman"/>
          <w:sz w:val="28"/>
          <w:szCs w:val="28"/>
        </w:rPr>
        <w:t>)</w:t>
      </w:r>
      <w:r w:rsidR="00CB39B3">
        <w:rPr>
          <w:rFonts w:ascii="Times New Roman" w:hAnsi="Times New Roman"/>
          <w:sz w:val="28"/>
          <w:szCs w:val="28"/>
        </w:rPr>
        <w:t>;</w:t>
      </w:r>
    </w:p>
    <w:p w:rsidR="008E3DCF" w:rsidRDefault="008E3DCF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-0502 «Коммунальное хозяйство»- 8,6% (60281,2 тыс. рублей);</w:t>
      </w:r>
    </w:p>
    <w:p w:rsidR="00CB39B3" w:rsidRPr="00271E2C" w:rsidRDefault="008E3DCF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9B3">
        <w:rPr>
          <w:rFonts w:ascii="Times New Roman" w:hAnsi="Times New Roman"/>
          <w:sz w:val="28"/>
          <w:szCs w:val="28"/>
        </w:rPr>
        <w:t>0801 «Культура» -</w:t>
      </w:r>
      <w:r>
        <w:rPr>
          <w:rFonts w:ascii="Times New Roman" w:hAnsi="Times New Roman"/>
          <w:sz w:val="28"/>
          <w:szCs w:val="28"/>
        </w:rPr>
        <w:t>5,1</w:t>
      </w:r>
      <w:r w:rsidR="00CB39B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35668,9</w:t>
      </w:r>
      <w:r w:rsidR="00CB39B3">
        <w:rPr>
          <w:rFonts w:ascii="Times New Roman" w:hAnsi="Times New Roman"/>
          <w:sz w:val="28"/>
          <w:szCs w:val="28"/>
        </w:rPr>
        <w:t xml:space="preserve"> тыс. рублей).</w:t>
      </w:r>
    </w:p>
    <w:p w:rsidR="003C7879" w:rsidRPr="00072C44" w:rsidRDefault="006C2A0E" w:rsidP="00271E2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E3DCF">
        <w:rPr>
          <w:rFonts w:ascii="Times New Roman" w:hAnsi="Times New Roman"/>
          <w:sz w:val="28"/>
          <w:szCs w:val="28"/>
        </w:rPr>
        <w:t>3</w:t>
      </w:r>
      <w:r w:rsidR="00A42ECF" w:rsidRPr="00271E2C">
        <w:rPr>
          <w:rFonts w:ascii="Times New Roman" w:hAnsi="Times New Roman"/>
          <w:sz w:val="28"/>
          <w:szCs w:val="28"/>
        </w:rPr>
        <w:t xml:space="preserve"> году</w:t>
      </w:r>
      <w:r w:rsidR="00881573" w:rsidRPr="00271E2C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A42ECF" w:rsidRPr="00271E2C">
        <w:rPr>
          <w:rFonts w:ascii="Times New Roman" w:hAnsi="Times New Roman"/>
          <w:sz w:val="28"/>
          <w:szCs w:val="28"/>
        </w:rPr>
        <w:t>джета по сравнению с 20</w:t>
      </w:r>
      <w:r w:rsidR="00CB39B3">
        <w:rPr>
          <w:rFonts w:ascii="Times New Roman" w:hAnsi="Times New Roman"/>
          <w:sz w:val="28"/>
          <w:szCs w:val="28"/>
        </w:rPr>
        <w:t>2</w:t>
      </w:r>
      <w:r w:rsidR="008E3DCF">
        <w:rPr>
          <w:rFonts w:ascii="Times New Roman" w:hAnsi="Times New Roman"/>
          <w:sz w:val="28"/>
          <w:szCs w:val="28"/>
        </w:rPr>
        <w:t>2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3C7879" w:rsidRPr="00271E2C">
        <w:rPr>
          <w:rFonts w:ascii="Times New Roman" w:hAnsi="Times New Roman"/>
          <w:sz w:val="28"/>
          <w:szCs w:val="28"/>
        </w:rPr>
        <w:t>годом</w:t>
      </w:r>
      <w:r w:rsidR="00F92D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2D5B">
        <w:rPr>
          <w:rFonts w:ascii="Times New Roman" w:hAnsi="Times New Roman"/>
          <w:sz w:val="28"/>
          <w:szCs w:val="28"/>
        </w:rPr>
        <w:t>увеличена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92137D" w:rsidRPr="00072C44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92137D" w:rsidRPr="00072C44">
        <w:rPr>
          <w:rFonts w:ascii="Times New Roman" w:hAnsi="Times New Roman"/>
          <w:sz w:val="28"/>
          <w:szCs w:val="28"/>
        </w:rPr>
        <w:t xml:space="preserve"> </w:t>
      </w:r>
      <w:r w:rsidR="008E3DCF">
        <w:rPr>
          <w:rFonts w:ascii="Times New Roman" w:hAnsi="Times New Roman"/>
          <w:sz w:val="28"/>
          <w:szCs w:val="28"/>
        </w:rPr>
        <w:t>111175,9</w:t>
      </w:r>
      <w:r w:rsidR="00A42ECF" w:rsidRPr="00072C44">
        <w:rPr>
          <w:rFonts w:ascii="Times New Roman" w:hAnsi="Times New Roman"/>
          <w:sz w:val="28"/>
          <w:szCs w:val="28"/>
        </w:rPr>
        <w:t xml:space="preserve"> тыс. рублей</w:t>
      </w:r>
      <w:r w:rsidR="0092137D" w:rsidRPr="00072C44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</w:t>
      </w:r>
      <w:r w:rsidR="008E3D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,8</w:t>
      </w:r>
      <w:r w:rsidR="006D5539" w:rsidRPr="00072C44">
        <w:rPr>
          <w:rFonts w:ascii="Times New Roman" w:hAnsi="Times New Roman"/>
          <w:sz w:val="28"/>
          <w:szCs w:val="28"/>
        </w:rPr>
        <w:t>%</w:t>
      </w:r>
      <w:r w:rsidR="00C053A0" w:rsidRPr="00072C44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44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54AC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64D98" w:rsidRPr="00072C44">
        <w:rPr>
          <w:rFonts w:ascii="Times New Roman" w:eastAsia="Times New Roman" w:hAnsi="Times New Roman"/>
          <w:sz w:val="28"/>
          <w:szCs w:val="28"/>
          <w:lang w:eastAsia="ru-RU"/>
        </w:rPr>
        <w:t>начислениями составили</w:t>
      </w:r>
      <w:r w:rsidR="00062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292 859,3</w:t>
      </w:r>
      <w:r w:rsidR="00D3369C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 w:rsidR="004C43F7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 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34520,</w:t>
      </w:r>
      <w:proofErr w:type="gramStart"/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1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D3369C" w:rsidRPr="00072C44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ьше, </w:t>
      </w:r>
      <w:r w:rsidR="001946E0" w:rsidRPr="00072C44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CB39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3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1946E0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258339,0</w:t>
      </w:r>
      <w:r w:rsidR="00F92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F27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072C44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41,7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D7F7E" w:rsidRPr="00072C44" w:rsidRDefault="0043733C" w:rsidP="004D7F7E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428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6F1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6F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97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249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6F18">
        <w:rPr>
          <w:rFonts w:ascii="Times New Roman" w:eastAsia="Times New Roman" w:hAnsi="Times New Roman"/>
          <w:sz w:val="28"/>
          <w:szCs w:val="28"/>
          <w:lang w:eastAsia="ru-RU"/>
        </w:rPr>
        <w:t>608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D764DD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716F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 w:rsidR="00716F1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F18">
        <w:rPr>
          <w:rFonts w:ascii="Times New Roman" w:eastAsia="Times New Roman" w:hAnsi="Times New Roman"/>
          <w:sz w:val="28"/>
          <w:szCs w:val="28"/>
          <w:lang w:eastAsia="ru-RU"/>
        </w:rPr>
        <w:t>учетом п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>остановления от 21.09.2023 года №1011-ПП)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02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>541,5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ED1B40" w:rsidRDefault="00B8295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</w:t>
      </w:r>
      <w:r w:rsidRPr="009F0919">
        <w:rPr>
          <w:rFonts w:ascii="Times New Roman" w:eastAsia="Times New Roman" w:hAnsi="Times New Roman"/>
          <w:sz w:val="28"/>
          <w:szCs w:val="28"/>
          <w:lang w:eastAsia="ru-RU"/>
        </w:rPr>
        <w:t>составляют</w:t>
      </w:r>
      <w:r w:rsidR="00F206F4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7B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302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7B3">
        <w:rPr>
          <w:rFonts w:ascii="Times New Roman" w:eastAsia="Times New Roman" w:hAnsi="Times New Roman"/>
          <w:sz w:val="28"/>
          <w:szCs w:val="28"/>
          <w:lang w:eastAsia="ru-RU"/>
        </w:rPr>
        <w:t>438,</w:t>
      </w:r>
      <w:r w:rsidR="00302A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2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553292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30C3" w:rsidRPr="009F0919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E630C3"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B40" w:rsidRPr="00ED1B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D0653" w:rsidRPr="00ED1B40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>Расходные обязательства бюджета муниципального района «Дмитриевский район» определены Уставом муниципального района «Дмитриевский район</w:t>
      </w:r>
      <w:r w:rsidR="008F657F" w:rsidRPr="005A779E">
        <w:rPr>
          <w:rFonts w:ascii="Times New Roman" w:hAnsi="Times New Roman"/>
          <w:sz w:val="28"/>
          <w:szCs w:val="28"/>
        </w:rPr>
        <w:t>». Из бюджета</w:t>
      </w:r>
      <w:r w:rsidRPr="005A779E">
        <w:rPr>
          <w:rFonts w:ascii="Times New Roman" w:hAnsi="Times New Roman"/>
          <w:sz w:val="28"/>
          <w:szCs w:val="28"/>
        </w:rPr>
        <w:t xml:space="preserve"> муниципального района производилось финансирование </w:t>
      </w:r>
      <w:r w:rsidR="00E030A4">
        <w:rPr>
          <w:rFonts w:ascii="Times New Roman" w:hAnsi="Times New Roman"/>
          <w:sz w:val="28"/>
          <w:szCs w:val="28"/>
        </w:rPr>
        <w:t>3</w:t>
      </w:r>
      <w:r w:rsidR="00A93EEB">
        <w:rPr>
          <w:rFonts w:ascii="Times New Roman" w:hAnsi="Times New Roman"/>
          <w:sz w:val="28"/>
          <w:szCs w:val="28"/>
        </w:rPr>
        <w:t>5</w:t>
      </w:r>
      <w:r w:rsidRPr="005A779E">
        <w:rPr>
          <w:rFonts w:ascii="Times New Roman" w:hAnsi="Times New Roman"/>
          <w:sz w:val="28"/>
          <w:szCs w:val="28"/>
        </w:rPr>
        <w:t xml:space="preserve"> учр</w:t>
      </w:r>
      <w:r w:rsidR="008F657F" w:rsidRPr="005A779E">
        <w:rPr>
          <w:rFonts w:ascii="Times New Roman" w:hAnsi="Times New Roman"/>
          <w:sz w:val="28"/>
          <w:szCs w:val="28"/>
        </w:rPr>
        <w:t>еждени</w:t>
      </w:r>
      <w:r w:rsidR="005C5CEF">
        <w:rPr>
          <w:rFonts w:ascii="Times New Roman" w:hAnsi="Times New Roman"/>
          <w:sz w:val="28"/>
          <w:szCs w:val="28"/>
        </w:rPr>
        <w:t>й</w:t>
      </w:r>
      <w:r w:rsidR="00A40315">
        <w:rPr>
          <w:rFonts w:ascii="Times New Roman" w:hAnsi="Times New Roman"/>
          <w:sz w:val="28"/>
          <w:szCs w:val="28"/>
        </w:rPr>
        <w:t xml:space="preserve"> </w:t>
      </w:r>
      <w:r w:rsidR="008F657F" w:rsidRPr="005A779E">
        <w:rPr>
          <w:rFonts w:ascii="Times New Roman" w:hAnsi="Times New Roman"/>
          <w:sz w:val="28"/>
          <w:szCs w:val="28"/>
        </w:rPr>
        <w:t xml:space="preserve">образования, культуры, </w:t>
      </w:r>
      <w:r w:rsidRPr="005A779E">
        <w:rPr>
          <w:rFonts w:ascii="Times New Roman" w:hAnsi="Times New Roman"/>
          <w:sz w:val="28"/>
          <w:szCs w:val="28"/>
        </w:rPr>
        <w:t>органов местного самоуправления, осуществлялись выплаты социальной помощи населению, мероприятия по охране семьи и детства, пенсионного обеспечения муниципальных служащих, физической культуре и спорту, оздоровлению детей и другие мероприятия.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>Задолженности бюджета 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2303B4" w:rsidRDefault="0093198E" w:rsidP="009A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DD">
        <w:rPr>
          <w:rFonts w:ascii="Times New Roman" w:hAnsi="Times New Roman"/>
          <w:sz w:val="28"/>
          <w:szCs w:val="28"/>
        </w:rPr>
        <w:t xml:space="preserve">По итогам </w:t>
      </w:r>
      <w:r w:rsidR="00E030A4">
        <w:rPr>
          <w:rFonts w:ascii="Times New Roman" w:hAnsi="Times New Roman"/>
          <w:sz w:val="28"/>
          <w:szCs w:val="28"/>
        </w:rPr>
        <w:t>202</w:t>
      </w:r>
      <w:r w:rsidR="00302A28">
        <w:rPr>
          <w:rFonts w:ascii="Times New Roman" w:hAnsi="Times New Roman"/>
          <w:sz w:val="28"/>
          <w:szCs w:val="28"/>
        </w:rPr>
        <w:t>3</w:t>
      </w:r>
      <w:r w:rsidRPr="002435DD">
        <w:rPr>
          <w:rFonts w:ascii="Times New Roman" w:hAnsi="Times New Roman"/>
          <w:sz w:val="28"/>
          <w:szCs w:val="28"/>
        </w:rPr>
        <w:t xml:space="preserve"> года бюджет ис</w:t>
      </w:r>
      <w:r w:rsidR="008F657F" w:rsidRPr="002435DD">
        <w:rPr>
          <w:rFonts w:ascii="Times New Roman" w:hAnsi="Times New Roman"/>
          <w:sz w:val="28"/>
          <w:szCs w:val="28"/>
        </w:rPr>
        <w:t xml:space="preserve">полнен с </w:t>
      </w:r>
      <w:r w:rsidR="009E5C7C">
        <w:rPr>
          <w:rFonts w:ascii="Times New Roman" w:hAnsi="Times New Roman"/>
          <w:sz w:val="28"/>
          <w:szCs w:val="28"/>
        </w:rPr>
        <w:t>дефицитом</w:t>
      </w:r>
      <w:r w:rsidR="00F94E2A" w:rsidRPr="002435DD">
        <w:rPr>
          <w:rFonts w:ascii="Times New Roman" w:hAnsi="Times New Roman"/>
          <w:sz w:val="28"/>
          <w:szCs w:val="28"/>
        </w:rPr>
        <w:t xml:space="preserve"> (превыш</w:t>
      </w:r>
      <w:r w:rsidR="00A756C6" w:rsidRPr="002435DD">
        <w:rPr>
          <w:rFonts w:ascii="Times New Roman" w:hAnsi="Times New Roman"/>
          <w:sz w:val="28"/>
          <w:szCs w:val="28"/>
        </w:rPr>
        <w:t>ение</w:t>
      </w:r>
      <w:r w:rsidR="009E5C7C" w:rsidRPr="009E5C7C">
        <w:rPr>
          <w:rFonts w:ascii="Times New Roman" w:hAnsi="Times New Roman"/>
          <w:sz w:val="28"/>
          <w:szCs w:val="28"/>
        </w:rPr>
        <w:t xml:space="preserve"> </w:t>
      </w:r>
      <w:r w:rsidR="009E5C7C">
        <w:rPr>
          <w:rFonts w:ascii="Times New Roman" w:hAnsi="Times New Roman"/>
          <w:sz w:val="28"/>
          <w:szCs w:val="28"/>
        </w:rPr>
        <w:t xml:space="preserve">произведенных расходов </w:t>
      </w:r>
      <w:proofErr w:type="gramStart"/>
      <w:r w:rsidR="009E5C7C">
        <w:rPr>
          <w:rFonts w:ascii="Times New Roman" w:hAnsi="Times New Roman"/>
          <w:sz w:val="28"/>
          <w:szCs w:val="28"/>
        </w:rPr>
        <w:t xml:space="preserve">над </w:t>
      </w:r>
      <w:r w:rsidR="00A756C6" w:rsidRPr="002435DD">
        <w:rPr>
          <w:rFonts w:ascii="Times New Roman" w:hAnsi="Times New Roman"/>
          <w:sz w:val="28"/>
          <w:szCs w:val="28"/>
        </w:rPr>
        <w:t xml:space="preserve"> </w:t>
      </w:r>
      <w:r w:rsidR="000624CB">
        <w:rPr>
          <w:rFonts w:ascii="Times New Roman" w:hAnsi="Times New Roman"/>
          <w:sz w:val="28"/>
          <w:szCs w:val="28"/>
        </w:rPr>
        <w:t>полученны</w:t>
      </w:r>
      <w:r w:rsidR="009E5C7C">
        <w:rPr>
          <w:rFonts w:ascii="Times New Roman" w:hAnsi="Times New Roman"/>
          <w:sz w:val="28"/>
          <w:szCs w:val="28"/>
        </w:rPr>
        <w:t>ми</w:t>
      </w:r>
      <w:proofErr w:type="gramEnd"/>
      <w:r w:rsidR="009E5C7C">
        <w:rPr>
          <w:rFonts w:ascii="Times New Roman" w:hAnsi="Times New Roman"/>
          <w:sz w:val="28"/>
          <w:szCs w:val="28"/>
        </w:rPr>
        <w:t xml:space="preserve"> доходами</w:t>
      </w:r>
      <w:r w:rsidR="001E41A8" w:rsidRPr="002435DD">
        <w:rPr>
          <w:rFonts w:ascii="Times New Roman" w:hAnsi="Times New Roman"/>
          <w:sz w:val="28"/>
          <w:szCs w:val="28"/>
        </w:rPr>
        <w:t>)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1E41A8" w:rsidRPr="002435DD">
        <w:rPr>
          <w:rFonts w:ascii="Times New Roman" w:hAnsi="Times New Roman"/>
          <w:sz w:val="28"/>
          <w:szCs w:val="28"/>
        </w:rPr>
        <w:t xml:space="preserve"> в сумме </w:t>
      </w:r>
      <w:r w:rsidR="000624CB">
        <w:rPr>
          <w:rFonts w:ascii="Times New Roman" w:hAnsi="Times New Roman"/>
          <w:sz w:val="28"/>
          <w:szCs w:val="28"/>
        </w:rPr>
        <w:t xml:space="preserve">  </w:t>
      </w:r>
      <w:r w:rsidR="005F083A">
        <w:rPr>
          <w:rFonts w:ascii="Times New Roman" w:hAnsi="Times New Roman"/>
          <w:sz w:val="28"/>
          <w:szCs w:val="28"/>
        </w:rPr>
        <w:t>35573,3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Pr="002435DD">
        <w:rPr>
          <w:rFonts w:ascii="Times New Roman" w:hAnsi="Times New Roman"/>
          <w:sz w:val="28"/>
          <w:szCs w:val="28"/>
        </w:rPr>
        <w:t>тыс. рублей. Источниками финансирования полученного по итогам исполн</w:t>
      </w:r>
      <w:r w:rsidR="00323C55" w:rsidRPr="002435DD">
        <w:rPr>
          <w:rFonts w:ascii="Times New Roman" w:hAnsi="Times New Roman"/>
          <w:sz w:val="28"/>
          <w:szCs w:val="28"/>
        </w:rPr>
        <w:t xml:space="preserve">ения </w:t>
      </w:r>
      <w:r w:rsidRPr="002435DD">
        <w:rPr>
          <w:rFonts w:ascii="Times New Roman" w:hAnsi="Times New Roman"/>
          <w:sz w:val="28"/>
          <w:szCs w:val="28"/>
        </w:rPr>
        <w:t>бюджета муниципального</w:t>
      </w:r>
      <w:r w:rsidR="00883B4A" w:rsidRPr="002435DD">
        <w:rPr>
          <w:rFonts w:ascii="Times New Roman" w:hAnsi="Times New Roman"/>
          <w:sz w:val="28"/>
          <w:szCs w:val="28"/>
        </w:rPr>
        <w:t xml:space="preserve"> района «Дмитриевский район</w:t>
      </w:r>
      <w:r w:rsidR="000B7771" w:rsidRPr="002435DD">
        <w:rPr>
          <w:rFonts w:ascii="Times New Roman" w:hAnsi="Times New Roman"/>
          <w:sz w:val="28"/>
          <w:szCs w:val="28"/>
        </w:rPr>
        <w:t>»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E030A4">
        <w:rPr>
          <w:rFonts w:ascii="Times New Roman" w:hAnsi="Times New Roman"/>
          <w:sz w:val="28"/>
          <w:szCs w:val="28"/>
        </w:rPr>
        <w:t>за 202</w:t>
      </w:r>
      <w:r w:rsidR="005F083A">
        <w:rPr>
          <w:rFonts w:ascii="Times New Roman" w:hAnsi="Times New Roman"/>
          <w:sz w:val="28"/>
          <w:szCs w:val="28"/>
        </w:rPr>
        <w:t>3</w:t>
      </w:r>
      <w:r w:rsidR="00323C55" w:rsidRPr="002435DD">
        <w:rPr>
          <w:rFonts w:ascii="Times New Roman" w:hAnsi="Times New Roman"/>
          <w:sz w:val="28"/>
          <w:szCs w:val="28"/>
        </w:rPr>
        <w:t xml:space="preserve"> год </w:t>
      </w:r>
      <w:r w:rsidR="00711CC4">
        <w:rPr>
          <w:rFonts w:ascii="Times New Roman" w:hAnsi="Times New Roman"/>
          <w:sz w:val="28"/>
          <w:szCs w:val="28"/>
        </w:rPr>
        <w:t xml:space="preserve">дефицита </w:t>
      </w:r>
      <w:r w:rsidR="00A756C6" w:rsidRPr="002435DD">
        <w:rPr>
          <w:rFonts w:ascii="Times New Roman" w:hAnsi="Times New Roman"/>
          <w:sz w:val="28"/>
          <w:szCs w:val="28"/>
        </w:rPr>
        <w:t xml:space="preserve">бюджета в сумме </w:t>
      </w:r>
      <w:r w:rsidR="005F083A">
        <w:rPr>
          <w:rFonts w:ascii="Times New Roman" w:hAnsi="Times New Roman"/>
          <w:sz w:val="28"/>
          <w:szCs w:val="28"/>
        </w:rPr>
        <w:t>35573,3</w:t>
      </w:r>
      <w:r w:rsidRPr="002435DD">
        <w:rPr>
          <w:rFonts w:ascii="Times New Roman" w:hAnsi="Times New Roman"/>
          <w:sz w:val="28"/>
          <w:szCs w:val="28"/>
        </w:rPr>
        <w:t xml:space="preserve"> тыс. рублей, </w:t>
      </w:r>
      <w:r w:rsidRPr="002303B4">
        <w:rPr>
          <w:rFonts w:ascii="Times New Roman" w:hAnsi="Times New Roman"/>
          <w:sz w:val="28"/>
          <w:szCs w:val="28"/>
        </w:rPr>
        <w:t>явилось изменение остатков средств на счетах по учету средств бюджета</w:t>
      </w:r>
      <w:r w:rsidR="0074553F" w:rsidRPr="002303B4">
        <w:rPr>
          <w:rFonts w:ascii="Times New Roman" w:hAnsi="Times New Roman"/>
          <w:sz w:val="28"/>
          <w:szCs w:val="28"/>
        </w:rPr>
        <w:t xml:space="preserve"> в сум</w:t>
      </w:r>
      <w:r w:rsidR="00A756C6" w:rsidRPr="002303B4">
        <w:rPr>
          <w:rFonts w:ascii="Times New Roman" w:hAnsi="Times New Roman"/>
          <w:sz w:val="28"/>
          <w:szCs w:val="28"/>
        </w:rPr>
        <w:t xml:space="preserve">ме </w:t>
      </w:r>
      <w:r w:rsidR="005F083A">
        <w:rPr>
          <w:rFonts w:ascii="Times New Roman" w:hAnsi="Times New Roman"/>
          <w:sz w:val="28"/>
          <w:szCs w:val="28"/>
        </w:rPr>
        <w:t>35223,3</w:t>
      </w:r>
      <w:r w:rsidR="00E030A4">
        <w:rPr>
          <w:rFonts w:ascii="Times New Roman" w:hAnsi="Times New Roman"/>
          <w:sz w:val="28"/>
          <w:szCs w:val="28"/>
        </w:rPr>
        <w:t xml:space="preserve"> тыс. рублей</w:t>
      </w:r>
      <w:r w:rsidR="00C64EF4">
        <w:rPr>
          <w:rFonts w:ascii="Times New Roman" w:hAnsi="Times New Roman"/>
          <w:sz w:val="28"/>
          <w:szCs w:val="28"/>
        </w:rPr>
        <w:t xml:space="preserve"> и</w:t>
      </w:r>
      <w:r w:rsidR="00254122" w:rsidRPr="002303B4">
        <w:rPr>
          <w:rFonts w:ascii="Times New Roman" w:hAnsi="Times New Roman"/>
          <w:sz w:val="28"/>
          <w:szCs w:val="28"/>
        </w:rPr>
        <w:t xml:space="preserve"> </w:t>
      </w:r>
      <w:r w:rsidR="00C64EF4">
        <w:rPr>
          <w:rFonts w:ascii="Times New Roman" w:hAnsi="Times New Roman"/>
          <w:sz w:val="28"/>
          <w:szCs w:val="28"/>
          <w:lang w:eastAsia="ru-RU"/>
        </w:rPr>
        <w:t xml:space="preserve">разница между </w:t>
      </w:r>
      <w:proofErr w:type="gramStart"/>
      <w:r w:rsidR="00C64EF4">
        <w:rPr>
          <w:rFonts w:ascii="Times New Roman" w:hAnsi="Times New Roman"/>
          <w:sz w:val="28"/>
          <w:szCs w:val="28"/>
          <w:lang w:eastAsia="ru-RU"/>
        </w:rPr>
        <w:t>выданным  и</w:t>
      </w:r>
      <w:proofErr w:type="gramEnd"/>
      <w:r w:rsidR="00C64EF4">
        <w:rPr>
          <w:rFonts w:ascii="Times New Roman" w:hAnsi="Times New Roman"/>
          <w:sz w:val="28"/>
          <w:szCs w:val="28"/>
          <w:lang w:eastAsia="ru-RU"/>
        </w:rPr>
        <w:t xml:space="preserve"> погашенным</w:t>
      </w:r>
      <w:r w:rsidR="00C64EF4" w:rsidRPr="007D66BA">
        <w:rPr>
          <w:rFonts w:ascii="Times New Roman" w:hAnsi="Times New Roman"/>
          <w:sz w:val="28"/>
          <w:szCs w:val="28"/>
          <w:lang w:eastAsia="ru-RU"/>
        </w:rPr>
        <w:t xml:space="preserve"> кредит</w:t>
      </w:r>
      <w:r w:rsidR="00C64EF4">
        <w:rPr>
          <w:rFonts w:ascii="Times New Roman" w:hAnsi="Times New Roman"/>
          <w:sz w:val="28"/>
          <w:szCs w:val="28"/>
          <w:lang w:eastAsia="ru-RU"/>
        </w:rPr>
        <w:t>ом в сумме 350,0 тыс. рублей.</w:t>
      </w:r>
    </w:p>
    <w:p w:rsidR="002715BE" w:rsidRPr="007F2E92" w:rsidRDefault="0093198E" w:rsidP="007F2E92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B4">
        <w:rPr>
          <w:rFonts w:ascii="Times New Roman" w:hAnsi="Times New Roman"/>
          <w:sz w:val="28"/>
          <w:szCs w:val="28"/>
        </w:rPr>
        <w:t>Остаток средств бюджета на 01.</w:t>
      </w:r>
      <w:r w:rsidR="00E449F6" w:rsidRPr="002303B4">
        <w:rPr>
          <w:rFonts w:ascii="Times New Roman" w:hAnsi="Times New Roman"/>
          <w:sz w:val="28"/>
          <w:szCs w:val="28"/>
        </w:rPr>
        <w:t>01</w:t>
      </w:r>
      <w:r w:rsidR="00E030A4">
        <w:rPr>
          <w:rFonts w:ascii="Times New Roman" w:hAnsi="Times New Roman"/>
          <w:sz w:val="28"/>
          <w:szCs w:val="28"/>
        </w:rPr>
        <w:t>.202</w:t>
      </w:r>
      <w:r w:rsidR="005F083A">
        <w:rPr>
          <w:rFonts w:ascii="Times New Roman" w:hAnsi="Times New Roman"/>
          <w:sz w:val="28"/>
          <w:szCs w:val="28"/>
        </w:rPr>
        <w:t>3</w:t>
      </w:r>
      <w:r w:rsidR="00287B5D" w:rsidRPr="002303B4">
        <w:rPr>
          <w:rFonts w:ascii="Times New Roman" w:hAnsi="Times New Roman"/>
          <w:sz w:val="28"/>
          <w:szCs w:val="28"/>
        </w:rPr>
        <w:t xml:space="preserve"> года составлял</w:t>
      </w:r>
      <w:r w:rsidR="00C55C8D">
        <w:rPr>
          <w:rFonts w:ascii="Times New Roman" w:hAnsi="Times New Roman"/>
          <w:sz w:val="28"/>
          <w:szCs w:val="28"/>
        </w:rPr>
        <w:t xml:space="preserve"> </w:t>
      </w:r>
      <w:r w:rsidR="009A5DCA">
        <w:rPr>
          <w:rFonts w:ascii="Times New Roman" w:hAnsi="Times New Roman"/>
          <w:sz w:val="28"/>
          <w:szCs w:val="28"/>
        </w:rPr>
        <w:t xml:space="preserve">                               </w:t>
      </w:r>
      <w:r w:rsidR="005F083A">
        <w:rPr>
          <w:rFonts w:ascii="Times New Roman" w:eastAsia="Times New Roman" w:hAnsi="Times New Roman"/>
          <w:sz w:val="28"/>
          <w:szCs w:val="28"/>
          <w:lang w:eastAsia="ru-RU"/>
        </w:rPr>
        <w:t>73 751 070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5F083A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9A5DCA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5DCA" w:rsidRPr="002303B4">
        <w:rPr>
          <w:rFonts w:ascii="Times New Roman" w:eastAsia="Times New Roman" w:hAnsi="Times New Roman"/>
          <w:sz w:val="28"/>
          <w:szCs w:val="28"/>
          <w:lang w:eastAsia="ru-RU"/>
        </w:rPr>
        <w:t>копеек</w:t>
      </w:r>
      <w:r w:rsidR="008733CA" w:rsidRPr="002303B4">
        <w:rPr>
          <w:rFonts w:ascii="Times New Roman" w:hAnsi="Times New Roman"/>
          <w:sz w:val="28"/>
          <w:szCs w:val="28"/>
        </w:rPr>
        <w:t>,</w:t>
      </w:r>
      <w:r w:rsidR="009A5DCA">
        <w:rPr>
          <w:rFonts w:ascii="Times New Roman" w:hAnsi="Times New Roman"/>
          <w:sz w:val="28"/>
          <w:szCs w:val="28"/>
        </w:rPr>
        <w:t xml:space="preserve"> 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="008733CA" w:rsidRPr="002303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C55C8D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733BB2" w:rsidRPr="002303B4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0624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 xml:space="preserve">38 527 804 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DCA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7B52" w:rsidRPr="002303B4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DA7B52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35 223 266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62D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6B562D" w:rsidRPr="002303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5CEF" w:rsidRDefault="005C5CEF" w:rsidP="002715BE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</w:p>
    <w:p w:rsidR="007F2E92" w:rsidRDefault="001A5FC7" w:rsidP="005C5CE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E24CD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BE24CD">
        <w:rPr>
          <w:rFonts w:ascii="Times New Roman" w:hAnsi="Times New Roman"/>
          <w:i/>
          <w:sz w:val="28"/>
          <w:szCs w:val="28"/>
        </w:rPr>
        <w:t>ые программы</w:t>
      </w:r>
    </w:p>
    <w:p w:rsidR="00AA6FD8" w:rsidRPr="002715BE" w:rsidRDefault="00AA6FD8" w:rsidP="005C5CE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C672EB" w:rsidRDefault="001A5FC7" w:rsidP="00C672EB">
      <w:pPr>
        <w:pStyle w:val="af1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90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9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18190E">
        <w:rPr>
          <w:rFonts w:ascii="Times New Roman" w:hAnsi="Times New Roman"/>
          <w:sz w:val="28"/>
          <w:szCs w:val="28"/>
        </w:rPr>
        <w:t>«О</w:t>
      </w:r>
      <w:r w:rsidR="006F7713" w:rsidRPr="0018190E">
        <w:rPr>
          <w:rFonts w:ascii="Times New Roman" w:hAnsi="Times New Roman"/>
          <w:sz w:val="28"/>
          <w:szCs w:val="28"/>
        </w:rPr>
        <w:t xml:space="preserve"> бюджете муниципального района «Дмитриевский район</w:t>
      </w:r>
      <w:r w:rsidR="00015D4A" w:rsidRPr="0018190E">
        <w:rPr>
          <w:rFonts w:ascii="Times New Roman" w:hAnsi="Times New Roman"/>
          <w:sz w:val="28"/>
          <w:szCs w:val="28"/>
        </w:rPr>
        <w:t xml:space="preserve">» </w:t>
      </w:r>
      <w:r w:rsidR="00015D4A" w:rsidRPr="00C672EB">
        <w:rPr>
          <w:rFonts w:ascii="Times New Roman" w:hAnsi="Times New Roman"/>
          <w:sz w:val="28"/>
          <w:szCs w:val="28"/>
        </w:rPr>
        <w:t>Курской области</w:t>
      </w:r>
      <w:r w:rsidR="004B70BF" w:rsidRPr="00C672EB">
        <w:rPr>
          <w:rFonts w:ascii="Times New Roman" w:hAnsi="Times New Roman"/>
          <w:sz w:val="28"/>
          <w:szCs w:val="28"/>
        </w:rPr>
        <w:t xml:space="preserve"> на 2</w:t>
      </w:r>
      <w:r w:rsidR="00C772CD">
        <w:rPr>
          <w:rFonts w:ascii="Times New Roman" w:hAnsi="Times New Roman"/>
          <w:sz w:val="28"/>
          <w:szCs w:val="28"/>
        </w:rPr>
        <w:t>02</w:t>
      </w:r>
      <w:r w:rsidR="007A3571">
        <w:rPr>
          <w:rFonts w:ascii="Times New Roman" w:hAnsi="Times New Roman"/>
          <w:sz w:val="28"/>
          <w:szCs w:val="28"/>
        </w:rPr>
        <w:t>3</w:t>
      </w:r>
      <w:r w:rsidR="006E3A1A" w:rsidRPr="00C672EB">
        <w:rPr>
          <w:rFonts w:ascii="Times New Roman" w:hAnsi="Times New Roman"/>
          <w:sz w:val="28"/>
          <w:szCs w:val="28"/>
        </w:rPr>
        <w:t xml:space="preserve"> год</w:t>
      </w:r>
      <w:r w:rsidR="00D15C5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A3571">
        <w:rPr>
          <w:rFonts w:ascii="Times New Roman" w:hAnsi="Times New Roman"/>
          <w:sz w:val="28"/>
          <w:szCs w:val="28"/>
        </w:rPr>
        <w:t>4</w:t>
      </w:r>
      <w:r w:rsidR="00D60749">
        <w:rPr>
          <w:rFonts w:ascii="Times New Roman" w:hAnsi="Times New Roman"/>
          <w:sz w:val="28"/>
          <w:szCs w:val="28"/>
        </w:rPr>
        <w:t xml:space="preserve"> и 20</w:t>
      </w:r>
      <w:r w:rsidR="00D15C59">
        <w:rPr>
          <w:rFonts w:ascii="Times New Roman" w:hAnsi="Times New Roman"/>
          <w:sz w:val="28"/>
          <w:szCs w:val="28"/>
        </w:rPr>
        <w:t>2</w:t>
      </w:r>
      <w:r w:rsidR="007A3571">
        <w:rPr>
          <w:rFonts w:ascii="Times New Roman" w:hAnsi="Times New Roman"/>
          <w:sz w:val="28"/>
          <w:szCs w:val="28"/>
        </w:rPr>
        <w:t>5</w:t>
      </w:r>
      <w:r w:rsidR="0018190E" w:rsidRPr="00C672EB">
        <w:rPr>
          <w:rFonts w:ascii="Times New Roman" w:hAnsi="Times New Roman"/>
          <w:sz w:val="28"/>
          <w:szCs w:val="28"/>
        </w:rPr>
        <w:t xml:space="preserve"> годов</w:t>
      </w:r>
      <w:r w:rsidR="004B70BF" w:rsidRPr="00C672EB">
        <w:rPr>
          <w:rFonts w:ascii="Times New Roman" w:hAnsi="Times New Roman"/>
          <w:sz w:val="28"/>
          <w:szCs w:val="28"/>
        </w:rPr>
        <w:t>»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DD7E1F" w:rsidRP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D7E1F" w:rsidRPr="00D607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C5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A6F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190E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9A1622">
        <w:rPr>
          <w:rFonts w:ascii="Times New Roman" w:eastAsia="Times New Roman" w:hAnsi="Times New Roman"/>
          <w:sz w:val="28"/>
          <w:szCs w:val="28"/>
          <w:lang w:eastAsia="ru-RU"/>
        </w:rPr>
        <w:t>686554,3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й, что составляет 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92,</w:t>
      </w:r>
      <w:r w:rsidR="009A16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C672EB" w:rsidRPr="00C672EB">
        <w:rPr>
          <w:rFonts w:ascii="Times New Roman" w:eastAsia="Times New Roman" w:hAnsi="Times New Roman"/>
          <w:sz w:val="28"/>
          <w:szCs w:val="28"/>
          <w:lang w:eastAsia="ru-RU"/>
        </w:rPr>
        <w:t>суммы утвержденных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</w:p>
    <w:p w:rsidR="00A94981" w:rsidRPr="005D2CC2" w:rsidRDefault="00D15C59" w:rsidP="004C149E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AA6FD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A73C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году на территории 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района </w:t>
      </w:r>
      <w:r w:rsidR="00C7265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="00BE1E37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сь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9A16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ых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A16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650798,5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53DC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9A16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92,7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5D2CC2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</w:t>
      </w:r>
      <w:r w:rsidR="00B11A74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F6A6E" w:rsidRDefault="00834AB0" w:rsidP="00531A8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20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A6FD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3 </w:t>
      </w: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представлено в таблице 2.</w:t>
      </w:r>
    </w:p>
    <w:p w:rsidR="00AA6FD8" w:rsidRDefault="00AA6FD8" w:rsidP="00531A8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AA6FD8" w:rsidRDefault="00AA6FD8" w:rsidP="00531A8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AA6FD8" w:rsidRDefault="00AA6FD8" w:rsidP="00531A8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834AB0" w:rsidRPr="00BE24CD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2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района 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«Дмитриевский район» Курской области на реализац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AA6FD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834AB0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1253" w:type="dxa"/>
        <w:jc w:val="center"/>
        <w:tblLayout w:type="fixed"/>
        <w:tblLook w:val="04A0" w:firstRow="1" w:lastRow="0" w:firstColumn="1" w:lastColumn="0" w:noHBand="0" w:noVBand="1"/>
      </w:tblPr>
      <w:tblGrid>
        <w:gridCol w:w="5546"/>
        <w:gridCol w:w="1559"/>
        <w:gridCol w:w="1632"/>
        <w:gridCol w:w="1276"/>
        <w:gridCol w:w="1240"/>
      </w:tblGrid>
      <w:tr w:rsidR="001D0217" w:rsidRPr="001D0217" w:rsidTr="007F2E92">
        <w:trPr>
          <w:trHeight w:val="855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760C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Предусмот</w:t>
            </w:r>
            <w:r w:rsidR="00760CC2" w:rsidRPr="001D0217">
              <w:rPr>
                <w:rFonts w:ascii="Times New Roman" w:eastAsia="Times New Roman" w:hAnsi="Times New Roman"/>
                <w:szCs w:val="24"/>
                <w:lang w:eastAsia="ru-RU"/>
              </w:rPr>
              <w:t>ре</w:t>
            </w:r>
            <w:proofErr w:type="spellEnd"/>
            <w:r w:rsidR="00760CC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         </w:t>
            </w:r>
            <w:r w:rsidR="002715B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D15C59" w:rsidP="00A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за 202</w:t>
            </w:r>
            <w:r w:rsidR="00AA6FD8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2303B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исполне</w:t>
            </w:r>
            <w:r w:rsidR="002715B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1D0217" w:rsidRPr="001D0217" w:rsidTr="007F2E92">
        <w:trPr>
          <w:trHeight w:val="30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>муниципального района «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Дмитриевск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>ий район»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91" w:rsidRPr="005106BF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686554,3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5106BF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650798,5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0E560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94,8</w:t>
            </w:r>
          </w:p>
        </w:tc>
      </w:tr>
      <w:tr w:rsidR="001D0217" w:rsidRPr="001D0217" w:rsidTr="007F2E92">
        <w:trPr>
          <w:trHeight w:val="30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F4" w:rsidRPr="001D0217" w:rsidRDefault="002303B4" w:rsidP="006F6A6E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культуры Дмитриевского района Кур</w:t>
            </w:r>
            <w:r w:rsidR="006F6A6E">
              <w:rPr>
                <w:rFonts w:ascii="Times New Roman" w:hAnsi="Times New Roman"/>
              </w:rPr>
              <w:t>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01 0 00 00000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DC7AD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665C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44236,0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A326F2" w:rsidP="00473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94,2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«Социальная поддержка граждан в Дмитриевско</w:t>
            </w:r>
            <w:r w:rsidR="001B3D95">
              <w:rPr>
                <w:rFonts w:ascii="Times New Roman" w:hAnsi="Times New Roman"/>
              </w:rPr>
              <w:t>м район</w:t>
            </w:r>
            <w:r w:rsidR="006F6A6E">
              <w:rPr>
                <w:rFonts w:ascii="Times New Roman" w:hAnsi="Times New Roman"/>
              </w:rPr>
              <w:t>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02 0 00 00000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665C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665CE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15311,1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образования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03 0 00 00000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448722,8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442279,6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98,6</w:t>
            </w:r>
          </w:p>
        </w:tc>
      </w:tr>
      <w:tr w:rsidR="001D0217" w:rsidRPr="001D0217" w:rsidTr="007F2E92">
        <w:trPr>
          <w:trHeight w:val="274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«Управление муниципальным имуществом и земельными ресурс</w:t>
            </w:r>
            <w:r w:rsidR="001B3D95">
              <w:rPr>
                <w:rFonts w:ascii="Times New Roman" w:hAnsi="Times New Roman"/>
              </w:rPr>
              <w:t>ами Дмитрие</w:t>
            </w:r>
            <w:r w:rsidR="006F6A6E">
              <w:rPr>
                <w:rFonts w:ascii="Times New Roman" w:hAnsi="Times New Roman"/>
              </w:rPr>
              <w:t>вского района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04 0 00 00000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51,9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E" w:rsidRPr="001D0217" w:rsidRDefault="00666026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05 0 00 00000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7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07 0 00 00000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67043,5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98,7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эффективности работы с молодежью, организация отдыха и оздоровления детей, развитие физической культуры и спорта в Дмитриевском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08 0 00 00000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D26D7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2885,8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муниципальной службы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09 0 00 00000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99,4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B4" w:rsidRPr="001D0217" w:rsidRDefault="002303B4" w:rsidP="00723F48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«Сохранение и развитие ар</w:t>
            </w:r>
            <w:r w:rsidR="00723F48" w:rsidRPr="001D0217">
              <w:rPr>
                <w:rFonts w:ascii="Times New Roman" w:hAnsi="Times New Roman"/>
              </w:rPr>
              <w:t>хив</w:t>
            </w:r>
            <w:r w:rsidRPr="001D0217">
              <w:rPr>
                <w:rFonts w:ascii="Times New Roman" w:hAnsi="Times New Roman"/>
              </w:rPr>
              <w:t>ного дела в Дмитриевском районе Курской о</w:t>
            </w:r>
            <w:r w:rsidR="006F6A6E">
              <w:rPr>
                <w:rFonts w:ascii="Times New Roman" w:hAnsi="Times New Roman"/>
              </w:rPr>
              <w:t>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10 0 00 00000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7F2E92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транспортной системы, обеспечение перевозки пассажиров в муниципальном образовании и безопасности дорожного движения в Дмитриевском район</w:t>
            </w:r>
            <w:r w:rsidR="001B3D95">
              <w:rPr>
                <w:rFonts w:ascii="Times New Roman" w:hAnsi="Times New Roman"/>
              </w:rPr>
              <w:t>е Кур</w:t>
            </w:r>
            <w:r w:rsidR="006F6A6E">
              <w:rPr>
                <w:rFonts w:ascii="Times New Roman" w:hAnsi="Times New Roman"/>
              </w:rPr>
              <w:t>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11 0 00 00000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59784,2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38923,1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65,1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«Профилактика преступлений и иных правонарушений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12 0 00 00000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3A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A326F2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13 0 00 00000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83,4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эффективности управления финансами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14 0 00 00000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26922,3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25236,7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93,7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малого и среднего предпринимательства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193D65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15 0 00 00000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«Содействие занятости населения Дмитриевского район</w:t>
            </w:r>
            <w:r w:rsidR="001B3D95">
              <w:rPr>
                <w:rFonts w:ascii="Times New Roman" w:hAnsi="Times New Roman"/>
              </w:rPr>
              <w:t>а Курской о</w:t>
            </w:r>
            <w:r w:rsidR="006F6A6E">
              <w:rPr>
                <w:rFonts w:ascii="Times New Roman" w:hAnsi="Times New Roman"/>
              </w:rPr>
              <w:t>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17 0 00 00000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A5061D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108,2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«Противодействие экстремизму и терроризму на территории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19 0 00 00000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99,7</w:t>
            </w:r>
          </w:p>
        </w:tc>
      </w:tr>
      <w:tr w:rsidR="001D0217" w:rsidRPr="001D0217" w:rsidTr="007F2E92">
        <w:trPr>
          <w:trHeight w:val="54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«Противодействие злоупотреблению наркотиками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20 0 00 00000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качества и доступности муниципальных усл</w:t>
            </w:r>
            <w:r w:rsidR="001B3D95">
              <w:rPr>
                <w:rFonts w:ascii="Times New Roman" w:hAnsi="Times New Roman"/>
              </w:rPr>
              <w:t xml:space="preserve">уг в </w:t>
            </w:r>
            <w:r w:rsidR="006F6A6E">
              <w:rPr>
                <w:rFonts w:ascii="Times New Roman" w:hAnsi="Times New Roman"/>
              </w:rPr>
              <w:t>Дмитриевском районе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21 0 00 00000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 xml:space="preserve">«Обеспечение эффективного осуществления </w:t>
            </w:r>
            <w:r w:rsidRPr="001D0217">
              <w:rPr>
                <w:rFonts w:ascii="Times New Roman" w:hAnsi="Times New Roman"/>
              </w:rPr>
              <w:lastRenderedPageBreak/>
              <w:t>полномочий муниципального казённого учреждения «Управление хозяйственного обслуживания»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lastRenderedPageBreak/>
              <w:t>22 0 00 00000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9475,2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8538,0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90,1</w:t>
            </w:r>
          </w:p>
        </w:tc>
      </w:tr>
      <w:tr w:rsidR="00D3000A" w:rsidRPr="001D0217" w:rsidTr="007F2E92">
        <w:trPr>
          <w:trHeight w:val="46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D3000A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«Улучшение условий и охраны труда в Дмитриевском районе Курской об</w:t>
            </w:r>
            <w:r w:rsidR="006F6A6E">
              <w:rPr>
                <w:rFonts w:ascii="Times New Roman" w:hAnsi="Times New Roman"/>
              </w:rPr>
              <w:t>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23 0 00 00000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BD5053" w:rsidP="00476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356,6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356,6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987195" w:rsidP="00F3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D3000A" w:rsidRPr="001D0217" w:rsidTr="007F2E92">
        <w:trPr>
          <w:trHeight w:val="6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2715BE" w:rsidRDefault="00D3000A" w:rsidP="00D3000A">
            <w:pPr>
              <w:pStyle w:val="af1"/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410BC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3000A" w:rsidRDefault="00D3000A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D3000A">
              <w:rPr>
                <w:rFonts w:ascii="Times New Roman" w:hAnsi="Times New Roman"/>
              </w:rPr>
              <w:t xml:space="preserve"> </w:t>
            </w:r>
            <w:proofErr w:type="gramStart"/>
            <w:r w:rsidRPr="00D3000A">
              <w:rPr>
                <w:rFonts w:ascii="Times New Roman" w:hAnsi="Times New Roman"/>
              </w:rPr>
              <w:t>« Развитие</w:t>
            </w:r>
            <w:proofErr w:type="gramEnd"/>
            <w:r w:rsidRPr="00D3000A">
              <w:rPr>
                <w:rFonts w:ascii="Times New Roman" w:hAnsi="Times New Roman"/>
              </w:rPr>
              <w:t xml:space="preserve"> информационного общества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1D0217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410BC" w:rsidRDefault="009E3E58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323,1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410BC" w:rsidRDefault="0098719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99,9</w:t>
            </w:r>
          </w:p>
        </w:tc>
      </w:tr>
    </w:tbl>
    <w:p w:rsidR="004B70BF" w:rsidRPr="002715BE" w:rsidRDefault="004B70BF" w:rsidP="002715BE">
      <w:pPr>
        <w:pStyle w:val="af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3644" w:rsidRPr="00B0182E" w:rsidRDefault="002C7553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ды на реализацию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8D387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3644" w:rsidRDefault="00703644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>«Развитие образования Дмитриевского района Курской области»</w:t>
      </w:r>
      <w:r w:rsidR="006D7A3C" w:rsidRPr="00B0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25B9">
        <w:rPr>
          <w:rFonts w:ascii="Times New Roman" w:eastAsia="Times New Roman" w:hAnsi="Times New Roman"/>
          <w:sz w:val="28"/>
          <w:szCs w:val="28"/>
          <w:lang w:eastAsia="ru-RU"/>
        </w:rPr>
        <w:t>68,0</w:t>
      </w:r>
      <w:r w:rsidR="002C4AF9" w:rsidRPr="00B0182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925B9">
        <w:rPr>
          <w:rFonts w:ascii="Times New Roman" w:eastAsia="Times New Roman" w:hAnsi="Times New Roman"/>
          <w:sz w:val="28"/>
          <w:szCs w:val="28"/>
          <w:lang w:eastAsia="ru-RU"/>
        </w:rPr>
        <w:t>442 279,6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0CC2" w:rsidRPr="00760CC2" w:rsidRDefault="00760CC2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CC2">
        <w:rPr>
          <w:rFonts w:ascii="Times New Roman" w:eastAsia="Times New Roman" w:hAnsi="Times New Roman"/>
          <w:sz w:val="28"/>
          <w:szCs w:val="28"/>
          <w:lang w:eastAsia="ru-RU"/>
        </w:rPr>
        <w:t>- «</w:t>
      </w:r>
      <w:r w:rsidRPr="00760CC2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- 10,3%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67043,5 тыс. рублей);</w:t>
      </w:r>
    </w:p>
    <w:p w:rsidR="002F7248" w:rsidRDefault="009F5D62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08C" w:rsidRPr="00B6108C">
        <w:rPr>
          <w:rFonts w:ascii="Times New Roman" w:hAnsi="Times New Roman"/>
          <w:sz w:val="28"/>
          <w:szCs w:val="28"/>
        </w:rPr>
        <w:t xml:space="preserve">«Развитие культуры Дмитриевского района Курской области </w:t>
      </w:r>
      <w:r w:rsidR="008D5C90">
        <w:rPr>
          <w:rFonts w:ascii="Times New Roman" w:hAnsi="Times New Roman"/>
          <w:sz w:val="28"/>
          <w:szCs w:val="28"/>
        </w:rPr>
        <w:t>годы</w:t>
      </w:r>
      <w:r w:rsidR="002F7248" w:rsidRPr="00B6108C">
        <w:rPr>
          <w:rFonts w:ascii="Times New Roman" w:hAnsi="Times New Roman"/>
          <w:sz w:val="28"/>
          <w:szCs w:val="28"/>
        </w:rPr>
        <w:t>»-</w:t>
      </w:r>
      <w:r w:rsidR="0084066A">
        <w:rPr>
          <w:rFonts w:ascii="Times New Roman" w:hAnsi="Times New Roman"/>
          <w:sz w:val="28"/>
          <w:szCs w:val="28"/>
        </w:rPr>
        <w:t xml:space="preserve"> </w:t>
      </w:r>
      <w:r w:rsidR="00760CC2">
        <w:rPr>
          <w:rFonts w:ascii="Times New Roman" w:hAnsi="Times New Roman"/>
          <w:sz w:val="28"/>
          <w:szCs w:val="28"/>
        </w:rPr>
        <w:t>6,8</w:t>
      </w:r>
      <w:r w:rsidR="00B6108C">
        <w:rPr>
          <w:rFonts w:ascii="Times New Roman" w:hAnsi="Times New Roman"/>
          <w:sz w:val="28"/>
          <w:szCs w:val="28"/>
        </w:rPr>
        <w:t>% (</w:t>
      </w:r>
      <w:r w:rsidR="00760CC2">
        <w:rPr>
          <w:rFonts w:ascii="Times New Roman" w:hAnsi="Times New Roman"/>
          <w:sz w:val="28"/>
          <w:szCs w:val="28"/>
        </w:rPr>
        <w:t>44236,0</w:t>
      </w:r>
      <w:r w:rsidR="002F724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>рублей)</w:t>
      </w:r>
      <w:r w:rsidR="00760CC2">
        <w:rPr>
          <w:rFonts w:ascii="Times New Roman" w:hAnsi="Times New Roman"/>
          <w:sz w:val="28"/>
          <w:szCs w:val="28"/>
        </w:rPr>
        <w:t>.</w:t>
      </w:r>
    </w:p>
    <w:p w:rsidR="007F2E92" w:rsidRPr="007F2E92" w:rsidRDefault="008D5C90" w:rsidP="007F2E92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14673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A306C0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560CFC">
        <w:rPr>
          <w:rFonts w:ascii="Times New Roman" w:eastAsia="Times New Roman" w:hAnsi="Times New Roman"/>
          <w:sz w:val="28"/>
          <w:szCs w:val="28"/>
          <w:lang w:eastAsia="ru-RU"/>
        </w:rPr>
        <w:t>94,8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45551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560C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7BB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0DD" w:rsidRDefault="002570DD" w:rsidP="002715BE">
      <w:pPr>
        <w:pStyle w:val="Default"/>
        <w:ind w:left="709"/>
        <w:jc w:val="center"/>
        <w:rPr>
          <w:bCs/>
          <w:i/>
          <w:sz w:val="28"/>
          <w:szCs w:val="28"/>
        </w:rPr>
      </w:pPr>
      <w:r w:rsidRPr="002570DD">
        <w:rPr>
          <w:bCs/>
          <w:i/>
          <w:sz w:val="28"/>
          <w:szCs w:val="28"/>
        </w:rPr>
        <w:t>Реализация национальных проектов</w:t>
      </w:r>
    </w:p>
    <w:p w:rsidR="002715BE" w:rsidRPr="002715BE" w:rsidRDefault="002715BE" w:rsidP="002715BE">
      <w:pPr>
        <w:pStyle w:val="Default"/>
        <w:ind w:left="709"/>
        <w:jc w:val="center"/>
        <w:rPr>
          <w:bCs/>
          <w:i/>
          <w:sz w:val="28"/>
          <w:szCs w:val="28"/>
        </w:rPr>
      </w:pPr>
    </w:p>
    <w:p w:rsidR="005C399F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560CF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</w:t>
      </w:r>
      <w:proofErr w:type="gramStart"/>
      <w:r w:rsidRPr="00BC7793">
        <w:rPr>
          <w:bCs/>
          <w:sz w:val="28"/>
          <w:szCs w:val="28"/>
        </w:rPr>
        <w:t xml:space="preserve">представленной </w:t>
      </w:r>
      <w:r>
        <w:rPr>
          <w:bCs/>
          <w:sz w:val="28"/>
          <w:szCs w:val="28"/>
        </w:rPr>
        <w:t xml:space="preserve"> Финансовым</w:t>
      </w:r>
      <w:proofErr w:type="gramEnd"/>
      <w:r>
        <w:rPr>
          <w:bCs/>
          <w:sz w:val="28"/>
          <w:szCs w:val="28"/>
        </w:rPr>
        <w:t xml:space="preserve">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района,</w:t>
      </w:r>
      <w:r w:rsidRPr="00BC7793">
        <w:rPr>
          <w:bCs/>
          <w:sz w:val="28"/>
          <w:szCs w:val="28"/>
        </w:rPr>
        <w:t xml:space="preserve"> Управлением образования</w:t>
      </w:r>
      <w:r>
        <w:rPr>
          <w:bCs/>
          <w:sz w:val="28"/>
          <w:szCs w:val="28"/>
        </w:rPr>
        <w:t>, опеки и попечительства Администрации Дмитриевского района</w:t>
      </w:r>
      <w:r w:rsidR="005C399F">
        <w:rPr>
          <w:bCs/>
          <w:sz w:val="28"/>
          <w:szCs w:val="28"/>
        </w:rPr>
        <w:t>.</w:t>
      </w:r>
    </w:p>
    <w:p w:rsidR="005C399F" w:rsidRDefault="005C399F" w:rsidP="005C399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района «Дмитриевский район» на реализацию </w:t>
      </w:r>
      <w:proofErr w:type="gramStart"/>
      <w:r>
        <w:rPr>
          <w:bCs/>
          <w:sz w:val="28"/>
          <w:szCs w:val="28"/>
        </w:rPr>
        <w:t>регионального  проекта</w:t>
      </w:r>
      <w:proofErr w:type="gramEnd"/>
      <w:r>
        <w:rPr>
          <w:bCs/>
          <w:sz w:val="28"/>
          <w:szCs w:val="28"/>
        </w:rPr>
        <w:t xml:space="preserve"> в 2023 году предусмотрены бюджетные ассигнования в сумме 1551,9 тыс. рублей, из них:</w:t>
      </w:r>
    </w:p>
    <w:p w:rsidR="005C399F" w:rsidRDefault="005C399F" w:rsidP="005C399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федерального бюджета – 1490,4 тыс. рублей;</w:t>
      </w:r>
    </w:p>
    <w:p w:rsidR="005C399F" w:rsidRDefault="005C399F" w:rsidP="005C399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областного бюджета – 30,4 тыс. рублей;</w:t>
      </w:r>
    </w:p>
    <w:p w:rsidR="005C399F" w:rsidRPr="00BC7793" w:rsidRDefault="005C399F" w:rsidP="005C399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 – 31,1 тыс. рублей.</w:t>
      </w:r>
    </w:p>
    <w:p w:rsidR="00EF36B2" w:rsidRPr="00FC274B" w:rsidRDefault="002570DD" w:rsidP="002715B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5C399F">
        <w:rPr>
          <w:bCs/>
          <w:sz w:val="28"/>
          <w:szCs w:val="28"/>
        </w:rPr>
        <w:t>3</w:t>
      </w:r>
      <w:r w:rsidR="008B3CF4">
        <w:rPr>
          <w:bCs/>
          <w:sz w:val="28"/>
          <w:szCs w:val="28"/>
        </w:rPr>
        <w:t xml:space="preserve"> год</w:t>
      </w:r>
      <w:r w:rsidRPr="00DB4D01">
        <w:rPr>
          <w:bCs/>
          <w:sz w:val="28"/>
          <w:szCs w:val="28"/>
        </w:rPr>
        <w:t xml:space="preserve">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8B3CF4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</w:p>
    <w:p w:rsidR="002570DD" w:rsidRPr="00EA6E76" w:rsidRDefault="002570DD" w:rsidP="002570DD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</w:t>
      </w:r>
      <w:r w:rsidR="008B3CF4">
        <w:rPr>
          <w:bCs/>
          <w:sz w:val="28"/>
          <w:szCs w:val="28"/>
        </w:rPr>
        <w:t>3</w:t>
      </w:r>
    </w:p>
    <w:p w:rsidR="002570DD" w:rsidRPr="00FC274B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2570DD" w:rsidRDefault="002570DD" w:rsidP="002570DD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5C399F">
        <w:rPr>
          <w:bCs/>
          <w:sz w:val="28"/>
          <w:szCs w:val="28"/>
        </w:rPr>
        <w:t>3</w:t>
      </w:r>
      <w:r w:rsidR="00C73442">
        <w:rPr>
          <w:bCs/>
          <w:sz w:val="28"/>
          <w:szCs w:val="28"/>
        </w:rPr>
        <w:t xml:space="preserve"> </w:t>
      </w:r>
      <w:r w:rsidR="008B3CF4">
        <w:rPr>
          <w:bCs/>
          <w:sz w:val="28"/>
          <w:szCs w:val="28"/>
        </w:rPr>
        <w:t>год</w:t>
      </w: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418"/>
        <w:gridCol w:w="1701"/>
        <w:gridCol w:w="1382"/>
      </w:tblGrid>
      <w:tr w:rsidR="00C73442" w:rsidRPr="00FC274B" w:rsidTr="007F03B5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>
              <w:rPr>
                <w:rFonts w:ascii="Times New Roman" w:hAnsi="Times New Roman"/>
              </w:rPr>
              <w:t>01.2023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01.01.202</w:t>
            </w:r>
            <w:r w:rsidR="007F03B5">
              <w:rPr>
                <w:rFonts w:ascii="Times New Roman" w:hAnsi="Times New Roman"/>
              </w:rPr>
              <w:t>4</w:t>
            </w:r>
            <w:r w:rsidRPr="00FC274B">
              <w:rPr>
                <w:rFonts w:ascii="Times New Roman" w:hAnsi="Times New Roman"/>
              </w:rPr>
              <w:t xml:space="preserve"> 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C73442" w:rsidRPr="00FC274B" w:rsidTr="007F03B5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42" w:rsidRPr="00FC274B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FC274B" w:rsidRDefault="00C73442" w:rsidP="00C73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3442" w:rsidRPr="00EA6E76" w:rsidTr="007F03B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7F03B5" w:rsidRDefault="007F03B5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442" w:rsidRPr="00EA6E76" w:rsidRDefault="007F03B5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3442" w:rsidRPr="00EA6E76" w:rsidRDefault="002715BE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C73442" w:rsidRPr="00EA6E76" w:rsidTr="007F03B5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442" w:rsidRPr="00EA6E76" w:rsidTr="007F03B5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3442">
              <w:rPr>
                <w:rFonts w:ascii="Times New Roman" w:hAnsi="Times New Roman"/>
                <w:sz w:val="24"/>
                <w:szCs w:val="24"/>
              </w:rPr>
              <w:t>1.</w:t>
            </w:r>
            <w:r w:rsidR="005C3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B25EA4">
              <w:rPr>
                <w:rFonts w:ascii="Times New Roman" w:hAnsi="Times New Roman"/>
                <w:sz w:val="24"/>
                <w:szCs w:val="24"/>
              </w:rPr>
              <w:t>«Патриотическое воспитание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7F03B5" w:rsidRDefault="0087435A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</w:t>
            </w:r>
            <w:r w:rsidR="007F03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7F03B5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7F03B5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Default="000E2DAF" w:rsidP="00C7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73442" w:rsidRPr="00EA6E76" w:rsidTr="007F03B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C73442" w:rsidP="00C734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442" w:rsidRPr="00EA6E76" w:rsidRDefault="00C73442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7F03B5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201B5A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42" w:rsidRPr="00EA6E76" w:rsidRDefault="002715BE" w:rsidP="00C73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2570DD" w:rsidRPr="00EA6E76" w:rsidRDefault="002570DD" w:rsidP="007F2E92">
      <w:pPr>
        <w:pStyle w:val="Default"/>
        <w:rPr>
          <w:bCs/>
          <w:sz w:val="28"/>
          <w:szCs w:val="28"/>
        </w:rPr>
      </w:pPr>
    </w:p>
    <w:p w:rsidR="002F7248" w:rsidRPr="00512E53" w:rsidRDefault="002570DD" w:rsidP="00512E53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095EEC">
        <w:rPr>
          <w:bCs/>
          <w:sz w:val="28"/>
          <w:szCs w:val="28"/>
        </w:rPr>
        <w:t>01.202</w:t>
      </w:r>
      <w:r w:rsidR="00201B5A">
        <w:rPr>
          <w:bCs/>
          <w:sz w:val="28"/>
          <w:szCs w:val="28"/>
        </w:rPr>
        <w:t>4</w:t>
      </w:r>
      <w:r w:rsidR="00646EE6">
        <w:rPr>
          <w:bCs/>
          <w:sz w:val="28"/>
          <w:szCs w:val="28"/>
        </w:rPr>
        <w:t xml:space="preserve"> </w:t>
      </w:r>
      <w:proofErr w:type="gramStart"/>
      <w:r w:rsidR="00646EE6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расходы</w:t>
      </w:r>
      <w:proofErr w:type="gramEnd"/>
      <w:r>
        <w:rPr>
          <w:bCs/>
          <w:sz w:val="28"/>
          <w:szCs w:val="28"/>
        </w:rPr>
        <w:t xml:space="preserve"> на реализацию </w:t>
      </w:r>
      <w:r w:rsidR="00512E53">
        <w:rPr>
          <w:bCs/>
          <w:sz w:val="28"/>
          <w:szCs w:val="28"/>
        </w:rPr>
        <w:t>национальных</w:t>
      </w:r>
      <w:r>
        <w:rPr>
          <w:bCs/>
          <w:sz w:val="28"/>
          <w:szCs w:val="28"/>
        </w:rPr>
        <w:t xml:space="preserve"> проектов исполнены в сумме  </w:t>
      </w:r>
      <w:r w:rsidR="00201B5A">
        <w:rPr>
          <w:bCs/>
          <w:sz w:val="28"/>
          <w:szCs w:val="28"/>
        </w:rPr>
        <w:t>1551,9</w:t>
      </w:r>
      <w:r>
        <w:rPr>
          <w:bCs/>
          <w:sz w:val="28"/>
          <w:szCs w:val="28"/>
        </w:rPr>
        <w:t xml:space="preserve"> тыс. рублей, что составляет </w:t>
      </w:r>
      <w:r w:rsidR="00646EE6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 xml:space="preserve">% от утвержденного плана.  </w:t>
      </w:r>
    </w:p>
    <w:p w:rsidR="0014673C" w:rsidRPr="00B0182E" w:rsidRDefault="0014673C" w:rsidP="00455514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0182E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D76CA6" w:rsidRPr="00497FC0" w:rsidRDefault="00D76CA6" w:rsidP="00455514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97FC0" w:rsidRPr="00497FC0" w:rsidRDefault="00497FC0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При визуальном осмотре форм отчетности не обнаружено принятых публичных обязательств, программы внутренних муниципальных заимствований муниципальным районом не осуществлялись, муниципальные гарантии не предоставлялись.</w:t>
      </w:r>
    </w:p>
    <w:p w:rsidR="001E7C35" w:rsidRPr="00497FC0" w:rsidRDefault="001E7C35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Задолженности по</w:t>
      </w:r>
      <w:r w:rsidR="0084066A">
        <w:rPr>
          <w:rFonts w:ascii="Times New Roman" w:hAnsi="Times New Roman"/>
          <w:sz w:val="28"/>
          <w:szCs w:val="28"/>
        </w:rPr>
        <w:t xml:space="preserve"> бюджетным кредитам на</w:t>
      </w:r>
      <w:r w:rsidR="008D5C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5C90">
        <w:rPr>
          <w:rFonts w:ascii="Times New Roman" w:hAnsi="Times New Roman"/>
          <w:sz w:val="28"/>
          <w:szCs w:val="28"/>
        </w:rPr>
        <w:t>01.01.202</w:t>
      </w:r>
      <w:r w:rsidR="006D60F1">
        <w:rPr>
          <w:rFonts w:ascii="Times New Roman" w:hAnsi="Times New Roman"/>
          <w:sz w:val="28"/>
          <w:szCs w:val="28"/>
        </w:rPr>
        <w:t>3</w:t>
      </w:r>
      <w:r w:rsidR="00B6108C"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Pr="00497FC0">
        <w:rPr>
          <w:rFonts w:ascii="Times New Roman" w:hAnsi="Times New Roman"/>
          <w:sz w:val="28"/>
          <w:szCs w:val="28"/>
        </w:rPr>
        <w:t>г</w:t>
      </w:r>
      <w:r w:rsidR="00B0182E" w:rsidRPr="00497FC0">
        <w:rPr>
          <w:rFonts w:ascii="Times New Roman" w:hAnsi="Times New Roman"/>
          <w:sz w:val="28"/>
          <w:szCs w:val="28"/>
        </w:rPr>
        <w:t>ода</w:t>
      </w:r>
      <w:proofErr w:type="gramEnd"/>
      <w:r w:rsidR="00B6108C">
        <w:rPr>
          <w:rFonts w:ascii="Times New Roman" w:hAnsi="Times New Roman"/>
          <w:sz w:val="28"/>
          <w:szCs w:val="28"/>
        </w:rPr>
        <w:t xml:space="preserve"> и на </w:t>
      </w:r>
      <w:r w:rsidR="008D5C90">
        <w:rPr>
          <w:rFonts w:ascii="Times New Roman" w:hAnsi="Times New Roman"/>
          <w:sz w:val="28"/>
          <w:szCs w:val="28"/>
        </w:rPr>
        <w:t xml:space="preserve">             01.01.202</w:t>
      </w:r>
      <w:r w:rsidR="006D60F1">
        <w:rPr>
          <w:rFonts w:ascii="Times New Roman" w:hAnsi="Times New Roman"/>
          <w:sz w:val="28"/>
          <w:szCs w:val="28"/>
        </w:rPr>
        <w:t>4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="00B0182E" w:rsidRPr="00497FC0">
        <w:rPr>
          <w:rFonts w:ascii="Times New Roman" w:hAnsi="Times New Roman"/>
          <w:sz w:val="28"/>
          <w:szCs w:val="28"/>
        </w:rPr>
        <w:t>года</w:t>
      </w:r>
      <w:r w:rsidRPr="00497FC0">
        <w:rPr>
          <w:rFonts w:ascii="Times New Roman" w:hAnsi="Times New Roman"/>
          <w:sz w:val="28"/>
          <w:szCs w:val="28"/>
        </w:rPr>
        <w:t xml:space="preserve"> нет. Кредиты в 20</w:t>
      </w:r>
      <w:r w:rsidR="008D5C90">
        <w:rPr>
          <w:rFonts w:ascii="Times New Roman" w:hAnsi="Times New Roman"/>
          <w:sz w:val="28"/>
          <w:szCs w:val="28"/>
        </w:rPr>
        <w:t>2</w:t>
      </w:r>
      <w:r w:rsidR="006D60F1">
        <w:rPr>
          <w:rFonts w:ascii="Times New Roman" w:hAnsi="Times New Roman"/>
          <w:sz w:val="28"/>
          <w:szCs w:val="28"/>
        </w:rPr>
        <w:t>3</w:t>
      </w:r>
      <w:r w:rsidRPr="00497FC0">
        <w:rPr>
          <w:rFonts w:ascii="Times New Roman" w:hAnsi="Times New Roman"/>
          <w:sz w:val="28"/>
          <w:szCs w:val="28"/>
        </w:rPr>
        <w:t xml:space="preserve"> году </w:t>
      </w:r>
      <w:r w:rsidR="00B0182E" w:rsidRPr="00497FC0">
        <w:rPr>
          <w:rFonts w:ascii="Times New Roman" w:hAnsi="Times New Roman"/>
          <w:sz w:val="28"/>
          <w:szCs w:val="28"/>
        </w:rPr>
        <w:t xml:space="preserve">муниципальным районом «Дмитриевский район» Курской области </w:t>
      </w:r>
      <w:r w:rsidRPr="00497FC0">
        <w:rPr>
          <w:rFonts w:ascii="Times New Roman" w:hAnsi="Times New Roman"/>
          <w:sz w:val="28"/>
          <w:szCs w:val="28"/>
        </w:rPr>
        <w:t>не оформлялись.</w:t>
      </w:r>
    </w:p>
    <w:p w:rsidR="0014673C" w:rsidRPr="00497FC0" w:rsidRDefault="0014673C" w:rsidP="009938A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660D0" w:rsidRPr="00497FC0" w:rsidRDefault="005705BB" w:rsidP="009938A8">
      <w:pPr>
        <w:pStyle w:val="af1"/>
        <w:widowControl w:val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497FC0">
        <w:rPr>
          <w:rFonts w:ascii="Times New Roman" w:eastAsia="Times New Roman" w:hAnsi="Times New Roman"/>
          <w:i/>
          <w:sz w:val="28"/>
          <w:szCs w:val="28"/>
        </w:rPr>
        <w:t>П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>редоставлени</w:t>
      </w:r>
      <w:r w:rsidRPr="00497FC0">
        <w:rPr>
          <w:rFonts w:ascii="Times New Roman" w:eastAsia="Times New Roman" w:hAnsi="Times New Roman"/>
          <w:i/>
          <w:sz w:val="28"/>
          <w:szCs w:val="28"/>
        </w:rPr>
        <w:t>е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из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 xml:space="preserve"> бюджета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муниципального района 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>бюджетных кредитов и их погашени</w:t>
      </w:r>
      <w:r w:rsidR="001B520A" w:rsidRPr="00497FC0">
        <w:rPr>
          <w:rFonts w:ascii="Times New Roman" w:eastAsia="Times New Roman" w:hAnsi="Times New Roman"/>
          <w:i/>
          <w:sz w:val="28"/>
          <w:szCs w:val="28"/>
        </w:rPr>
        <w:t>е</w:t>
      </w:r>
    </w:p>
    <w:p w:rsidR="00F660D0" w:rsidRPr="00497FC0" w:rsidRDefault="00F660D0" w:rsidP="009938A8">
      <w:pPr>
        <w:pStyle w:val="af1"/>
        <w:widowControl w:val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C3B6E" w:rsidRPr="00DD29D8" w:rsidRDefault="008C3B6E" w:rsidP="008C3B6E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>(статья 93.3 Бюджетного кодекса Российской Федерации) и Решением Представительного Собрания Дмитриевского района (пункт 9 Решения о бюджете муниципального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 «Дмитриевский район» на 202</w:t>
      </w:r>
      <w:r w:rsidR="006D60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D60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6D60F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годов), бюджетные кредиты могут выдаваться местным бюджетам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покрытия временных кассовых разрывов, </w:t>
      </w:r>
      <w:r w:rsidRPr="00DD29D8">
        <w:rPr>
          <w:rFonts w:ascii="Times New Roman" w:eastAsia="Times New Roman" w:hAnsi="Times New Roman"/>
          <w:bCs/>
          <w:sz w:val="28"/>
          <w:szCs w:val="28"/>
          <w:lang w:eastAsia="ru-RU"/>
        </w:rPr>
        <w:t>возникающих при исполнении местных бюджетов.</w:t>
      </w:r>
    </w:p>
    <w:p w:rsidR="008C3B6E" w:rsidRPr="00DD29D8" w:rsidRDefault="008C3B6E" w:rsidP="008C3B6E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D29D8">
        <w:rPr>
          <w:rFonts w:ascii="Times New Roman" w:hAnsi="Times New Roman"/>
          <w:sz w:val="28"/>
          <w:szCs w:val="28"/>
        </w:rPr>
        <w:t>По состоянию на 01.01.20</w:t>
      </w:r>
      <w:r w:rsidR="00E21472">
        <w:rPr>
          <w:rFonts w:ascii="Times New Roman" w:hAnsi="Times New Roman"/>
          <w:sz w:val="28"/>
          <w:szCs w:val="28"/>
        </w:rPr>
        <w:t>2</w:t>
      </w:r>
      <w:r w:rsidR="006D60F1">
        <w:rPr>
          <w:rFonts w:ascii="Times New Roman" w:hAnsi="Times New Roman"/>
          <w:sz w:val="28"/>
          <w:szCs w:val="28"/>
        </w:rPr>
        <w:t>3</w:t>
      </w:r>
      <w:r w:rsidRPr="00DD29D8">
        <w:rPr>
          <w:rFonts w:ascii="Times New Roman" w:hAnsi="Times New Roman"/>
          <w:sz w:val="28"/>
          <w:szCs w:val="28"/>
        </w:rPr>
        <w:t xml:space="preserve"> года задолженность </w:t>
      </w:r>
      <w:r w:rsidRPr="00DD29D8">
        <w:rPr>
          <w:rFonts w:ascii="Times New Roman" w:hAnsi="Times New Roman"/>
          <w:bCs/>
          <w:sz w:val="28"/>
          <w:szCs w:val="28"/>
        </w:rPr>
        <w:t xml:space="preserve">муниципальных образований по бюджетным кредитам </w:t>
      </w:r>
      <w:r w:rsidR="00E21472">
        <w:rPr>
          <w:rFonts w:ascii="Times New Roman" w:hAnsi="Times New Roman"/>
          <w:bCs/>
          <w:sz w:val="28"/>
          <w:szCs w:val="28"/>
        </w:rPr>
        <w:t xml:space="preserve"> </w:t>
      </w:r>
      <w:r w:rsidR="006D60F1">
        <w:rPr>
          <w:rFonts w:ascii="Times New Roman" w:hAnsi="Times New Roman"/>
          <w:bCs/>
          <w:sz w:val="28"/>
          <w:szCs w:val="28"/>
        </w:rPr>
        <w:t xml:space="preserve"> составляла 350,0 тыс. </w:t>
      </w:r>
      <w:proofErr w:type="gramStart"/>
      <w:r w:rsidR="006D60F1">
        <w:rPr>
          <w:rFonts w:ascii="Times New Roman" w:hAnsi="Times New Roman"/>
          <w:bCs/>
          <w:sz w:val="28"/>
          <w:szCs w:val="28"/>
        </w:rPr>
        <w:t>рублей .</w:t>
      </w:r>
      <w:proofErr w:type="gramEnd"/>
      <w:r w:rsidR="006D60F1">
        <w:rPr>
          <w:rFonts w:ascii="Times New Roman" w:hAnsi="Times New Roman"/>
          <w:bCs/>
          <w:sz w:val="28"/>
          <w:szCs w:val="28"/>
        </w:rPr>
        <w:t xml:space="preserve"> </w:t>
      </w:r>
      <w:r w:rsidR="00E21472">
        <w:rPr>
          <w:rFonts w:ascii="Times New Roman" w:hAnsi="Times New Roman"/>
          <w:bCs/>
          <w:sz w:val="28"/>
          <w:szCs w:val="28"/>
        </w:rPr>
        <w:t>В 202</w:t>
      </w:r>
      <w:r w:rsidR="006D60F1">
        <w:rPr>
          <w:rFonts w:ascii="Times New Roman" w:hAnsi="Times New Roman"/>
          <w:bCs/>
          <w:sz w:val="28"/>
          <w:szCs w:val="28"/>
        </w:rPr>
        <w:t>3</w:t>
      </w:r>
      <w:r w:rsidR="00E21472">
        <w:rPr>
          <w:rFonts w:ascii="Times New Roman" w:hAnsi="Times New Roman"/>
          <w:bCs/>
          <w:sz w:val="28"/>
          <w:szCs w:val="28"/>
        </w:rPr>
        <w:t xml:space="preserve"> году муниципальному образованию «Город </w:t>
      </w:r>
      <w:proofErr w:type="gramStart"/>
      <w:r w:rsidR="00E21472">
        <w:rPr>
          <w:rFonts w:ascii="Times New Roman" w:hAnsi="Times New Roman"/>
          <w:bCs/>
          <w:sz w:val="28"/>
          <w:szCs w:val="28"/>
        </w:rPr>
        <w:t xml:space="preserve">Дмитриев» </w:t>
      </w:r>
      <w:r w:rsidR="00F817E4">
        <w:rPr>
          <w:rFonts w:ascii="Times New Roman" w:hAnsi="Times New Roman"/>
          <w:bCs/>
          <w:sz w:val="28"/>
          <w:szCs w:val="28"/>
        </w:rPr>
        <w:t xml:space="preserve"> был</w:t>
      </w:r>
      <w:proofErr w:type="gramEnd"/>
      <w:r w:rsidR="00F817E4">
        <w:rPr>
          <w:rFonts w:ascii="Times New Roman" w:hAnsi="Times New Roman"/>
          <w:bCs/>
          <w:sz w:val="28"/>
          <w:szCs w:val="28"/>
        </w:rPr>
        <w:t xml:space="preserve"> выдан бюджетный креди</w:t>
      </w:r>
      <w:r w:rsidR="00E21472">
        <w:rPr>
          <w:rFonts w:ascii="Times New Roman" w:hAnsi="Times New Roman"/>
          <w:bCs/>
          <w:sz w:val="28"/>
          <w:szCs w:val="28"/>
        </w:rPr>
        <w:t>т</w:t>
      </w:r>
      <w:r w:rsidR="00F817E4">
        <w:rPr>
          <w:rFonts w:ascii="Times New Roman" w:hAnsi="Times New Roman"/>
          <w:bCs/>
          <w:sz w:val="28"/>
          <w:szCs w:val="28"/>
        </w:rPr>
        <w:t xml:space="preserve"> в сумме 1000,0 тыс.</w:t>
      </w:r>
      <w:r w:rsidR="006D60F1">
        <w:rPr>
          <w:rFonts w:ascii="Times New Roman" w:hAnsi="Times New Roman"/>
          <w:bCs/>
          <w:sz w:val="28"/>
          <w:szCs w:val="28"/>
        </w:rPr>
        <w:t xml:space="preserve"> </w:t>
      </w:r>
      <w:r w:rsidR="00F817E4">
        <w:rPr>
          <w:rFonts w:ascii="Times New Roman" w:hAnsi="Times New Roman"/>
          <w:bCs/>
          <w:sz w:val="28"/>
          <w:szCs w:val="28"/>
        </w:rPr>
        <w:t>рублей</w:t>
      </w:r>
      <w:r w:rsidRPr="00DD29D8">
        <w:rPr>
          <w:rFonts w:ascii="Times New Roman" w:hAnsi="Times New Roman"/>
          <w:bCs/>
          <w:sz w:val="28"/>
          <w:szCs w:val="28"/>
        </w:rPr>
        <w:t xml:space="preserve">, по состоянию на </w:t>
      </w:r>
      <w:r>
        <w:rPr>
          <w:rFonts w:ascii="Times New Roman" w:hAnsi="Times New Roman"/>
          <w:sz w:val="28"/>
          <w:szCs w:val="28"/>
        </w:rPr>
        <w:t>01.01.202</w:t>
      </w:r>
      <w:r w:rsidR="006D60F1">
        <w:rPr>
          <w:rFonts w:ascii="Times New Roman" w:hAnsi="Times New Roman"/>
          <w:sz w:val="28"/>
          <w:szCs w:val="28"/>
        </w:rPr>
        <w:t>4</w:t>
      </w:r>
      <w:r w:rsidRPr="00DD29D8">
        <w:rPr>
          <w:rFonts w:ascii="Times New Roman" w:hAnsi="Times New Roman"/>
          <w:sz w:val="28"/>
          <w:szCs w:val="28"/>
        </w:rPr>
        <w:t xml:space="preserve"> года задолженность </w:t>
      </w:r>
      <w:r w:rsidRPr="00DD29D8">
        <w:rPr>
          <w:rFonts w:ascii="Times New Roman" w:hAnsi="Times New Roman"/>
          <w:bCs/>
          <w:sz w:val="28"/>
          <w:szCs w:val="28"/>
        </w:rPr>
        <w:t>по бюджетн</w:t>
      </w:r>
      <w:r w:rsidR="00F817E4">
        <w:rPr>
          <w:rFonts w:ascii="Times New Roman" w:hAnsi="Times New Roman"/>
          <w:bCs/>
          <w:sz w:val="28"/>
          <w:szCs w:val="28"/>
        </w:rPr>
        <w:t xml:space="preserve">ому </w:t>
      </w:r>
      <w:r w:rsidRPr="00DD29D8">
        <w:rPr>
          <w:rFonts w:ascii="Times New Roman" w:hAnsi="Times New Roman"/>
          <w:bCs/>
          <w:sz w:val="28"/>
          <w:szCs w:val="28"/>
        </w:rPr>
        <w:t xml:space="preserve"> кредит</w:t>
      </w:r>
      <w:r w:rsidR="00F817E4">
        <w:rPr>
          <w:rFonts w:ascii="Times New Roman" w:hAnsi="Times New Roman"/>
          <w:bCs/>
          <w:sz w:val="28"/>
          <w:szCs w:val="28"/>
        </w:rPr>
        <w:t xml:space="preserve">у </w:t>
      </w:r>
      <w:r w:rsidR="006D60F1">
        <w:rPr>
          <w:rFonts w:ascii="Times New Roman" w:hAnsi="Times New Roman"/>
          <w:bCs/>
          <w:sz w:val="28"/>
          <w:szCs w:val="28"/>
        </w:rPr>
        <w:t>отсутствует.</w:t>
      </w:r>
    </w:p>
    <w:p w:rsidR="008C3B6E" w:rsidRPr="00DD29D8" w:rsidRDefault="008C3B6E" w:rsidP="008C3B6E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7C4A4A" w:rsidRPr="008C3B6E" w:rsidRDefault="007C4A4A" w:rsidP="006A6B02">
      <w:pPr>
        <w:pStyle w:val="af1"/>
        <w:jc w:val="center"/>
        <w:rPr>
          <w:rFonts w:ascii="Times New Roman" w:hAnsi="Times New Roman"/>
          <w:color w:val="FF0000"/>
          <w:sz w:val="24"/>
          <w:szCs w:val="28"/>
        </w:rPr>
      </w:pPr>
    </w:p>
    <w:p w:rsidR="0014673C" w:rsidRPr="00400D0A" w:rsidRDefault="007C4A4A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400D0A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B3495D" w:rsidRDefault="007C4A4A" w:rsidP="006A6B02">
      <w:pPr>
        <w:pStyle w:val="af1"/>
        <w:jc w:val="center"/>
        <w:rPr>
          <w:rFonts w:ascii="Times New Roman" w:hAnsi="Times New Roman"/>
          <w:i/>
          <w:sz w:val="24"/>
          <w:szCs w:val="28"/>
        </w:rPr>
      </w:pPr>
    </w:p>
    <w:p w:rsidR="00E45657" w:rsidRPr="00436206" w:rsidRDefault="00A67D83" w:rsidP="006C004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C049A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A851FD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A851FD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BB5862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B30FC3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</w:t>
      </w:r>
      <w:r w:rsidR="00BB5862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B610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F44B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</w:t>
      </w:r>
      <w:r w:rsidR="00C169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жете на 202</w:t>
      </w:r>
      <w:r w:rsidR="0038170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6C00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 разделу 0111 «Резервный фонд» было </w:t>
      </w:r>
      <w:r w:rsidR="00DF44B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="000C4BF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1000,0</w:t>
      </w:r>
      <w:r w:rsidR="006C00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</w:t>
      </w:r>
    </w:p>
    <w:p w:rsidR="006C0048" w:rsidRDefault="006C0048" w:rsidP="006C00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  <w:szCs w:val="28"/>
        </w:rPr>
        <w:t>Средства резервного фонда направлены на финансирование непредвиденных расходов, кассо</w:t>
      </w:r>
      <w:r>
        <w:rPr>
          <w:rFonts w:ascii="Times New Roman" w:hAnsi="Times New Roman"/>
          <w:sz w:val="28"/>
          <w:szCs w:val="28"/>
        </w:rPr>
        <w:t xml:space="preserve">вое исполнение составило </w:t>
      </w:r>
      <w:r w:rsidR="00622452">
        <w:rPr>
          <w:rFonts w:ascii="Times New Roman" w:hAnsi="Times New Roman"/>
          <w:sz w:val="28"/>
          <w:szCs w:val="28"/>
        </w:rPr>
        <w:t>982,1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622452">
        <w:rPr>
          <w:rFonts w:ascii="Times New Roman" w:hAnsi="Times New Roman"/>
          <w:sz w:val="28"/>
          <w:szCs w:val="28"/>
        </w:rPr>
        <w:t>98,2</w:t>
      </w:r>
      <w:r>
        <w:rPr>
          <w:rFonts w:ascii="Times New Roman" w:hAnsi="Times New Roman"/>
          <w:sz w:val="28"/>
          <w:szCs w:val="28"/>
        </w:rPr>
        <w:t xml:space="preserve">%), </w:t>
      </w:r>
      <w:r w:rsidRPr="00C109ED">
        <w:rPr>
          <w:rFonts w:ascii="Times New Roman" w:hAnsi="Times New Roman"/>
          <w:sz w:val="28"/>
          <w:szCs w:val="28"/>
        </w:rPr>
        <w:t xml:space="preserve">в том числе, </w:t>
      </w:r>
      <w:r>
        <w:rPr>
          <w:rFonts w:ascii="Times New Roman" w:hAnsi="Times New Roman"/>
          <w:sz w:val="28"/>
          <w:szCs w:val="28"/>
        </w:rPr>
        <w:t xml:space="preserve">на оказание  материальной помощи родственникам погибших уроженцев г. Дмитриева, погибших в ходе специальной военной операции на территории Украины  в сумме </w:t>
      </w:r>
      <w:r w:rsidR="00622452">
        <w:rPr>
          <w:rFonts w:ascii="Times New Roman" w:hAnsi="Times New Roman"/>
          <w:sz w:val="28"/>
          <w:szCs w:val="28"/>
        </w:rPr>
        <w:t>700,0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0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</w:t>
      </w:r>
      <w:r w:rsidR="0045018E">
        <w:rPr>
          <w:rFonts w:ascii="Times New Roman" w:hAnsi="Times New Roman"/>
          <w:sz w:val="28"/>
          <w:szCs w:val="28"/>
        </w:rPr>
        <w:t xml:space="preserve"> </w:t>
      </w:r>
      <w:r w:rsidR="00B76FFC">
        <w:rPr>
          <w:rFonts w:ascii="Times New Roman" w:hAnsi="Times New Roman"/>
          <w:sz w:val="28"/>
          <w:szCs w:val="28"/>
        </w:rPr>
        <w:t>на проведение областных мероприятий</w:t>
      </w:r>
      <w:r>
        <w:rPr>
          <w:rFonts w:ascii="Times New Roman" w:hAnsi="Times New Roman"/>
          <w:sz w:val="28"/>
          <w:szCs w:val="28"/>
        </w:rPr>
        <w:t xml:space="preserve"> в  сумме </w:t>
      </w:r>
      <w:r w:rsidR="00B043F3">
        <w:rPr>
          <w:rFonts w:ascii="Times New Roman" w:hAnsi="Times New Roman"/>
          <w:sz w:val="28"/>
          <w:szCs w:val="28"/>
        </w:rPr>
        <w:t>202</w:t>
      </w:r>
      <w:r w:rsidR="00B76FFC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501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5018E">
        <w:rPr>
          <w:rFonts w:ascii="Times New Roman" w:hAnsi="Times New Roman"/>
          <w:sz w:val="28"/>
          <w:szCs w:val="28"/>
        </w:rPr>
        <w:t xml:space="preserve"> </w:t>
      </w:r>
      <w:r w:rsidR="00B76FFC">
        <w:rPr>
          <w:rFonts w:ascii="Times New Roman" w:hAnsi="Times New Roman"/>
          <w:sz w:val="28"/>
          <w:szCs w:val="28"/>
        </w:rPr>
        <w:t xml:space="preserve">оплата исполнительного сбора по исполнительному производству </w:t>
      </w:r>
      <w:r w:rsidR="00974BEA">
        <w:rPr>
          <w:rFonts w:ascii="Times New Roman" w:hAnsi="Times New Roman"/>
          <w:sz w:val="28"/>
          <w:szCs w:val="28"/>
        </w:rPr>
        <w:t xml:space="preserve">в сумме </w:t>
      </w:r>
      <w:r w:rsidR="00B76FFC">
        <w:rPr>
          <w:rFonts w:ascii="Times New Roman" w:hAnsi="Times New Roman"/>
          <w:sz w:val="28"/>
          <w:szCs w:val="28"/>
        </w:rPr>
        <w:t>50,0</w:t>
      </w:r>
      <w:r w:rsidR="0045018E">
        <w:rPr>
          <w:rFonts w:ascii="Times New Roman" w:hAnsi="Times New Roman"/>
          <w:sz w:val="28"/>
          <w:szCs w:val="28"/>
        </w:rPr>
        <w:t xml:space="preserve"> тыс. руб</w:t>
      </w:r>
      <w:r w:rsidR="00F70528">
        <w:rPr>
          <w:rFonts w:ascii="Times New Roman" w:hAnsi="Times New Roman"/>
          <w:sz w:val="28"/>
          <w:szCs w:val="28"/>
        </w:rPr>
        <w:t>лей</w:t>
      </w:r>
      <w:r w:rsidR="00B76FFC">
        <w:rPr>
          <w:rFonts w:ascii="Times New Roman" w:hAnsi="Times New Roman"/>
          <w:sz w:val="28"/>
          <w:szCs w:val="28"/>
        </w:rPr>
        <w:t xml:space="preserve">, на </w:t>
      </w:r>
      <w:r w:rsidR="00F70528">
        <w:rPr>
          <w:rFonts w:ascii="Times New Roman" w:hAnsi="Times New Roman"/>
          <w:sz w:val="28"/>
          <w:szCs w:val="28"/>
        </w:rPr>
        <w:t xml:space="preserve"> </w:t>
      </w:r>
      <w:r w:rsidR="00B76FFC">
        <w:rPr>
          <w:rFonts w:ascii="Times New Roman" w:hAnsi="Times New Roman"/>
          <w:sz w:val="28"/>
          <w:szCs w:val="28"/>
        </w:rPr>
        <w:t xml:space="preserve">оказание благотворительной помощи </w:t>
      </w:r>
      <w:r w:rsidR="00F70528">
        <w:rPr>
          <w:rFonts w:ascii="Times New Roman" w:hAnsi="Times New Roman"/>
          <w:sz w:val="28"/>
          <w:szCs w:val="28"/>
        </w:rPr>
        <w:t xml:space="preserve"> </w:t>
      </w:r>
      <w:r w:rsidR="00B76FFC">
        <w:rPr>
          <w:rFonts w:ascii="Times New Roman" w:hAnsi="Times New Roman"/>
          <w:sz w:val="28"/>
          <w:szCs w:val="28"/>
        </w:rPr>
        <w:lastRenderedPageBreak/>
        <w:t xml:space="preserve">для обеспечения потребности в дошкольных образовательных </w:t>
      </w:r>
      <w:r w:rsidR="00AD5400">
        <w:rPr>
          <w:rFonts w:ascii="Times New Roman" w:hAnsi="Times New Roman"/>
          <w:sz w:val="28"/>
          <w:szCs w:val="28"/>
        </w:rPr>
        <w:t>Донецкой Народной Республики</w:t>
      </w:r>
      <w:r w:rsidR="00B76FFC">
        <w:rPr>
          <w:rFonts w:ascii="Times New Roman" w:hAnsi="Times New Roman"/>
          <w:sz w:val="28"/>
          <w:szCs w:val="28"/>
        </w:rPr>
        <w:t xml:space="preserve"> </w:t>
      </w:r>
      <w:r w:rsidR="00F70528">
        <w:rPr>
          <w:rFonts w:ascii="Times New Roman" w:hAnsi="Times New Roman"/>
          <w:sz w:val="28"/>
          <w:szCs w:val="28"/>
        </w:rPr>
        <w:t xml:space="preserve"> на сумму </w:t>
      </w:r>
      <w:r w:rsidR="00AD5400">
        <w:rPr>
          <w:rFonts w:ascii="Times New Roman" w:hAnsi="Times New Roman"/>
          <w:sz w:val="28"/>
          <w:szCs w:val="28"/>
        </w:rPr>
        <w:t>30,0</w:t>
      </w:r>
      <w:r w:rsidR="00F7052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6C0048" w:rsidRPr="008558B6" w:rsidRDefault="006C0048" w:rsidP="00636F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</w:rPr>
        <w:t>При принятии решения об использовании средств резервного фонда расходы отражались по соответствующим разделам к</w:t>
      </w:r>
      <w:r>
        <w:rPr>
          <w:rFonts w:ascii="Times New Roman" w:hAnsi="Times New Roman"/>
          <w:sz w:val="28"/>
        </w:rPr>
        <w:t xml:space="preserve">лассификации расходов </w:t>
      </w:r>
      <w:proofErr w:type="gramStart"/>
      <w:r>
        <w:rPr>
          <w:rFonts w:ascii="Times New Roman" w:hAnsi="Times New Roman"/>
          <w:sz w:val="28"/>
        </w:rPr>
        <w:t xml:space="preserve">местного </w:t>
      </w:r>
      <w:r w:rsidRPr="00C109ED">
        <w:rPr>
          <w:rFonts w:ascii="Times New Roman" w:hAnsi="Times New Roman"/>
          <w:sz w:val="28"/>
        </w:rPr>
        <w:t xml:space="preserve"> бюджета</w:t>
      </w:r>
      <w:proofErr w:type="gramEnd"/>
      <w:r w:rsidRPr="00C109ED">
        <w:rPr>
          <w:rFonts w:ascii="Times New Roman" w:hAnsi="Times New Roman"/>
          <w:sz w:val="28"/>
        </w:rPr>
        <w:t xml:space="preserve"> и их ведомственной принадлежности.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Остаток </w:t>
      </w:r>
      <w:r w:rsidRPr="00C109ED">
        <w:rPr>
          <w:rFonts w:ascii="Times New Roman" w:hAnsi="Times New Roman"/>
          <w:sz w:val="28"/>
          <w:szCs w:val="28"/>
        </w:rPr>
        <w:t xml:space="preserve"> неиспользованных</w:t>
      </w:r>
      <w:proofErr w:type="gramEnd"/>
      <w:r w:rsidRPr="00C109ED">
        <w:rPr>
          <w:rFonts w:ascii="Times New Roman" w:hAnsi="Times New Roman"/>
          <w:sz w:val="28"/>
          <w:szCs w:val="28"/>
        </w:rPr>
        <w:t xml:space="preserve"> средств резервного фонда на конец </w:t>
      </w:r>
      <w:r>
        <w:rPr>
          <w:rFonts w:ascii="Times New Roman" w:hAnsi="Times New Roman"/>
          <w:sz w:val="28"/>
          <w:szCs w:val="28"/>
        </w:rPr>
        <w:t xml:space="preserve">отчетного года составил </w:t>
      </w:r>
      <w:r w:rsidR="005D64AB">
        <w:rPr>
          <w:rFonts w:ascii="Times New Roman" w:hAnsi="Times New Roman"/>
          <w:sz w:val="28"/>
          <w:szCs w:val="28"/>
        </w:rPr>
        <w:t xml:space="preserve">17,9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D6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4B70BF" w:rsidRPr="00B3495D" w:rsidRDefault="004B70BF" w:rsidP="00D02EE4">
      <w:pPr>
        <w:pStyle w:val="af1"/>
        <w:widowControl w:val="0"/>
        <w:tabs>
          <w:tab w:val="left" w:pos="5535"/>
        </w:tabs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B3495D" w:rsidRDefault="006A6B02" w:rsidP="00BB5862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3495D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B3495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B3495D" w:rsidRDefault="004B70BF" w:rsidP="00BB5862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563111" w:rsidRDefault="004B70BF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111">
        <w:rPr>
          <w:rFonts w:ascii="Times New Roman" w:hAnsi="Times New Roman"/>
          <w:sz w:val="28"/>
          <w:szCs w:val="28"/>
        </w:rPr>
        <w:t>В ходе проверки б</w:t>
      </w:r>
      <w:r w:rsidR="00BE1F66" w:rsidRPr="00563111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563111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C80161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BA5D7A">
        <w:rPr>
          <w:rFonts w:ascii="Times New Roman" w:hAnsi="Times New Roman"/>
          <w:sz w:val="28"/>
          <w:szCs w:val="28"/>
        </w:rPr>
        <w:t>2</w:t>
      </w:r>
      <w:r w:rsidR="00416A57">
        <w:rPr>
          <w:rFonts w:ascii="Times New Roman" w:hAnsi="Times New Roman"/>
          <w:sz w:val="28"/>
          <w:szCs w:val="28"/>
        </w:rPr>
        <w:t>2</w:t>
      </w:r>
      <w:r w:rsidRPr="00563111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C049A1" w:rsidRPr="00563111">
        <w:rPr>
          <w:rFonts w:ascii="Times New Roman" w:hAnsi="Times New Roman"/>
          <w:sz w:val="28"/>
          <w:szCs w:val="28"/>
        </w:rPr>
        <w:t>Н</w:t>
      </w:r>
      <w:r w:rsidRPr="00563111">
        <w:rPr>
          <w:rFonts w:ascii="Times New Roman" w:hAnsi="Times New Roman"/>
          <w:sz w:val="28"/>
          <w:szCs w:val="28"/>
        </w:rPr>
        <w:t>а конец отчетного периода» формы показаны консолидированные данные о стоимости активов и обязательств, финанс</w:t>
      </w:r>
      <w:r w:rsidR="00BA5D7A">
        <w:rPr>
          <w:rFonts w:ascii="Times New Roman" w:hAnsi="Times New Roman"/>
          <w:sz w:val="28"/>
          <w:szCs w:val="28"/>
        </w:rPr>
        <w:t>овом результате на 1 января 202</w:t>
      </w:r>
      <w:r w:rsidR="00416A57">
        <w:rPr>
          <w:rFonts w:ascii="Times New Roman" w:hAnsi="Times New Roman"/>
          <w:sz w:val="28"/>
          <w:szCs w:val="28"/>
        </w:rPr>
        <w:t>4</w:t>
      </w:r>
      <w:r w:rsidRPr="00563111">
        <w:rPr>
          <w:rFonts w:ascii="Times New Roman" w:hAnsi="Times New Roman"/>
          <w:sz w:val="28"/>
          <w:szCs w:val="28"/>
        </w:rPr>
        <w:t xml:space="preserve"> года, с уч</w:t>
      </w:r>
      <w:r w:rsidR="00D7664F" w:rsidRPr="00563111">
        <w:rPr>
          <w:rFonts w:ascii="Times New Roman" w:hAnsi="Times New Roman"/>
          <w:sz w:val="28"/>
          <w:szCs w:val="28"/>
        </w:rPr>
        <w:t xml:space="preserve">етом проведенных 31 </w:t>
      </w:r>
      <w:proofErr w:type="gramStart"/>
      <w:r w:rsidR="00D7664F" w:rsidRPr="00563111">
        <w:rPr>
          <w:rFonts w:ascii="Times New Roman" w:hAnsi="Times New Roman"/>
          <w:sz w:val="28"/>
          <w:szCs w:val="28"/>
        </w:rPr>
        <w:t xml:space="preserve">декабря </w:t>
      </w:r>
      <w:r w:rsidR="002D4B5E">
        <w:rPr>
          <w:rFonts w:ascii="Times New Roman" w:hAnsi="Times New Roman"/>
          <w:sz w:val="28"/>
          <w:szCs w:val="28"/>
        </w:rPr>
        <w:t xml:space="preserve"> </w:t>
      </w:r>
      <w:r w:rsidR="00D7664F" w:rsidRPr="00563111">
        <w:rPr>
          <w:rFonts w:ascii="Times New Roman" w:hAnsi="Times New Roman"/>
          <w:sz w:val="28"/>
          <w:szCs w:val="28"/>
        </w:rPr>
        <w:t>2</w:t>
      </w:r>
      <w:r w:rsidR="00BA5D7A">
        <w:rPr>
          <w:rFonts w:ascii="Times New Roman" w:hAnsi="Times New Roman"/>
          <w:sz w:val="28"/>
          <w:szCs w:val="28"/>
        </w:rPr>
        <w:t>02</w:t>
      </w:r>
      <w:r w:rsidR="00416A57">
        <w:rPr>
          <w:rFonts w:ascii="Times New Roman" w:hAnsi="Times New Roman"/>
          <w:sz w:val="28"/>
          <w:szCs w:val="28"/>
        </w:rPr>
        <w:t>3</w:t>
      </w:r>
      <w:proofErr w:type="gramEnd"/>
      <w:r w:rsidR="0022634C">
        <w:rPr>
          <w:rFonts w:ascii="Times New Roman" w:hAnsi="Times New Roman"/>
          <w:sz w:val="28"/>
          <w:szCs w:val="28"/>
        </w:rPr>
        <w:t xml:space="preserve"> </w:t>
      </w:r>
      <w:r w:rsidRPr="00563111">
        <w:rPr>
          <w:rFonts w:ascii="Times New Roman" w:hAnsi="Times New Roman"/>
          <w:sz w:val="28"/>
          <w:szCs w:val="28"/>
        </w:rPr>
        <w:t>года заключительных оборотов по счетам бюджетного учета при завершении финансового года.</w:t>
      </w:r>
    </w:p>
    <w:p w:rsidR="006B3283" w:rsidRPr="00563111" w:rsidRDefault="006B3283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63111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16F7D" w:rsidRDefault="004B70BF" w:rsidP="00DA012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F7D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F91D51" w:rsidRDefault="00BB5862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</w:t>
      </w:r>
      <w:r w:rsidR="004B70BF" w:rsidRPr="00F91D51">
        <w:rPr>
          <w:rFonts w:ascii="Times New Roman" w:hAnsi="Times New Roman"/>
          <w:sz w:val="28"/>
          <w:szCs w:val="28"/>
        </w:rPr>
        <w:t>010100000 «Основные средства»</w:t>
      </w:r>
      <w:r w:rsidR="00B50B5B" w:rsidRPr="00F91D51">
        <w:rPr>
          <w:rFonts w:ascii="Times New Roman" w:hAnsi="Times New Roman"/>
          <w:sz w:val="28"/>
          <w:szCs w:val="28"/>
        </w:rPr>
        <w:t xml:space="preserve">. </w:t>
      </w:r>
      <w:r w:rsidR="004B70BF" w:rsidRPr="00F91D51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71035A" w:rsidRPr="00F91D51">
        <w:rPr>
          <w:rFonts w:ascii="Times New Roman" w:hAnsi="Times New Roman"/>
          <w:sz w:val="28"/>
          <w:szCs w:val="28"/>
        </w:rPr>
        <w:t>яет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C0017C">
        <w:rPr>
          <w:rFonts w:ascii="Times New Roman" w:hAnsi="Times New Roman"/>
          <w:sz w:val="28"/>
          <w:szCs w:val="28"/>
        </w:rPr>
        <w:t>590 871 795</w:t>
      </w:r>
      <w:r w:rsidR="00572ABF">
        <w:rPr>
          <w:rFonts w:ascii="Times New Roman" w:hAnsi="Times New Roman"/>
          <w:sz w:val="28"/>
          <w:szCs w:val="28"/>
        </w:rPr>
        <w:t xml:space="preserve"> рублей 3</w:t>
      </w:r>
      <w:r w:rsidR="00C0017C">
        <w:rPr>
          <w:rFonts w:ascii="Times New Roman" w:hAnsi="Times New Roman"/>
          <w:sz w:val="28"/>
          <w:szCs w:val="28"/>
        </w:rPr>
        <w:t>9</w:t>
      </w:r>
      <w:r w:rsidR="00572ABF">
        <w:rPr>
          <w:rFonts w:ascii="Times New Roman" w:hAnsi="Times New Roman"/>
          <w:sz w:val="28"/>
          <w:szCs w:val="28"/>
        </w:rPr>
        <w:t xml:space="preserve"> копеек</w:t>
      </w:r>
      <w:r w:rsidR="004B70BF" w:rsidRPr="00F91D51">
        <w:rPr>
          <w:rFonts w:ascii="Times New Roman" w:hAnsi="Times New Roman"/>
          <w:sz w:val="28"/>
          <w:szCs w:val="28"/>
        </w:rPr>
        <w:t>, на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F91D51">
        <w:rPr>
          <w:rFonts w:ascii="Times New Roman" w:hAnsi="Times New Roman"/>
          <w:sz w:val="28"/>
          <w:szCs w:val="28"/>
        </w:rPr>
        <w:t>конец отчетного года</w:t>
      </w:r>
      <w:r w:rsidR="00F81535" w:rsidRPr="00F91D51">
        <w:rPr>
          <w:rFonts w:ascii="Times New Roman" w:hAnsi="Times New Roman"/>
          <w:sz w:val="28"/>
          <w:szCs w:val="28"/>
        </w:rPr>
        <w:t xml:space="preserve"> –</w:t>
      </w:r>
      <w:r w:rsidR="00B6647A">
        <w:rPr>
          <w:rFonts w:ascii="Times New Roman" w:hAnsi="Times New Roman"/>
          <w:sz w:val="28"/>
          <w:szCs w:val="28"/>
        </w:rPr>
        <w:t xml:space="preserve">     </w:t>
      </w:r>
      <w:r w:rsidR="00EA4CBB">
        <w:rPr>
          <w:rFonts w:ascii="Times New Roman" w:hAnsi="Times New Roman"/>
          <w:sz w:val="28"/>
          <w:szCs w:val="28"/>
        </w:rPr>
        <w:t xml:space="preserve">       </w:t>
      </w:r>
      <w:r w:rsidR="00C0017C">
        <w:rPr>
          <w:rFonts w:ascii="Times New Roman" w:hAnsi="Times New Roman"/>
          <w:sz w:val="28"/>
          <w:szCs w:val="28"/>
        </w:rPr>
        <w:t>596 318 </w:t>
      </w:r>
      <w:proofErr w:type="gramStart"/>
      <w:r w:rsidR="00C0017C">
        <w:rPr>
          <w:rFonts w:ascii="Times New Roman" w:hAnsi="Times New Roman"/>
          <w:sz w:val="28"/>
          <w:szCs w:val="28"/>
        </w:rPr>
        <w:t xml:space="preserve">740 </w:t>
      </w:r>
      <w:r w:rsidR="00B6647A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B6647A">
        <w:rPr>
          <w:rFonts w:ascii="Times New Roman" w:hAnsi="Times New Roman"/>
          <w:sz w:val="28"/>
          <w:szCs w:val="28"/>
        </w:rPr>
        <w:t xml:space="preserve"> </w:t>
      </w:r>
      <w:r w:rsidR="00C0017C">
        <w:rPr>
          <w:rFonts w:ascii="Times New Roman" w:hAnsi="Times New Roman"/>
          <w:sz w:val="28"/>
          <w:szCs w:val="28"/>
        </w:rPr>
        <w:t>54</w:t>
      </w:r>
      <w:r w:rsidR="00EA4CBB">
        <w:rPr>
          <w:rFonts w:ascii="Times New Roman" w:hAnsi="Times New Roman"/>
          <w:sz w:val="28"/>
          <w:szCs w:val="28"/>
        </w:rPr>
        <w:t xml:space="preserve"> копе</w:t>
      </w:r>
      <w:r w:rsidR="00C0017C">
        <w:rPr>
          <w:rFonts w:ascii="Times New Roman" w:hAnsi="Times New Roman"/>
          <w:sz w:val="28"/>
          <w:szCs w:val="28"/>
        </w:rPr>
        <w:t>йки</w:t>
      </w:r>
      <w:r w:rsidR="00F81535" w:rsidRPr="00F91D51">
        <w:rPr>
          <w:rFonts w:ascii="Times New Roman" w:hAnsi="Times New Roman"/>
          <w:sz w:val="28"/>
          <w:szCs w:val="28"/>
        </w:rPr>
        <w:t>;</w:t>
      </w:r>
    </w:p>
    <w:p w:rsidR="00C63789" w:rsidRDefault="004B70BF" w:rsidP="00C6378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>- 010410000 «Амортизация»</w:t>
      </w:r>
      <w:r w:rsidR="00850802" w:rsidRPr="00F91D51">
        <w:rPr>
          <w:rFonts w:ascii="Times New Roman" w:hAnsi="Times New Roman"/>
          <w:sz w:val="28"/>
          <w:szCs w:val="28"/>
        </w:rPr>
        <w:t xml:space="preserve">. </w:t>
      </w:r>
      <w:r w:rsidRPr="00F91D51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E657B1" w:rsidRPr="00F91D51">
        <w:rPr>
          <w:rFonts w:ascii="Times New Roman" w:hAnsi="Times New Roman"/>
          <w:sz w:val="28"/>
          <w:szCs w:val="28"/>
        </w:rPr>
        <w:t>а нач</w:t>
      </w:r>
      <w:r w:rsidR="00814977" w:rsidRPr="00F91D51">
        <w:rPr>
          <w:rFonts w:ascii="Times New Roman" w:hAnsi="Times New Roman"/>
          <w:sz w:val="28"/>
          <w:szCs w:val="28"/>
        </w:rPr>
        <w:t xml:space="preserve">ало </w:t>
      </w:r>
      <w:r w:rsidR="00BB5862" w:rsidRPr="00F91D51">
        <w:rPr>
          <w:rFonts w:ascii="Times New Roman" w:hAnsi="Times New Roman"/>
          <w:sz w:val="28"/>
          <w:szCs w:val="28"/>
        </w:rPr>
        <w:t>года составила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16156F">
        <w:rPr>
          <w:rFonts w:ascii="Times New Roman" w:hAnsi="Times New Roman"/>
          <w:sz w:val="28"/>
          <w:szCs w:val="28"/>
        </w:rPr>
        <w:t>349</w:t>
      </w:r>
      <w:r w:rsidR="00590A42">
        <w:rPr>
          <w:rFonts w:ascii="Times New Roman" w:hAnsi="Times New Roman"/>
          <w:sz w:val="28"/>
          <w:szCs w:val="28"/>
        </w:rPr>
        <w:t xml:space="preserve"> 066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590A42">
        <w:rPr>
          <w:rFonts w:ascii="Times New Roman" w:hAnsi="Times New Roman"/>
          <w:sz w:val="28"/>
          <w:szCs w:val="28"/>
        </w:rPr>
        <w:t>212</w:t>
      </w:r>
      <w:r w:rsidR="00572ABF">
        <w:rPr>
          <w:rFonts w:ascii="Times New Roman" w:hAnsi="Times New Roman"/>
          <w:sz w:val="28"/>
          <w:szCs w:val="28"/>
        </w:rPr>
        <w:t xml:space="preserve"> рублей </w:t>
      </w:r>
      <w:r w:rsidR="00590A42">
        <w:rPr>
          <w:rFonts w:ascii="Times New Roman" w:hAnsi="Times New Roman"/>
          <w:sz w:val="28"/>
          <w:szCs w:val="28"/>
        </w:rPr>
        <w:t>34</w:t>
      </w:r>
      <w:r w:rsidR="00572ABF">
        <w:rPr>
          <w:rFonts w:ascii="Times New Roman" w:hAnsi="Times New Roman"/>
          <w:sz w:val="28"/>
          <w:szCs w:val="28"/>
        </w:rPr>
        <w:t xml:space="preserve"> копе</w:t>
      </w:r>
      <w:r w:rsidR="00590A42">
        <w:rPr>
          <w:rFonts w:ascii="Times New Roman" w:hAnsi="Times New Roman"/>
          <w:sz w:val="28"/>
          <w:szCs w:val="28"/>
        </w:rPr>
        <w:t>йки</w:t>
      </w:r>
      <w:r w:rsidRPr="00F91D51">
        <w:rPr>
          <w:rFonts w:ascii="Times New Roman" w:hAnsi="Times New Roman"/>
          <w:sz w:val="28"/>
          <w:szCs w:val="28"/>
        </w:rPr>
        <w:t>, на</w:t>
      </w:r>
      <w:r w:rsidR="00E657B1" w:rsidRPr="00F91D51">
        <w:rPr>
          <w:rFonts w:ascii="Times New Roman" w:hAnsi="Times New Roman"/>
          <w:sz w:val="28"/>
          <w:szCs w:val="28"/>
        </w:rPr>
        <w:t xml:space="preserve"> к</w:t>
      </w:r>
      <w:r w:rsidR="00814977" w:rsidRPr="00F91D51">
        <w:rPr>
          <w:rFonts w:ascii="Times New Roman" w:hAnsi="Times New Roman"/>
          <w:sz w:val="28"/>
          <w:szCs w:val="28"/>
        </w:rPr>
        <w:t xml:space="preserve">онец отчетного периода </w:t>
      </w:r>
      <w:r w:rsidR="00C63789">
        <w:rPr>
          <w:rFonts w:ascii="Times New Roman" w:hAnsi="Times New Roman"/>
          <w:sz w:val="28"/>
          <w:szCs w:val="28"/>
        </w:rPr>
        <w:t xml:space="preserve">–    </w:t>
      </w:r>
      <w:r w:rsidR="00433130">
        <w:rPr>
          <w:rFonts w:ascii="Times New Roman" w:hAnsi="Times New Roman"/>
          <w:sz w:val="28"/>
          <w:szCs w:val="28"/>
        </w:rPr>
        <w:t>367</w:t>
      </w:r>
      <w:r w:rsidR="0007336A">
        <w:rPr>
          <w:rFonts w:ascii="Times New Roman" w:hAnsi="Times New Roman"/>
          <w:sz w:val="28"/>
          <w:szCs w:val="28"/>
        </w:rPr>
        <w:t> </w:t>
      </w:r>
      <w:r w:rsidR="00433130">
        <w:rPr>
          <w:rFonts w:ascii="Times New Roman" w:hAnsi="Times New Roman"/>
          <w:sz w:val="28"/>
          <w:szCs w:val="28"/>
        </w:rPr>
        <w:t>042</w:t>
      </w:r>
      <w:r w:rsidR="000733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3130">
        <w:rPr>
          <w:rFonts w:ascii="Times New Roman" w:hAnsi="Times New Roman"/>
          <w:sz w:val="28"/>
          <w:szCs w:val="28"/>
        </w:rPr>
        <w:t>401</w:t>
      </w:r>
      <w:r w:rsidR="009D2684">
        <w:rPr>
          <w:rFonts w:ascii="Times New Roman" w:hAnsi="Times New Roman"/>
          <w:sz w:val="28"/>
          <w:szCs w:val="28"/>
        </w:rPr>
        <w:t xml:space="preserve">  ру</w:t>
      </w:r>
      <w:r w:rsidR="00C63789">
        <w:rPr>
          <w:rFonts w:ascii="Times New Roman" w:hAnsi="Times New Roman"/>
          <w:sz w:val="28"/>
          <w:szCs w:val="28"/>
        </w:rPr>
        <w:t>бл</w:t>
      </w:r>
      <w:r w:rsidR="00433130">
        <w:rPr>
          <w:rFonts w:ascii="Times New Roman" w:hAnsi="Times New Roman"/>
          <w:sz w:val="28"/>
          <w:szCs w:val="28"/>
        </w:rPr>
        <w:t>ь</w:t>
      </w:r>
      <w:proofErr w:type="gramEnd"/>
      <w:r w:rsidR="00433130">
        <w:rPr>
          <w:rFonts w:ascii="Times New Roman" w:hAnsi="Times New Roman"/>
          <w:sz w:val="28"/>
          <w:szCs w:val="28"/>
        </w:rPr>
        <w:t xml:space="preserve"> 63</w:t>
      </w:r>
      <w:r w:rsidR="00B6647A">
        <w:rPr>
          <w:rFonts w:ascii="Times New Roman" w:hAnsi="Times New Roman"/>
          <w:sz w:val="28"/>
          <w:szCs w:val="28"/>
        </w:rPr>
        <w:t xml:space="preserve"> копе</w:t>
      </w:r>
      <w:r w:rsidR="00CB006B">
        <w:rPr>
          <w:rFonts w:ascii="Times New Roman" w:hAnsi="Times New Roman"/>
          <w:sz w:val="28"/>
          <w:szCs w:val="28"/>
        </w:rPr>
        <w:t>йки</w:t>
      </w:r>
      <w:r w:rsidR="00E84A9E" w:rsidRPr="00F91D51">
        <w:rPr>
          <w:rFonts w:ascii="Times New Roman" w:hAnsi="Times New Roman"/>
          <w:sz w:val="28"/>
          <w:szCs w:val="28"/>
        </w:rPr>
        <w:t>;</w:t>
      </w:r>
    </w:p>
    <w:p w:rsidR="00572ABF" w:rsidRDefault="00572ABF" w:rsidP="004F523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-010200000 «Нематериальные активы. С</w:t>
      </w:r>
      <w:r w:rsidRPr="001842F7">
        <w:rPr>
          <w:rFonts w:ascii="Times New Roman" w:hAnsi="Times New Roman"/>
          <w:sz w:val="28"/>
          <w:szCs w:val="28"/>
        </w:rPr>
        <w:t>тоимость на начало</w:t>
      </w:r>
      <w:r w:rsidRPr="00F0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отчетного периода и на конец периода    с</w:t>
      </w:r>
      <w:r w:rsidR="004F5230">
        <w:rPr>
          <w:rFonts w:ascii="Times New Roman" w:hAnsi="Times New Roman"/>
          <w:sz w:val="28"/>
          <w:szCs w:val="28"/>
        </w:rPr>
        <w:t xml:space="preserve">оставила 7800 </w:t>
      </w:r>
      <w:proofErr w:type="gramStart"/>
      <w:r w:rsidR="004F5230">
        <w:rPr>
          <w:rFonts w:ascii="Times New Roman" w:hAnsi="Times New Roman"/>
          <w:sz w:val="28"/>
          <w:szCs w:val="28"/>
        </w:rPr>
        <w:t>рублей  00</w:t>
      </w:r>
      <w:proofErr w:type="gramEnd"/>
      <w:r w:rsidR="004F5230">
        <w:rPr>
          <w:rFonts w:ascii="Times New Roman" w:hAnsi="Times New Roman"/>
          <w:sz w:val="28"/>
          <w:szCs w:val="28"/>
        </w:rPr>
        <w:t xml:space="preserve"> копеек;</w:t>
      </w:r>
    </w:p>
    <w:p w:rsidR="00B6647A" w:rsidRPr="00F91D51" w:rsidRDefault="00B6647A" w:rsidP="004F523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-010300000 «Непроизводственные активы» стоимость на начало года составила</w:t>
      </w:r>
      <w:r w:rsidR="008440CB">
        <w:rPr>
          <w:rFonts w:ascii="Times New Roman" w:hAnsi="Times New Roman"/>
          <w:sz w:val="28"/>
          <w:szCs w:val="28"/>
        </w:rPr>
        <w:t xml:space="preserve"> </w:t>
      </w:r>
      <w:r w:rsidR="0007336A">
        <w:rPr>
          <w:rFonts w:ascii="Times New Roman" w:hAnsi="Times New Roman"/>
          <w:sz w:val="28"/>
          <w:szCs w:val="28"/>
        </w:rPr>
        <w:t xml:space="preserve">162 491 197 </w:t>
      </w:r>
      <w:r w:rsidR="004F5230">
        <w:rPr>
          <w:rFonts w:ascii="Times New Roman" w:hAnsi="Times New Roman"/>
          <w:sz w:val="28"/>
          <w:szCs w:val="28"/>
        </w:rPr>
        <w:t xml:space="preserve">рублей </w:t>
      </w:r>
      <w:r w:rsidR="0007336A">
        <w:rPr>
          <w:rFonts w:ascii="Times New Roman" w:hAnsi="Times New Roman"/>
          <w:sz w:val="28"/>
          <w:szCs w:val="28"/>
        </w:rPr>
        <w:t>41</w:t>
      </w:r>
      <w:r w:rsidR="004F5230">
        <w:rPr>
          <w:rFonts w:ascii="Times New Roman" w:hAnsi="Times New Roman"/>
          <w:sz w:val="28"/>
          <w:szCs w:val="28"/>
        </w:rPr>
        <w:t xml:space="preserve"> копе</w:t>
      </w:r>
      <w:r w:rsidR="0007336A">
        <w:rPr>
          <w:rFonts w:ascii="Times New Roman" w:hAnsi="Times New Roman"/>
          <w:sz w:val="28"/>
          <w:szCs w:val="28"/>
        </w:rPr>
        <w:t>йка</w:t>
      </w:r>
      <w:r w:rsidR="00C63789">
        <w:rPr>
          <w:rFonts w:ascii="Times New Roman" w:hAnsi="Times New Roman"/>
          <w:sz w:val="28"/>
          <w:szCs w:val="28"/>
        </w:rPr>
        <w:t>, на конец года -</w:t>
      </w:r>
      <w:r w:rsidR="0007336A">
        <w:rPr>
          <w:rFonts w:ascii="Times New Roman" w:hAnsi="Times New Roman"/>
          <w:sz w:val="28"/>
          <w:szCs w:val="28"/>
        </w:rPr>
        <w:t>146 473 601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7336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 xml:space="preserve">           4</w:t>
      </w:r>
      <w:r w:rsidR="0007336A">
        <w:rPr>
          <w:rFonts w:ascii="Times New Roman" w:hAnsi="Times New Roman"/>
          <w:sz w:val="28"/>
          <w:szCs w:val="28"/>
        </w:rPr>
        <w:t>3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F5230">
        <w:rPr>
          <w:rFonts w:ascii="Times New Roman" w:hAnsi="Times New Roman"/>
          <w:sz w:val="28"/>
          <w:szCs w:val="28"/>
        </w:rPr>
        <w:t>йк</w:t>
      </w:r>
      <w:r w:rsidR="000733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84A9E" w:rsidRPr="00F91D51" w:rsidRDefault="00E84A9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- 010500000 </w:t>
      </w:r>
      <w:r w:rsidR="005E610E" w:rsidRPr="00F91D51">
        <w:rPr>
          <w:rFonts w:ascii="Times New Roman" w:hAnsi="Times New Roman"/>
          <w:sz w:val="28"/>
          <w:szCs w:val="28"/>
        </w:rPr>
        <w:t xml:space="preserve">«Материальные запасы» </w:t>
      </w:r>
      <w:r w:rsidR="008B4DC1" w:rsidRPr="00F91D51">
        <w:rPr>
          <w:rFonts w:ascii="Times New Roman" w:hAnsi="Times New Roman"/>
          <w:sz w:val="28"/>
          <w:szCs w:val="28"/>
        </w:rPr>
        <w:t>на начало</w:t>
      </w:r>
      <w:r w:rsidR="00AA7CC8" w:rsidRPr="00F91D51">
        <w:rPr>
          <w:rFonts w:ascii="Times New Roman" w:hAnsi="Times New Roman"/>
          <w:sz w:val="28"/>
          <w:szCs w:val="28"/>
        </w:rPr>
        <w:t xml:space="preserve"> года составляли 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4E5387">
        <w:rPr>
          <w:rFonts w:ascii="Times New Roman" w:hAnsi="Times New Roman"/>
          <w:sz w:val="28"/>
          <w:szCs w:val="28"/>
        </w:rPr>
        <w:t xml:space="preserve">       </w:t>
      </w:r>
      <w:r w:rsidR="00F3141B">
        <w:rPr>
          <w:rFonts w:ascii="Times New Roman" w:hAnsi="Times New Roman"/>
          <w:sz w:val="28"/>
          <w:szCs w:val="28"/>
        </w:rPr>
        <w:t xml:space="preserve">                  </w:t>
      </w:r>
      <w:r w:rsidR="004E5387">
        <w:rPr>
          <w:rFonts w:ascii="Times New Roman" w:hAnsi="Times New Roman"/>
          <w:sz w:val="28"/>
          <w:szCs w:val="28"/>
        </w:rPr>
        <w:t xml:space="preserve">       </w:t>
      </w:r>
      <w:r w:rsidR="00B729AF">
        <w:rPr>
          <w:rFonts w:ascii="Times New Roman" w:hAnsi="Times New Roman"/>
          <w:sz w:val="28"/>
          <w:szCs w:val="28"/>
        </w:rPr>
        <w:t>8</w:t>
      </w:r>
      <w:r w:rsidR="00F3141B">
        <w:rPr>
          <w:rFonts w:ascii="Times New Roman" w:hAnsi="Times New Roman"/>
          <w:sz w:val="28"/>
          <w:szCs w:val="28"/>
        </w:rPr>
        <w:t xml:space="preserve"> </w:t>
      </w:r>
      <w:r w:rsidR="00B729AF">
        <w:rPr>
          <w:rFonts w:ascii="Times New Roman" w:hAnsi="Times New Roman"/>
          <w:sz w:val="28"/>
          <w:szCs w:val="28"/>
        </w:rPr>
        <w:t>791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F3141B">
        <w:rPr>
          <w:rFonts w:ascii="Times New Roman" w:hAnsi="Times New Roman"/>
          <w:sz w:val="28"/>
          <w:szCs w:val="28"/>
        </w:rPr>
        <w:t>329</w:t>
      </w:r>
      <w:r w:rsidR="004F5230">
        <w:rPr>
          <w:rFonts w:ascii="Times New Roman" w:hAnsi="Times New Roman"/>
          <w:sz w:val="28"/>
          <w:szCs w:val="28"/>
        </w:rPr>
        <w:t xml:space="preserve"> рублей </w:t>
      </w:r>
      <w:r w:rsidR="00F3141B">
        <w:rPr>
          <w:rFonts w:ascii="Times New Roman" w:hAnsi="Times New Roman"/>
          <w:sz w:val="28"/>
          <w:szCs w:val="28"/>
        </w:rPr>
        <w:t>78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4F5230" w:rsidRPr="00F91D51">
        <w:rPr>
          <w:rFonts w:ascii="Times New Roman" w:hAnsi="Times New Roman"/>
          <w:sz w:val="28"/>
          <w:szCs w:val="28"/>
        </w:rPr>
        <w:t>копе</w:t>
      </w:r>
      <w:r w:rsidR="00F3141B">
        <w:rPr>
          <w:rFonts w:ascii="Times New Roman" w:hAnsi="Times New Roman"/>
          <w:sz w:val="28"/>
          <w:szCs w:val="28"/>
        </w:rPr>
        <w:t>ек</w:t>
      </w:r>
      <w:r w:rsidR="00284466" w:rsidRPr="00F91D51">
        <w:rPr>
          <w:rFonts w:ascii="Times New Roman" w:hAnsi="Times New Roman"/>
          <w:sz w:val="28"/>
          <w:szCs w:val="28"/>
        </w:rPr>
        <w:t xml:space="preserve">, на конец года </w:t>
      </w:r>
      <w:proofErr w:type="gramStart"/>
      <w:r w:rsidR="00B6647A">
        <w:rPr>
          <w:rFonts w:ascii="Times New Roman" w:hAnsi="Times New Roman"/>
          <w:sz w:val="28"/>
          <w:szCs w:val="28"/>
        </w:rPr>
        <w:t xml:space="preserve">–  </w:t>
      </w:r>
      <w:r w:rsidR="00CB25BE">
        <w:rPr>
          <w:rFonts w:ascii="Times New Roman" w:hAnsi="Times New Roman"/>
          <w:sz w:val="28"/>
          <w:szCs w:val="28"/>
        </w:rPr>
        <w:t>10</w:t>
      </w:r>
      <w:proofErr w:type="gramEnd"/>
      <w:r w:rsidR="00CB25BE">
        <w:rPr>
          <w:rFonts w:ascii="Times New Roman" w:hAnsi="Times New Roman"/>
          <w:sz w:val="28"/>
          <w:szCs w:val="28"/>
        </w:rPr>
        <w:t> 111 868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B6647A">
        <w:rPr>
          <w:rFonts w:ascii="Times New Roman" w:hAnsi="Times New Roman"/>
          <w:sz w:val="28"/>
          <w:szCs w:val="28"/>
        </w:rPr>
        <w:t xml:space="preserve">  рублей </w:t>
      </w:r>
      <w:r w:rsidR="00CB25BE">
        <w:rPr>
          <w:rFonts w:ascii="Times New Roman" w:hAnsi="Times New Roman"/>
          <w:sz w:val="28"/>
          <w:szCs w:val="28"/>
        </w:rPr>
        <w:t>69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F91D51" w:rsidRPr="00F91D51">
        <w:rPr>
          <w:rFonts w:ascii="Times New Roman" w:hAnsi="Times New Roman"/>
          <w:sz w:val="28"/>
          <w:szCs w:val="28"/>
        </w:rPr>
        <w:t>копе</w:t>
      </w:r>
      <w:r w:rsidR="004F5230">
        <w:rPr>
          <w:rFonts w:ascii="Times New Roman" w:hAnsi="Times New Roman"/>
          <w:sz w:val="28"/>
          <w:szCs w:val="28"/>
        </w:rPr>
        <w:t>ек</w:t>
      </w:r>
      <w:r w:rsidR="0095510C" w:rsidRPr="00F91D51">
        <w:rPr>
          <w:rFonts w:ascii="Times New Roman" w:hAnsi="Times New Roman"/>
          <w:sz w:val="28"/>
          <w:szCs w:val="28"/>
        </w:rPr>
        <w:t>;</w:t>
      </w:r>
    </w:p>
    <w:p w:rsidR="00995DB8" w:rsidRPr="00F91D51" w:rsidRDefault="00995DB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-010600000 «Вложения в нефинансовые активы» на </w:t>
      </w:r>
      <w:r w:rsidR="008B4DC1" w:rsidRPr="00F91D51">
        <w:rPr>
          <w:rFonts w:ascii="Times New Roman" w:hAnsi="Times New Roman"/>
          <w:sz w:val="28"/>
          <w:szCs w:val="28"/>
        </w:rPr>
        <w:t>начало года составили</w:t>
      </w:r>
      <w:r w:rsidR="00FA3E2C">
        <w:rPr>
          <w:rFonts w:ascii="Times New Roman" w:hAnsi="Times New Roman"/>
          <w:sz w:val="28"/>
          <w:szCs w:val="28"/>
        </w:rPr>
        <w:t xml:space="preserve"> </w:t>
      </w:r>
      <w:r w:rsidR="00CB25BE">
        <w:rPr>
          <w:rFonts w:ascii="Times New Roman" w:hAnsi="Times New Roman"/>
          <w:sz w:val="28"/>
          <w:szCs w:val="28"/>
        </w:rPr>
        <w:t>3 989 086 рублей 71</w:t>
      </w:r>
      <w:r w:rsidR="004F5230">
        <w:rPr>
          <w:rFonts w:ascii="Times New Roman" w:hAnsi="Times New Roman"/>
          <w:sz w:val="28"/>
          <w:szCs w:val="28"/>
        </w:rPr>
        <w:t xml:space="preserve"> копе</w:t>
      </w:r>
      <w:r w:rsidR="00CB25BE">
        <w:rPr>
          <w:rFonts w:ascii="Times New Roman" w:hAnsi="Times New Roman"/>
          <w:sz w:val="28"/>
          <w:szCs w:val="28"/>
        </w:rPr>
        <w:t>йка</w:t>
      </w:r>
      <w:r w:rsidR="00C41BFC" w:rsidRPr="00F91D51">
        <w:rPr>
          <w:rFonts w:ascii="Times New Roman" w:hAnsi="Times New Roman"/>
          <w:sz w:val="28"/>
          <w:szCs w:val="28"/>
        </w:rPr>
        <w:t xml:space="preserve">, на </w:t>
      </w:r>
      <w:r w:rsidRPr="00F91D51">
        <w:rPr>
          <w:rFonts w:ascii="Times New Roman" w:hAnsi="Times New Roman"/>
          <w:sz w:val="28"/>
          <w:szCs w:val="28"/>
        </w:rPr>
        <w:t xml:space="preserve">конец года </w:t>
      </w:r>
      <w:r w:rsidR="00C41BFC" w:rsidRPr="00F91D51">
        <w:rPr>
          <w:rFonts w:ascii="Times New Roman" w:hAnsi="Times New Roman"/>
          <w:sz w:val="28"/>
          <w:szCs w:val="28"/>
        </w:rPr>
        <w:t>–</w:t>
      </w:r>
      <w:r w:rsidR="00CB25BE">
        <w:rPr>
          <w:rFonts w:ascii="Times New Roman" w:hAnsi="Times New Roman"/>
          <w:sz w:val="28"/>
          <w:szCs w:val="28"/>
        </w:rPr>
        <w:t>1 457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CB25BE">
        <w:rPr>
          <w:rFonts w:ascii="Times New Roman" w:hAnsi="Times New Roman"/>
          <w:sz w:val="28"/>
          <w:szCs w:val="28"/>
        </w:rPr>
        <w:t>174</w:t>
      </w:r>
      <w:r w:rsidR="001F4B82">
        <w:rPr>
          <w:rFonts w:ascii="Times New Roman" w:hAnsi="Times New Roman"/>
          <w:sz w:val="28"/>
          <w:szCs w:val="28"/>
        </w:rPr>
        <w:t xml:space="preserve"> рубл</w:t>
      </w:r>
      <w:r w:rsidR="00CB25BE">
        <w:rPr>
          <w:rFonts w:ascii="Times New Roman" w:hAnsi="Times New Roman"/>
          <w:sz w:val="28"/>
          <w:szCs w:val="28"/>
        </w:rPr>
        <w:t>я</w:t>
      </w:r>
      <w:r w:rsidR="001F4B82">
        <w:rPr>
          <w:rFonts w:ascii="Times New Roman" w:hAnsi="Times New Roman"/>
          <w:sz w:val="28"/>
          <w:szCs w:val="28"/>
        </w:rPr>
        <w:t xml:space="preserve"> </w:t>
      </w:r>
      <w:r w:rsidR="00CB25BE">
        <w:rPr>
          <w:rFonts w:ascii="Times New Roman" w:hAnsi="Times New Roman"/>
          <w:sz w:val="28"/>
          <w:szCs w:val="28"/>
        </w:rPr>
        <w:t xml:space="preserve">99 </w:t>
      </w:r>
      <w:r w:rsidR="001F4B82">
        <w:rPr>
          <w:rFonts w:ascii="Times New Roman" w:hAnsi="Times New Roman"/>
          <w:sz w:val="28"/>
          <w:szCs w:val="28"/>
        </w:rPr>
        <w:t>копе</w:t>
      </w:r>
      <w:r w:rsidR="00CB25BE">
        <w:rPr>
          <w:rFonts w:ascii="Times New Roman" w:hAnsi="Times New Roman"/>
          <w:sz w:val="28"/>
          <w:szCs w:val="28"/>
        </w:rPr>
        <w:t>ек</w:t>
      </w:r>
      <w:r w:rsidR="00B6647A">
        <w:rPr>
          <w:rFonts w:ascii="Times New Roman" w:hAnsi="Times New Roman"/>
          <w:sz w:val="28"/>
          <w:szCs w:val="28"/>
        </w:rPr>
        <w:t>;</w:t>
      </w:r>
    </w:p>
    <w:p w:rsidR="004B70BF" w:rsidRPr="009F72BD" w:rsidRDefault="004B70BF" w:rsidP="001F4B8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F72BD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EB7547" w:rsidRPr="009F72BD">
        <w:rPr>
          <w:rFonts w:ascii="Times New Roman" w:hAnsi="Times New Roman"/>
          <w:sz w:val="28"/>
          <w:szCs w:val="28"/>
        </w:rPr>
        <w:t xml:space="preserve">. </w:t>
      </w:r>
      <w:r w:rsidR="00D1502F" w:rsidRPr="009F72BD">
        <w:rPr>
          <w:rFonts w:ascii="Times New Roman" w:hAnsi="Times New Roman"/>
          <w:sz w:val="28"/>
          <w:szCs w:val="28"/>
        </w:rPr>
        <w:t>Стоимость имущества казны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9F72BD">
        <w:rPr>
          <w:rFonts w:ascii="Times New Roman" w:hAnsi="Times New Roman"/>
          <w:sz w:val="28"/>
          <w:szCs w:val="28"/>
        </w:rPr>
        <w:t xml:space="preserve">на </w:t>
      </w:r>
      <w:r w:rsidR="00EB7547" w:rsidRPr="009F72BD">
        <w:rPr>
          <w:rFonts w:ascii="Times New Roman" w:hAnsi="Times New Roman"/>
          <w:sz w:val="28"/>
          <w:szCs w:val="28"/>
        </w:rPr>
        <w:t>начало отчетного периода составила</w:t>
      </w:r>
      <w:r w:rsidR="001F4B82">
        <w:rPr>
          <w:rFonts w:ascii="Times New Roman" w:hAnsi="Times New Roman"/>
          <w:sz w:val="28"/>
          <w:szCs w:val="28"/>
        </w:rPr>
        <w:t xml:space="preserve"> </w:t>
      </w:r>
      <w:r w:rsidR="00CB25BE">
        <w:rPr>
          <w:rFonts w:ascii="Times New Roman" w:hAnsi="Times New Roman"/>
          <w:sz w:val="28"/>
          <w:szCs w:val="28"/>
        </w:rPr>
        <w:t>226 767 </w:t>
      </w:r>
      <w:proofErr w:type="gramStart"/>
      <w:r w:rsidR="00CB25BE">
        <w:rPr>
          <w:rFonts w:ascii="Times New Roman" w:hAnsi="Times New Roman"/>
          <w:sz w:val="28"/>
          <w:szCs w:val="28"/>
        </w:rPr>
        <w:t xml:space="preserve">672  </w:t>
      </w:r>
      <w:r w:rsidR="001F4B82">
        <w:rPr>
          <w:rFonts w:ascii="Times New Roman" w:hAnsi="Times New Roman"/>
          <w:sz w:val="28"/>
          <w:szCs w:val="28"/>
        </w:rPr>
        <w:t>рублей</w:t>
      </w:r>
      <w:proofErr w:type="gramEnd"/>
      <w:r w:rsidR="001F4B82">
        <w:rPr>
          <w:rFonts w:ascii="Times New Roman" w:hAnsi="Times New Roman"/>
          <w:sz w:val="28"/>
          <w:szCs w:val="28"/>
        </w:rPr>
        <w:t xml:space="preserve">               87 копеек</w:t>
      </w:r>
      <w:r w:rsidR="00EB7547" w:rsidRPr="009F72BD">
        <w:rPr>
          <w:rFonts w:ascii="Times New Roman" w:hAnsi="Times New Roman"/>
          <w:sz w:val="28"/>
          <w:szCs w:val="28"/>
        </w:rPr>
        <w:t xml:space="preserve">, на </w:t>
      </w:r>
      <w:r w:rsidRPr="009F72BD">
        <w:rPr>
          <w:rFonts w:ascii="Times New Roman" w:hAnsi="Times New Roman"/>
          <w:sz w:val="28"/>
          <w:szCs w:val="28"/>
        </w:rPr>
        <w:t>конец отче</w:t>
      </w:r>
      <w:r w:rsidR="0067511B" w:rsidRPr="009F72BD">
        <w:rPr>
          <w:rFonts w:ascii="Times New Roman" w:hAnsi="Times New Roman"/>
          <w:sz w:val="28"/>
          <w:szCs w:val="28"/>
        </w:rPr>
        <w:t>т</w:t>
      </w:r>
      <w:r w:rsidR="007B5026" w:rsidRPr="009F72BD">
        <w:rPr>
          <w:rFonts w:ascii="Times New Roman" w:hAnsi="Times New Roman"/>
          <w:sz w:val="28"/>
          <w:szCs w:val="28"/>
        </w:rPr>
        <w:t>ного</w:t>
      </w:r>
      <w:r w:rsidR="00EB7547" w:rsidRPr="009F72BD">
        <w:rPr>
          <w:rFonts w:ascii="Times New Roman" w:hAnsi="Times New Roman"/>
          <w:sz w:val="28"/>
          <w:szCs w:val="28"/>
        </w:rPr>
        <w:t xml:space="preserve"> периода </w:t>
      </w:r>
      <w:r w:rsidR="00D02EE4" w:rsidRPr="009F72BD">
        <w:rPr>
          <w:rFonts w:ascii="Times New Roman" w:hAnsi="Times New Roman"/>
          <w:sz w:val="28"/>
          <w:szCs w:val="28"/>
        </w:rPr>
        <w:t>–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CB25BE">
        <w:rPr>
          <w:rFonts w:ascii="Times New Roman" w:hAnsi="Times New Roman"/>
          <w:sz w:val="28"/>
          <w:szCs w:val="28"/>
        </w:rPr>
        <w:t xml:space="preserve">275 944 052 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CB48C1">
        <w:rPr>
          <w:rFonts w:ascii="Times New Roman" w:hAnsi="Times New Roman"/>
          <w:sz w:val="28"/>
          <w:szCs w:val="28"/>
        </w:rPr>
        <w:t xml:space="preserve"> руб</w:t>
      </w:r>
      <w:r w:rsidR="001F4B82">
        <w:rPr>
          <w:rFonts w:ascii="Times New Roman" w:hAnsi="Times New Roman"/>
          <w:sz w:val="28"/>
          <w:szCs w:val="28"/>
        </w:rPr>
        <w:t>л</w:t>
      </w:r>
      <w:r w:rsidR="004F5230">
        <w:rPr>
          <w:rFonts w:ascii="Times New Roman" w:hAnsi="Times New Roman"/>
          <w:sz w:val="28"/>
          <w:szCs w:val="28"/>
        </w:rPr>
        <w:t>я</w:t>
      </w:r>
      <w:r w:rsidR="00C63789">
        <w:rPr>
          <w:rFonts w:ascii="Times New Roman" w:hAnsi="Times New Roman"/>
          <w:sz w:val="28"/>
          <w:szCs w:val="28"/>
        </w:rPr>
        <w:t xml:space="preserve"> 8</w:t>
      </w:r>
      <w:r w:rsidR="00CB25BE">
        <w:rPr>
          <w:rFonts w:ascii="Times New Roman" w:hAnsi="Times New Roman"/>
          <w:sz w:val="28"/>
          <w:szCs w:val="28"/>
        </w:rPr>
        <w:t>3</w:t>
      </w:r>
      <w:r w:rsidR="00CB48C1">
        <w:rPr>
          <w:rFonts w:ascii="Times New Roman" w:hAnsi="Times New Roman"/>
          <w:sz w:val="28"/>
          <w:szCs w:val="28"/>
        </w:rPr>
        <w:t xml:space="preserve"> копе</w:t>
      </w:r>
      <w:r w:rsidR="00CB25BE">
        <w:rPr>
          <w:rFonts w:ascii="Times New Roman" w:hAnsi="Times New Roman"/>
          <w:sz w:val="28"/>
          <w:szCs w:val="28"/>
        </w:rPr>
        <w:t>йки</w:t>
      </w:r>
      <w:r w:rsidR="00AD55CA" w:rsidRPr="009F72BD">
        <w:rPr>
          <w:rFonts w:ascii="Times New Roman" w:hAnsi="Times New Roman"/>
          <w:sz w:val="28"/>
          <w:szCs w:val="28"/>
        </w:rPr>
        <w:t>.</w:t>
      </w: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6D6647" w:rsidRDefault="006D6647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9F72BD">
        <w:rPr>
          <w:rFonts w:ascii="Times New Roman" w:hAnsi="Times New Roman"/>
          <w:i/>
          <w:sz w:val="28"/>
          <w:szCs w:val="28"/>
        </w:rPr>
        <w:lastRenderedPageBreak/>
        <w:t>Раздел 2 «Финансовые активы»</w:t>
      </w: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FA0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3781A">
        <w:rPr>
          <w:rFonts w:ascii="Times New Roman" w:hAnsi="Times New Roman"/>
          <w:sz w:val="28"/>
          <w:szCs w:val="28"/>
        </w:rPr>
        <w:t>ного казначейства» на 01.01.202</w:t>
      </w:r>
      <w:r w:rsidR="008465D7">
        <w:rPr>
          <w:rFonts w:ascii="Times New Roman" w:hAnsi="Times New Roman"/>
          <w:sz w:val="28"/>
          <w:szCs w:val="28"/>
        </w:rPr>
        <w:t>4</w:t>
      </w:r>
      <w:r w:rsidR="00D1502F" w:rsidRPr="00DA0FA0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DA0FA0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43781A">
        <w:rPr>
          <w:rFonts w:ascii="Times New Roman" w:hAnsi="Times New Roman"/>
          <w:sz w:val="28"/>
          <w:szCs w:val="28"/>
        </w:rPr>
        <w:t>й области на последнюю дату 202</w:t>
      </w:r>
      <w:r w:rsidR="008465D7">
        <w:rPr>
          <w:rFonts w:ascii="Times New Roman" w:hAnsi="Times New Roman"/>
          <w:sz w:val="28"/>
          <w:szCs w:val="28"/>
        </w:rPr>
        <w:t>3</w:t>
      </w:r>
      <w:r w:rsidRPr="00DA0FA0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</w:t>
      </w:r>
      <w:r w:rsidR="005A4EFC" w:rsidRPr="00DA0FA0">
        <w:rPr>
          <w:rFonts w:ascii="Times New Roman" w:hAnsi="Times New Roman"/>
          <w:sz w:val="28"/>
          <w:szCs w:val="28"/>
        </w:rPr>
        <w:t>н</w:t>
      </w:r>
      <w:r w:rsidR="00D1502F" w:rsidRPr="00DA0FA0">
        <w:rPr>
          <w:rFonts w:ascii="Times New Roman" w:hAnsi="Times New Roman"/>
          <w:sz w:val="28"/>
          <w:szCs w:val="28"/>
        </w:rPr>
        <w:t>ого района «Дмитриевский район»</w:t>
      </w:r>
      <w:r w:rsidRPr="00DA0FA0">
        <w:rPr>
          <w:rFonts w:ascii="Times New Roman" w:hAnsi="Times New Roman"/>
          <w:sz w:val="28"/>
          <w:szCs w:val="28"/>
        </w:rPr>
        <w:t xml:space="preserve"> Курской области на </w:t>
      </w:r>
      <w:proofErr w:type="gramStart"/>
      <w:r w:rsidRPr="00DA0FA0">
        <w:rPr>
          <w:rFonts w:ascii="Times New Roman" w:hAnsi="Times New Roman"/>
          <w:sz w:val="28"/>
          <w:szCs w:val="28"/>
        </w:rPr>
        <w:t>0</w:t>
      </w:r>
      <w:r w:rsidR="0043781A">
        <w:rPr>
          <w:rFonts w:ascii="Times New Roman" w:hAnsi="Times New Roman"/>
          <w:sz w:val="28"/>
          <w:szCs w:val="28"/>
        </w:rPr>
        <w:t>1.01.202</w:t>
      </w:r>
      <w:r w:rsidR="008465D7">
        <w:rPr>
          <w:rFonts w:ascii="Times New Roman" w:hAnsi="Times New Roman"/>
          <w:sz w:val="28"/>
          <w:szCs w:val="28"/>
        </w:rPr>
        <w:t>3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D94270" w:rsidRPr="00DA0FA0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D94270" w:rsidRPr="00DA0FA0">
        <w:rPr>
          <w:rFonts w:ascii="Times New Roman" w:hAnsi="Times New Roman"/>
          <w:sz w:val="28"/>
          <w:szCs w:val="28"/>
        </w:rPr>
        <w:t xml:space="preserve"> составлял </w:t>
      </w:r>
      <w:r w:rsidR="002247E9">
        <w:rPr>
          <w:rFonts w:ascii="Times New Roman" w:hAnsi="Times New Roman"/>
          <w:sz w:val="28"/>
          <w:szCs w:val="28"/>
        </w:rPr>
        <w:t xml:space="preserve">      </w:t>
      </w:r>
      <w:r w:rsidR="00413D0D">
        <w:rPr>
          <w:rFonts w:ascii="Times New Roman" w:hAnsi="Times New Roman"/>
          <w:sz w:val="28"/>
          <w:szCs w:val="28"/>
        </w:rPr>
        <w:t xml:space="preserve">            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8465D7">
        <w:rPr>
          <w:rFonts w:ascii="Times New Roman" w:hAnsi="Times New Roman"/>
          <w:sz w:val="28"/>
          <w:szCs w:val="28"/>
        </w:rPr>
        <w:t>73 751 070</w:t>
      </w:r>
      <w:r w:rsidR="004F5230">
        <w:rPr>
          <w:rFonts w:ascii="Times New Roman" w:hAnsi="Times New Roman"/>
          <w:sz w:val="28"/>
          <w:szCs w:val="28"/>
        </w:rPr>
        <w:t xml:space="preserve">   рублей </w:t>
      </w:r>
      <w:r w:rsidR="008465D7">
        <w:rPr>
          <w:rFonts w:ascii="Times New Roman" w:hAnsi="Times New Roman"/>
          <w:sz w:val="28"/>
          <w:szCs w:val="28"/>
        </w:rPr>
        <w:t>79</w:t>
      </w:r>
      <w:r w:rsidR="004F5230" w:rsidRPr="00DA0FA0">
        <w:rPr>
          <w:rFonts w:ascii="Times New Roman" w:hAnsi="Times New Roman"/>
          <w:sz w:val="28"/>
          <w:szCs w:val="28"/>
        </w:rPr>
        <w:t xml:space="preserve"> копеек</w:t>
      </w:r>
      <w:r w:rsidR="002247E9">
        <w:rPr>
          <w:rFonts w:ascii="Times New Roman" w:hAnsi="Times New Roman"/>
          <w:sz w:val="28"/>
          <w:szCs w:val="28"/>
        </w:rPr>
        <w:t>,</w:t>
      </w:r>
      <w:r w:rsidR="0043781A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8465D7">
        <w:rPr>
          <w:rFonts w:ascii="Times New Roman" w:hAnsi="Times New Roman"/>
          <w:sz w:val="28"/>
          <w:szCs w:val="28"/>
        </w:rPr>
        <w:t xml:space="preserve">4 </w:t>
      </w:r>
      <w:r w:rsidR="003D1BEA" w:rsidRPr="00DA0FA0">
        <w:rPr>
          <w:rFonts w:ascii="Times New Roman" w:hAnsi="Times New Roman"/>
          <w:sz w:val="28"/>
          <w:szCs w:val="28"/>
        </w:rPr>
        <w:t xml:space="preserve"> года остаток составил</w:t>
      </w:r>
      <w:r w:rsidR="0043781A">
        <w:rPr>
          <w:rFonts w:ascii="Times New Roman" w:hAnsi="Times New Roman"/>
          <w:sz w:val="28"/>
          <w:szCs w:val="28"/>
        </w:rPr>
        <w:t xml:space="preserve">                     </w:t>
      </w:r>
      <w:r w:rsidR="008465D7">
        <w:rPr>
          <w:rFonts w:ascii="Times New Roman" w:hAnsi="Times New Roman"/>
          <w:sz w:val="28"/>
          <w:szCs w:val="28"/>
        </w:rPr>
        <w:t>38 527 804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247E9">
        <w:rPr>
          <w:rFonts w:ascii="Times New Roman" w:hAnsi="Times New Roman"/>
          <w:sz w:val="28"/>
          <w:szCs w:val="28"/>
        </w:rPr>
        <w:t xml:space="preserve">  рубл</w:t>
      </w:r>
      <w:r w:rsidR="008465D7">
        <w:rPr>
          <w:rFonts w:ascii="Times New Roman" w:hAnsi="Times New Roman"/>
          <w:sz w:val="28"/>
          <w:szCs w:val="28"/>
        </w:rPr>
        <w:t>я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8465D7">
        <w:rPr>
          <w:rFonts w:ascii="Times New Roman" w:hAnsi="Times New Roman"/>
          <w:sz w:val="28"/>
          <w:szCs w:val="28"/>
        </w:rPr>
        <w:t>02</w:t>
      </w:r>
      <w:r w:rsidR="00DA0FA0" w:rsidRPr="00DA0FA0">
        <w:rPr>
          <w:rFonts w:ascii="Times New Roman" w:hAnsi="Times New Roman"/>
          <w:sz w:val="28"/>
          <w:szCs w:val="28"/>
        </w:rPr>
        <w:t xml:space="preserve"> копе</w:t>
      </w:r>
      <w:r w:rsidR="008465D7">
        <w:rPr>
          <w:rFonts w:ascii="Times New Roman" w:hAnsi="Times New Roman"/>
          <w:sz w:val="28"/>
          <w:szCs w:val="28"/>
        </w:rPr>
        <w:t>йки</w:t>
      </w:r>
      <w:r w:rsidR="00DE5FAD" w:rsidRPr="00DA0FA0">
        <w:rPr>
          <w:rFonts w:ascii="Times New Roman" w:hAnsi="Times New Roman"/>
          <w:sz w:val="28"/>
          <w:szCs w:val="28"/>
        </w:rPr>
        <w:t>.</w:t>
      </w:r>
    </w:p>
    <w:p w:rsidR="004358CB" w:rsidRPr="00DA0FA0" w:rsidRDefault="00166746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4358CB">
        <w:rPr>
          <w:rFonts w:ascii="Times New Roman" w:hAnsi="Times New Roman"/>
          <w:sz w:val="28"/>
          <w:szCs w:val="28"/>
        </w:rPr>
        <w:t>торская задолженность по</w:t>
      </w:r>
      <w:r w:rsidR="00505666">
        <w:rPr>
          <w:rFonts w:ascii="Times New Roman" w:hAnsi="Times New Roman"/>
          <w:sz w:val="28"/>
          <w:szCs w:val="28"/>
        </w:rPr>
        <w:t xml:space="preserve"> доходам на нач</w:t>
      </w:r>
      <w:r w:rsidR="002247E9">
        <w:rPr>
          <w:rFonts w:ascii="Times New Roman" w:hAnsi="Times New Roman"/>
          <w:sz w:val="28"/>
          <w:szCs w:val="28"/>
        </w:rPr>
        <w:t xml:space="preserve">ало года составляет        </w:t>
      </w:r>
      <w:r w:rsidR="003E7F5C">
        <w:rPr>
          <w:rFonts w:ascii="Times New Roman" w:hAnsi="Times New Roman"/>
          <w:sz w:val="28"/>
          <w:szCs w:val="28"/>
        </w:rPr>
        <w:t xml:space="preserve">                 </w:t>
      </w:r>
      <w:r w:rsidR="002247E9">
        <w:rPr>
          <w:rFonts w:ascii="Times New Roman" w:hAnsi="Times New Roman"/>
          <w:sz w:val="28"/>
          <w:szCs w:val="28"/>
        </w:rPr>
        <w:t xml:space="preserve">     </w:t>
      </w:r>
      <w:r w:rsidR="00FF127B">
        <w:rPr>
          <w:rFonts w:ascii="Times New Roman" w:hAnsi="Times New Roman"/>
          <w:sz w:val="28"/>
          <w:szCs w:val="28"/>
        </w:rPr>
        <w:t>1 </w:t>
      </w:r>
      <w:r w:rsidR="003E7F5C">
        <w:rPr>
          <w:rFonts w:ascii="Times New Roman" w:hAnsi="Times New Roman"/>
          <w:sz w:val="28"/>
          <w:szCs w:val="28"/>
        </w:rPr>
        <w:t xml:space="preserve">312 511 </w:t>
      </w:r>
      <w:proofErr w:type="gramStart"/>
      <w:r w:rsidR="003E7F5C">
        <w:rPr>
          <w:rFonts w:ascii="Times New Roman" w:hAnsi="Times New Roman"/>
          <w:sz w:val="28"/>
          <w:szCs w:val="28"/>
        </w:rPr>
        <w:t>280</w:t>
      </w:r>
      <w:r w:rsidR="00FF127B">
        <w:rPr>
          <w:rFonts w:ascii="Times New Roman" w:hAnsi="Times New Roman"/>
          <w:sz w:val="28"/>
          <w:szCs w:val="28"/>
        </w:rPr>
        <w:t xml:space="preserve">  рубл</w:t>
      </w:r>
      <w:r w:rsidR="003E7F5C">
        <w:rPr>
          <w:rFonts w:ascii="Times New Roman" w:hAnsi="Times New Roman"/>
          <w:sz w:val="28"/>
          <w:szCs w:val="28"/>
        </w:rPr>
        <w:t>ей</w:t>
      </w:r>
      <w:proofErr w:type="gramEnd"/>
      <w:r w:rsidR="00FF127B">
        <w:rPr>
          <w:rFonts w:ascii="Times New Roman" w:hAnsi="Times New Roman"/>
          <w:sz w:val="28"/>
          <w:szCs w:val="28"/>
        </w:rPr>
        <w:t xml:space="preserve">  </w:t>
      </w:r>
      <w:r w:rsidR="00C17348">
        <w:rPr>
          <w:rFonts w:ascii="Times New Roman" w:hAnsi="Times New Roman"/>
          <w:sz w:val="28"/>
          <w:szCs w:val="28"/>
        </w:rPr>
        <w:t>35</w:t>
      </w:r>
      <w:r w:rsidR="00FF127B">
        <w:rPr>
          <w:rFonts w:ascii="Times New Roman" w:hAnsi="Times New Roman"/>
          <w:sz w:val="28"/>
          <w:szCs w:val="28"/>
        </w:rPr>
        <w:t xml:space="preserve"> копе</w:t>
      </w:r>
      <w:r w:rsidR="00C17348">
        <w:rPr>
          <w:rFonts w:ascii="Times New Roman" w:hAnsi="Times New Roman"/>
          <w:sz w:val="28"/>
          <w:szCs w:val="28"/>
        </w:rPr>
        <w:t>ек</w:t>
      </w:r>
      <w:r w:rsidR="002247E9">
        <w:rPr>
          <w:rFonts w:ascii="Times New Roman" w:hAnsi="Times New Roman"/>
          <w:sz w:val="28"/>
          <w:szCs w:val="28"/>
        </w:rPr>
        <w:t xml:space="preserve">, на конец года </w:t>
      </w:r>
      <w:r w:rsidR="00413D0D">
        <w:rPr>
          <w:rFonts w:ascii="Times New Roman" w:hAnsi="Times New Roman"/>
          <w:sz w:val="28"/>
          <w:szCs w:val="28"/>
        </w:rPr>
        <w:t>1</w:t>
      </w:r>
      <w:r w:rsidR="00C17348">
        <w:rPr>
          <w:rFonts w:ascii="Times New Roman" w:hAnsi="Times New Roman"/>
          <w:sz w:val="28"/>
          <w:szCs w:val="28"/>
        </w:rPr>
        <w:t> 231 288 332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247E9">
        <w:rPr>
          <w:rFonts w:ascii="Times New Roman" w:hAnsi="Times New Roman"/>
          <w:sz w:val="28"/>
          <w:szCs w:val="28"/>
        </w:rPr>
        <w:t xml:space="preserve">  рубл</w:t>
      </w:r>
      <w:r w:rsidR="00C17348">
        <w:rPr>
          <w:rFonts w:ascii="Times New Roman" w:hAnsi="Times New Roman"/>
          <w:sz w:val="28"/>
          <w:szCs w:val="28"/>
        </w:rPr>
        <w:t>я</w:t>
      </w:r>
      <w:r w:rsidR="002247E9">
        <w:rPr>
          <w:rFonts w:ascii="Times New Roman" w:hAnsi="Times New Roman"/>
          <w:sz w:val="28"/>
          <w:szCs w:val="28"/>
        </w:rPr>
        <w:t xml:space="preserve">  </w:t>
      </w:r>
      <w:r w:rsidR="00FF127B">
        <w:rPr>
          <w:rFonts w:ascii="Times New Roman" w:hAnsi="Times New Roman"/>
          <w:sz w:val="28"/>
          <w:szCs w:val="28"/>
        </w:rPr>
        <w:t xml:space="preserve">                         </w:t>
      </w:r>
      <w:r w:rsidR="00C17348">
        <w:rPr>
          <w:rFonts w:ascii="Times New Roman" w:hAnsi="Times New Roman"/>
          <w:sz w:val="28"/>
          <w:szCs w:val="28"/>
        </w:rPr>
        <w:t>30</w:t>
      </w:r>
      <w:r w:rsidR="00505666">
        <w:rPr>
          <w:rFonts w:ascii="Times New Roman" w:hAnsi="Times New Roman"/>
          <w:sz w:val="28"/>
          <w:szCs w:val="28"/>
        </w:rPr>
        <w:t xml:space="preserve"> копе</w:t>
      </w:r>
      <w:r w:rsidR="00FF127B">
        <w:rPr>
          <w:rFonts w:ascii="Times New Roman" w:hAnsi="Times New Roman"/>
          <w:sz w:val="28"/>
          <w:szCs w:val="28"/>
        </w:rPr>
        <w:t>ек</w:t>
      </w:r>
      <w:r w:rsidR="00505666">
        <w:rPr>
          <w:rFonts w:ascii="Times New Roman" w:hAnsi="Times New Roman"/>
          <w:sz w:val="28"/>
          <w:szCs w:val="28"/>
        </w:rPr>
        <w:t>.</w:t>
      </w:r>
    </w:p>
    <w:p w:rsidR="00F86012" w:rsidRPr="00FA7740" w:rsidRDefault="00F860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Расчеты по платежам в бюдж</w:t>
      </w:r>
      <w:r w:rsidR="00D1502F" w:rsidRPr="00FA7740">
        <w:rPr>
          <w:rFonts w:ascii="Times New Roman" w:hAnsi="Times New Roman"/>
          <w:sz w:val="28"/>
          <w:szCs w:val="28"/>
        </w:rPr>
        <w:t xml:space="preserve">еты (030300000) на начало года составили </w:t>
      </w:r>
      <w:r w:rsidR="002247E9">
        <w:rPr>
          <w:rFonts w:ascii="Times New Roman" w:hAnsi="Times New Roman"/>
          <w:sz w:val="28"/>
          <w:szCs w:val="28"/>
        </w:rPr>
        <w:t xml:space="preserve">  </w:t>
      </w:r>
      <w:r w:rsidR="00C17348">
        <w:rPr>
          <w:rFonts w:ascii="Times New Roman" w:hAnsi="Times New Roman"/>
          <w:sz w:val="28"/>
          <w:szCs w:val="28"/>
        </w:rPr>
        <w:t xml:space="preserve">           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C17348">
        <w:rPr>
          <w:rFonts w:ascii="Times New Roman" w:hAnsi="Times New Roman"/>
          <w:sz w:val="28"/>
          <w:szCs w:val="28"/>
        </w:rPr>
        <w:t>13 603</w:t>
      </w:r>
      <w:r w:rsidR="00FF127B">
        <w:rPr>
          <w:rFonts w:ascii="Times New Roman" w:hAnsi="Times New Roman"/>
          <w:sz w:val="28"/>
          <w:szCs w:val="28"/>
        </w:rPr>
        <w:t xml:space="preserve">   рубль </w:t>
      </w:r>
      <w:r w:rsidR="00C17348">
        <w:rPr>
          <w:rFonts w:ascii="Times New Roman" w:hAnsi="Times New Roman"/>
          <w:sz w:val="28"/>
          <w:szCs w:val="28"/>
        </w:rPr>
        <w:t>75</w:t>
      </w:r>
      <w:r w:rsidR="00FF127B" w:rsidRPr="00FA7740">
        <w:rPr>
          <w:rFonts w:ascii="Times New Roman" w:hAnsi="Times New Roman"/>
          <w:sz w:val="28"/>
          <w:szCs w:val="28"/>
        </w:rPr>
        <w:t xml:space="preserve"> копе</w:t>
      </w:r>
      <w:r w:rsidR="00FF127B">
        <w:rPr>
          <w:rFonts w:ascii="Times New Roman" w:hAnsi="Times New Roman"/>
          <w:sz w:val="28"/>
          <w:szCs w:val="28"/>
        </w:rPr>
        <w:t>ек</w:t>
      </w:r>
      <w:r w:rsidRPr="00FA7740">
        <w:rPr>
          <w:rFonts w:ascii="Times New Roman" w:hAnsi="Times New Roman"/>
          <w:sz w:val="28"/>
          <w:szCs w:val="28"/>
        </w:rPr>
        <w:t>, на конец года</w:t>
      </w:r>
      <w:r w:rsidR="00716E4F" w:rsidRPr="00FA7740">
        <w:rPr>
          <w:rFonts w:ascii="Times New Roman" w:hAnsi="Times New Roman"/>
          <w:sz w:val="28"/>
          <w:szCs w:val="28"/>
        </w:rPr>
        <w:t xml:space="preserve"> –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C17348">
        <w:rPr>
          <w:rFonts w:ascii="Times New Roman" w:hAnsi="Times New Roman"/>
          <w:sz w:val="28"/>
          <w:szCs w:val="28"/>
        </w:rPr>
        <w:t>14 702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82C8E">
        <w:rPr>
          <w:rFonts w:ascii="Times New Roman" w:hAnsi="Times New Roman"/>
          <w:sz w:val="28"/>
          <w:szCs w:val="28"/>
        </w:rPr>
        <w:t xml:space="preserve">  рубл</w:t>
      </w:r>
      <w:r w:rsidR="00FF127B">
        <w:rPr>
          <w:rFonts w:ascii="Times New Roman" w:hAnsi="Times New Roman"/>
          <w:sz w:val="28"/>
          <w:szCs w:val="28"/>
        </w:rPr>
        <w:t>я</w:t>
      </w:r>
      <w:r w:rsidR="00282C8E">
        <w:rPr>
          <w:rFonts w:ascii="Times New Roman" w:hAnsi="Times New Roman"/>
          <w:sz w:val="28"/>
          <w:szCs w:val="28"/>
        </w:rPr>
        <w:t xml:space="preserve"> </w:t>
      </w:r>
      <w:r w:rsidR="00C17348">
        <w:rPr>
          <w:rFonts w:ascii="Times New Roman" w:hAnsi="Times New Roman"/>
          <w:sz w:val="28"/>
          <w:szCs w:val="28"/>
        </w:rPr>
        <w:t>61</w:t>
      </w:r>
      <w:r w:rsidR="00FA7740" w:rsidRPr="00FA7740">
        <w:rPr>
          <w:rFonts w:ascii="Times New Roman" w:hAnsi="Times New Roman"/>
          <w:sz w:val="28"/>
          <w:szCs w:val="28"/>
        </w:rPr>
        <w:t xml:space="preserve"> копе</w:t>
      </w:r>
      <w:r w:rsidR="00C17348">
        <w:rPr>
          <w:rFonts w:ascii="Times New Roman" w:hAnsi="Times New Roman"/>
          <w:sz w:val="28"/>
          <w:szCs w:val="28"/>
        </w:rPr>
        <w:t>йка</w:t>
      </w:r>
      <w:r w:rsidRPr="00FA7740">
        <w:rPr>
          <w:rFonts w:ascii="Times New Roman" w:hAnsi="Times New Roman"/>
          <w:sz w:val="28"/>
          <w:szCs w:val="28"/>
        </w:rPr>
        <w:t>.</w:t>
      </w:r>
    </w:p>
    <w:p w:rsidR="004B70BF" w:rsidRPr="00FA7740" w:rsidRDefault="004B70BF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A7740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C17348" w:rsidRPr="00FA7740" w:rsidRDefault="00C17348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0D1B2E" w:rsidRPr="00C51E12" w:rsidRDefault="00C51E12" w:rsidP="00C51E1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Расчеты по платежам в бюджеты (030300000) на начало года</w:t>
      </w:r>
      <w:r w:rsidR="00301AC9">
        <w:rPr>
          <w:rFonts w:ascii="Times New Roman" w:hAnsi="Times New Roman"/>
          <w:sz w:val="28"/>
          <w:szCs w:val="28"/>
        </w:rPr>
        <w:t xml:space="preserve"> -                   </w:t>
      </w:r>
      <w:r w:rsidR="00436F56">
        <w:rPr>
          <w:rFonts w:ascii="Times New Roman" w:hAnsi="Times New Roman"/>
          <w:sz w:val="28"/>
          <w:szCs w:val="28"/>
        </w:rPr>
        <w:t>994 616</w:t>
      </w:r>
      <w:r w:rsidR="00301AC9">
        <w:rPr>
          <w:rFonts w:ascii="Times New Roman" w:hAnsi="Times New Roman"/>
          <w:sz w:val="28"/>
          <w:szCs w:val="28"/>
        </w:rPr>
        <w:t xml:space="preserve"> рубл</w:t>
      </w:r>
      <w:r w:rsidR="00436F56">
        <w:rPr>
          <w:rFonts w:ascii="Times New Roman" w:hAnsi="Times New Roman"/>
          <w:sz w:val="28"/>
          <w:szCs w:val="28"/>
        </w:rPr>
        <w:t>ей</w:t>
      </w:r>
      <w:r w:rsidR="00301AC9">
        <w:rPr>
          <w:rFonts w:ascii="Times New Roman" w:hAnsi="Times New Roman"/>
          <w:sz w:val="28"/>
          <w:szCs w:val="28"/>
        </w:rPr>
        <w:t xml:space="preserve"> </w:t>
      </w:r>
      <w:r w:rsidR="008D7F4A">
        <w:rPr>
          <w:rFonts w:ascii="Times New Roman" w:hAnsi="Times New Roman"/>
          <w:sz w:val="28"/>
          <w:szCs w:val="28"/>
        </w:rPr>
        <w:t>01</w:t>
      </w:r>
      <w:r w:rsidR="00301AC9">
        <w:rPr>
          <w:rFonts w:ascii="Times New Roman" w:hAnsi="Times New Roman"/>
          <w:sz w:val="28"/>
          <w:szCs w:val="28"/>
        </w:rPr>
        <w:t xml:space="preserve"> копейк</w:t>
      </w:r>
      <w:r w:rsidR="008D7F4A">
        <w:rPr>
          <w:rFonts w:ascii="Times New Roman" w:hAnsi="Times New Roman"/>
          <w:sz w:val="28"/>
          <w:szCs w:val="28"/>
        </w:rPr>
        <w:t>а</w:t>
      </w:r>
      <w:r w:rsidRPr="00FA7740">
        <w:rPr>
          <w:rFonts w:ascii="Times New Roman" w:hAnsi="Times New Roman"/>
          <w:sz w:val="28"/>
          <w:szCs w:val="28"/>
        </w:rPr>
        <w:t>, на конец года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D7F4A">
        <w:rPr>
          <w:rFonts w:ascii="Times New Roman" w:hAnsi="Times New Roman"/>
          <w:sz w:val="28"/>
          <w:szCs w:val="28"/>
        </w:rPr>
        <w:t>646 878</w:t>
      </w:r>
      <w:r>
        <w:rPr>
          <w:rFonts w:ascii="Times New Roman" w:hAnsi="Times New Roman"/>
          <w:sz w:val="28"/>
          <w:szCs w:val="28"/>
        </w:rPr>
        <w:t xml:space="preserve">   рубл</w:t>
      </w:r>
      <w:r w:rsidR="00301AC9">
        <w:rPr>
          <w:rFonts w:ascii="Times New Roman" w:hAnsi="Times New Roman"/>
          <w:sz w:val="28"/>
          <w:szCs w:val="28"/>
        </w:rPr>
        <w:t xml:space="preserve">ей </w:t>
      </w:r>
      <w:r w:rsidR="008D7F4A">
        <w:rPr>
          <w:rFonts w:ascii="Times New Roman" w:hAnsi="Times New Roman"/>
          <w:sz w:val="28"/>
          <w:szCs w:val="28"/>
        </w:rPr>
        <w:t>82</w:t>
      </w:r>
      <w:r w:rsidRPr="00FA7740">
        <w:rPr>
          <w:rFonts w:ascii="Times New Roman" w:hAnsi="Times New Roman"/>
          <w:sz w:val="28"/>
          <w:szCs w:val="28"/>
        </w:rPr>
        <w:t xml:space="preserve"> копе</w:t>
      </w:r>
      <w:r w:rsidR="008D7F4A">
        <w:rPr>
          <w:rFonts w:ascii="Times New Roman" w:hAnsi="Times New Roman"/>
          <w:sz w:val="28"/>
          <w:szCs w:val="28"/>
        </w:rPr>
        <w:t>йки</w:t>
      </w:r>
      <w:r w:rsidRPr="00FA7740">
        <w:rPr>
          <w:rFonts w:ascii="Times New Roman" w:hAnsi="Times New Roman"/>
          <w:sz w:val="28"/>
          <w:szCs w:val="28"/>
        </w:rPr>
        <w:t>.</w:t>
      </w:r>
    </w:p>
    <w:p w:rsidR="00946356" w:rsidRPr="00A67F58" w:rsidRDefault="00C51E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8D7F4A">
        <w:rPr>
          <w:rFonts w:ascii="Times New Roman" w:hAnsi="Times New Roman"/>
          <w:sz w:val="28"/>
          <w:szCs w:val="28"/>
        </w:rPr>
        <w:t>3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946356" w:rsidRPr="00A67F58">
        <w:rPr>
          <w:rFonts w:ascii="Times New Roman" w:hAnsi="Times New Roman"/>
          <w:sz w:val="28"/>
          <w:szCs w:val="28"/>
        </w:rPr>
        <w:t>года остаток по счету 020500000 «</w:t>
      </w:r>
      <w:r>
        <w:rPr>
          <w:rFonts w:ascii="Times New Roman" w:hAnsi="Times New Roman"/>
          <w:sz w:val="28"/>
          <w:szCs w:val="28"/>
        </w:rPr>
        <w:t xml:space="preserve">Кредиторская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="00D1502F" w:rsidRPr="00A67F58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D1502F" w:rsidRPr="00A67F58">
        <w:rPr>
          <w:rFonts w:ascii="Times New Roman" w:hAnsi="Times New Roman"/>
          <w:sz w:val="28"/>
          <w:szCs w:val="28"/>
        </w:rPr>
        <w:t xml:space="preserve"> доходам» составляет</w:t>
      </w:r>
      <w:r w:rsidR="004D6CAC">
        <w:rPr>
          <w:rFonts w:ascii="Times New Roman" w:hAnsi="Times New Roman"/>
          <w:sz w:val="28"/>
          <w:szCs w:val="28"/>
        </w:rPr>
        <w:t xml:space="preserve"> </w:t>
      </w:r>
      <w:r w:rsidR="008D7F4A">
        <w:rPr>
          <w:rFonts w:ascii="Times New Roman" w:hAnsi="Times New Roman"/>
          <w:sz w:val="28"/>
          <w:szCs w:val="28"/>
        </w:rPr>
        <w:t>37 001</w:t>
      </w:r>
      <w:r w:rsidR="00301AC9">
        <w:rPr>
          <w:rFonts w:ascii="Times New Roman" w:hAnsi="Times New Roman"/>
          <w:sz w:val="28"/>
          <w:szCs w:val="28"/>
        </w:rPr>
        <w:t xml:space="preserve"> рубль </w:t>
      </w:r>
      <w:r w:rsidR="008D7F4A">
        <w:rPr>
          <w:rFonts w:ascii="Times New Roman" w:hAnsi="Times New Roman"/>
          <w:sz w:val="28"/>
          <w:szCs w:val="28"/>
        </w:rPr>
        <w:t>77</w:t>
      </w:r>
      <w:r w:rsidR="00301AC9">
        <w:rPr>
          <w:rFonts w:ascii="Times New Roman" w:hAnsi="Times New Roman"/>
          <w:sz w:val="28"/>
          <w:szCs w:val="28"/>
        </w:rPr>
        <w:t xml:space="preserve"> копеек</w:t>
      </w:r>
      <w:r w:rsidR="004D6CAC">
        <w:rPr>
          <w:rFonts w:ascii="Times New Roman" w:hAnsi="Times New Roman"/>
          <w:sz w:val="28"/>
          <w:szCs w:val="28"/>
        </w:rPr>
        <w:t>, по состоянию на 01.01.202</w:t>
      </w:r>
      <w:r w:rsidR="008D7F4A">
        <w:rPr>
          <w:rFonts w:ascii="Times New Roman" w:hAnsi="Times New Roman"/>
          <w:sz w:val="28"/>
          <w:szCs w:val="28"/>
        </w:rPr>
        <w:t>4</w:t>
      </w:r>
      <w:r w:rsidR="00946356" w:rsidRPr="00A67F58">
        <w:rPr>
          <w:rFonts w:ascii="Times New Roman" w:hAnsi="Times New Roman"/>
          <w:sz w:val="28"/>
          <w:szCs w:val="28"/>
        </w:rPr>
        <w:t xml:space="preserve"> года </w:t>
      </w:r>
      <w:r w:rsidR="00192162" w:rsidRPr="00A67F58">
        <w:rPr>
          <w:rFonts w:ascii="Times New Roman" w:hAnsi="Times New Roman"/>
          <w:sz w:val="28"/>
          <w:szCs w:val="28"/>
        </w:rPr>
        <w:t>–</w:t>
      </w:r>
      <w:r w:rsidR="008D7F4A">
        <w:rPr>
          <w:rFonts w:ascii="Times New Roman" w:hAnsi="Times New Roman"/>
          <w:sz w:val="28"/>
          <w:szCs w:val="28"/>
        </w:rPr>
        <w:t xml:space="preserve">347 </w:t>
      </w:r>
      <w:r w:rsidR="004D6CAC">
        <w:rPr>
          <w:rFonts w:ascii="Times New Roman" w:hAnsi="Times New Roman"/>
          <w:sz w:val="28"/>
          <w:szCs w:val="28"/>
        </w:rPr>
        <w:t xml:space="preserve"> рубл</w:t>
      </w:r>
      <w:r w:rsidR="008D7F4A">
        <w:rPr>
          <w:rFonts w:ascii="Times New Roman" w:hAnsi="Times New Roman"/>
          <w:sz w:val="28"/>
          <w:szCs w:val="28"/>
        </w:rPr>
        <w:t>ей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301AC9">
        <w:rPr>
          <w:rFonts w:ascii="Times New Roman" w:hAnsi="Times New Roman"/>
          <w:sz w:val="28"/>
          <w:szCs w:val="28"/>
        </w:rPr>
        <w:t>7</w:t>
      </w:r>
      <w:r w:rsidR="008D7F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4D6CAC">
        <w:rPr>
          <w:rFonts w:ascii="Times New Roman" w:hAnsi="Times New Roman"/>
          <w:sz w:val="28"/>
          <w:szCs w:val="28"/>
        </w:rPr>
        <w:t>ек</w:t>
      </w:r>
      <w:r w:rsidR="00946356" w:rsidRPr="00A67F58">
        <w:rPr>
          <w:rFonts w:ascii="Times New Roman" w:hAnsi="Times New Roman"/>
          <w:sz w:val="28"/>
          <w:szCs w:val="28"/>
        </w:rPr>
        <w:t>.</w:t>
      </w:r>
    </w:p>
    <w:p w:rsidR="00FD32C6" w:rsidRPr="00BB2390" w:rsidRDefault="00FD32C6" w:rsidP="00C95E30">
      <w:pPr>
        <w:pStyle w:val="af1"/>
        <w:widowControl w:val="0"/>
        <w:rPr>
          <w:rFonts w:ascii="Times New Roman" w:hAnsi="Times New Roman"/>
          <w:sz w:val="24"/>
          <w:szCs w:val="28"/>
        </w:rPr>
      </w:pPr>
    </w:p>
    <w:p w:rsidR="00D1502F" w:rsidRPr="00A67F58" w:rsidRDefault="009D3EF1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67F58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B2390" w:rsidRDefault="009D3EF1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B46089" w:rsidRDefault="00BF5E00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608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B46089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B46089">
        <w:rPr>
          <w:rFonts w:ascii="Times New Roman" w:hAnsi="Times New Roman"/>
          <w:sz w:val="28"/>
          <w:szCs w:val="28"/>
        </w:rPr>
        <w:t>по</w:t>
      </w:r>
      <w:r w:rsidR="00D40A11" w:rsidRPr="00B46089">
        <w:rPr>
          <w:rFonts w:ascii="Times New Roman" w:hAnsi="Times New Roman"/>
          <w:sz w:val="28"/>
          <w:szCs w:val="28"/>
        </w:rPr>
        <w:t xml:space="preserve"> состоянию на   </w:t>
      </w:r>
      <w:r w:rsidR="009A71C9">
        <w:rPr>
          <w:rFonts w:ascii="Times New Roman" w:hAnsi="Times New Roman"/>
          <w:sz w:val="28"/>
          <w:szCs w:val="28"/>
        </w:rPr>
        <w:t xml:space="preserve">                   </w:t>
      </w:r>
      <w:r w:rsidR="00D40A11" w:rsidRPr="00B46089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 xml:space="preserve"> 01 января 202</w:t>
      </w:r>
      <w:r w:rsidR="008D7F4A">
        <w:rPr>
          <w:rFonts w:ascii="Times New Roman" w:hAnsi="Times New Roman"/>
          <w:sz w:val="28"/>
          <w:szCs w:val="28"/>
        </w:rPr>
        <w:t>4</w:t>
      </w:r>
      <w:r w:rsidR="009D1E0B" w:rsidRPr="00B46089">
        <w:rPr>
          <w:rFonts w:ascii="Times New Roman" w:hAnsi="Times New Roman"/>
          <w:sz w:val="28"/>
          <w:szCs w:val="28"/>
        </w:rPr>
        <w:t xml:space="preserve"> года.</w:t>
      </w:r>
    </w:p>
    <w:p w:rsidR="008C6DC5" w:rsidRPr="00BB2390" w:rsidRDefault="008C6DC5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BB2390" w:rsidRDefault="00DC6078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46089">
        <w:rPr>
          <w:rFonts w:ascii="Times New Roman" w:hAnsi="Times New Roman"/>
          <w:i/>
          <w:sz w:val="28"/>
          <w:szCs w:val="28"/>
        </w:rPr>
        <w:t>О</w:t>
      </w:r>
      <w:r w:rsidR="007C763D" w:rsidRPr="00B46089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BB2390" w:rsidRDefault="008B539E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C0860" w:rsidRDefault="008B539E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C0860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C0860">
        <w:rPr>
          <w:rFonts w:ascii="Times New Roman" w:hAnsi="Times New Roman"/>
          <w:sz w:val="28"/>
          <w:szCs w:val="28"/>
        </w:rPr>
        <w:t>ипа</w:t>
      </w:r>
      <w:r w:rsidR="008C6DC5" w:rsidRPr="00EC0860">
        <w:rPr>
          <w:rFonts w:ascii="Times New Roman" w:hAnsi="Times New Roman"/>
          <w:sz w:val="28"/>
          <w:szCs w:val="28"/>
        </w:rPr>
        <w:t>льного района «Дмитриевский 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F4566A" w:rsidRPr="00EC0860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EC0860">
        <w:rPr>
          <w:rFonts w:ascii="Times New Roman" w:hAnsi="Times New Roman"/>
          <w:sz w:val="28"/>
          <w:szCs w:val="28"/>
        </w:rPr>
        <w:t>в соответствии</w:t>
      </w:r>
      <w:r w:rsidR="00246A17" w:rsidRPr="00EC0860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10521F" w:rsidRPr="00EC0860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C0860">
        <w:rPr>
          <w:rFonts w:ascii="Times New Roman" w:hAnsi="Times New Roman"/>
          <w:sz w:val="28"/>
          <w:szCs w:val="28"/>
        </w:rPr>
        <w:t xml:space="preserve"> Управле</w:t>
      </w:r>
      <w:r w:rsidR="0010521F" w:rsidRPr="00EC0860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EC0860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</w:t>
      </w:r>
      <w:r w:rsidR="004148F5" w:rsidRPr="00EC0860">
        <w:rPr>
          <w:rFonts w:ascii="Times New Roman" w:hAnsi="Times New Roman"/>
          <w:sz w:val="28"/>
          <w:szCs w:val="28"/>
        </w:rPr>
        <w:t>ета муниципального района «Дмитриевский 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246A17" w:rsidRPr="00EC0860">
        <w:rPr>
          <w:rFonts w:ascii="Times New Roman" w:hAnsi="Times New Roman"/>
          <w:sz w:val="28"/>
          <w:szCs w:val="28"/>
        </w:rPr>
        <w:t xml:space="preserve"> Курской области при кассовом обслуживании исполнения бюджета </w:t>
      </w:r>
      <w:r w:rsidR="00B2459E" w:rsidRPr="00EC0860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C0860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EC0860" w:rsidRDefault="00246A1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191B94" w:rsidRPr="00EC0860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>03231643386080004400</w:t>
      </w:r>
      <w:r w:rsidRPr="003A294D">
        <w:rPr>
          <w:rFonts w:ascii="Times New Roman" w:hAnsi="Times New Roman"/>
          <w:sz w:val="28"/>
          <w:szCs w:val="28"/>
        </w:rPr>
        <w:t>,</w:t>
      </w:r>
      <w:r w:rsidRPr="00EC0860">
        <w:rPr>
          <w:rFonts w:ascii="Times New Roman" w:hAnsi="Times New Roman"/>
          <w:sz w:val="28"/>
          <w:szCs w:val="28"/>
        </w:rPr>
        <w:t xml:space="preserve"> открытом в </w:t>
      </w:r>
      <w:r w:rsidR="00D8448B">
        <w:rPr>
          <w:rFonts w:ascii="Times New Roman" w:hAnsi="Times New Roman"/>
          <w:sz w:val="28"/>
          <w:szCs w:val="28"/>
        </w:rPr>
        <w:t xml:space="preserve">Отделении Курск Банка России// УФК по Курской области, </w:t>
      </w:r>
      <w:proofErr w:type="spellStart"/>
      <w:r w:rsidR="00D8448B">
        <w:rPr>
          <w:rFonts w:ascii="Times New Roman" w:hAnsi="Times New Roman"/>
          <w:sz w:val="28"/>
          <w:szCs w:val="28"/>
        </w:rPr>
        <w:t>г.Курск</w:t>
      </w:r>
      <w:proofErr w:type="spellEnd"/>
      <w:r w:rsidRPr="00F92C28">
        <w:rPr>
          <w:rFonts w:ascii="Times New Roman" w:hAnsi="Times New Roman"/>
          <w:sz w:val="28"/>
          <w:szCs w:val="28"/>
        </w:rPr>
        <w:t>.</w:t>
      </w:r>
    </w:p>
    <w:p w:rsidR="005D69CA" w:rsidRDefault="00246A1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Данные формы «Отчет о движении д</w:t>
      </w:r>
      <w:r w:rsidR="0010521F" w:rsidRPr="00EC0860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C0860">
        <w:rPr>
          <w:rFonts w:ascii="Times New Roman" w:hAnsi="Times New Roman"/>
          <w:sz w:val="28"/>
          <w:szCs w:val="28"/>
        </w:rPr>
        <w:t xml:space="preserve"> данным</w:t>
      </w:r>
      <w:r w:rsidR="00EC0860" w:rsidRPr="00EC0860">
        <w:rPr>
          <w:rFonts w:ascii="Times New Roman" w:hAnsi="Times New Roman"/>
          <w:sz w:val="28"/>
          <w:szCs w:val="28"/>
        </w:rPr>
        <w:t xml:space="preserve"> формы</w:t>
      </w:r>
      <w:r w:rsidRPr="00EC0860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C0860">
        <w:rPr>
          <w:rFonts w:ascii="Times New Roman" w:hAnsi="Times New Roman"/>
          <w:sz w:val="28"/>
          <w:szCs w:val="28"/>
        </w:rPr>
        <w:t>по</w:t>
      </w:r>
      <w:r w:rsidRPr="00EC0860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10521F" w:rsidRPr="00EC0860">
        <w:rPr>
          <w:rFonts w:ascii="Times New Roman" w:hAnsi="Times New Roman"/>
          <w:sz w:val="28"/>
          <w:szCs w:val="28"/>
        </w:rPr>
        <w:t>», полученным</w:t>
      </w:r>
      <w:r w:rsidRPr="00EC0860">
        <w:rPr>
          <w:rFonts w:ascii="Times New Roman" w:hAnsi="Times New Roman"/>
          <w:sz w:val="28"/>
          <w:szCs w:val="28"/>
        </w:rPr>
        <w:t xml:space="preserve"> из</w:t>
      </w:r>
      <w:r w:rsidR="0010521F" w:rsidRPr="00EC0860">
        <w:rPr>
          <w:rFonts w:ascii="Times New Roman" w:hAnsi="Times New Roman"/>
          <w:sz w:val="28"/>
          <w:szCs w:val="28"/>
        </w:rPr>
        <w:t xml:space="preserve"> Федерального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51119B" w:rsidRPr="00EC0860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D6CAC">
        <w:rPr>
          <w:rFonts w:ascii="Times New Roman" w:hAnsi="Times New Roman"/>
          <w:sz w:val="28"/>
          <w:szCs w:val="28"/>
        </w:rPr>
        <w:t xml:space="preserve"> на 01.01.202</w:t>
      </w:r>
      <w:r w:rsidR="00A85B33">
        <w:rPr>
          <w:rFonts w:ascii="Times New Roman" w:hAnsi="Times New Roman"/>
          <w:sz w:val="28"/>
          <w:szCs w:val="28"/>
        </w:rPr>
        <w:t>4</w:t>
      </w:r>
      <w:r w:rsidR="0019658F" w:rsidRPr="00EC0860">
        <w:rPr>
          <w:rFonts w:ascii="Times New Roman" w:hAnsi="Times New Roman"/>
          <w:sz w:val="28"/>
          <w:szCs w:val="28"/>
        </w:rPr>
        <w:t xml:space="preserve"> года.</w:t>
      </w:r>
    </w:p>
    <w:p w:rsidR="00A85B33" w:rsidRDefault="00A85B33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B33" w:rsidRPr="00EC0860" w:rsidRDefault="00A85B33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21F" w:rsidRPr="00EC0860" w:rsidRDefault="0010521F" w:rsidP="0010521F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206644" w:rsidRPr="00EC0860" w:rsidRDefault="00206644" w:rsidP="0010521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EC0860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C0860" w:rsidRDefault="00206644" w:rsidP="004723D1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06644" w:rsidRPr="00692BB0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B0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10521F" w:rsidRPr="00692BB0">
        <w:rPr>
          <w:rFonts w:ascii="Times New Roman" w:hAnsi="Times New Roman"/>
          <w:sz w:val="28"/>
          <w:szCs w:val="28"/>
        </w:rPr>
        <w:t>нансовых активов» соответствуют</w:t>
      </w:r>
      <w:r w:rsidRPr="00692BB0">
        <w:rPr>
          <w:rFonts w:ascii="Times New Roman" w:hAnsi="Times New Roman"/>
          <w:sz w:val="28"/>
          <w:szCs w:val="28"/>
        </w:rPr>
        <w:t xml:space="preserve"> идентичн</w:t>
      </w:r>
      <w:r w:rsidR="0010521F" w:rsidRPr="00692BB0">
        <w:rPr>
          <w:rFonts w:ascii="Times New Roman" w:hAnsi="Times New Roman"/>
          <w:sz w:val="28"/>
          <w:szCs w:val="28"/>
        </w:rPr>
        <w:t>ым показателям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7D6B35" w:rsidRPr="00692BB0">
        <w:rPr>
          <w:rFonts w:ascii="Times New Roman" w:hAnsi="Times New Roman"/>
          <w:sz w:val="28"/>
          <w:szCs w:val="28"/>
        </w:rPr>
        <w:t>формы «Баланс</w:t>
      </w:r>
      <w:r w:rsidRPr="00692BB0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Pr="00692BB0">
        <w:rPr>
          <w:rFonts w:ascii="Times New Roman" w:hAnsi="Times New Roman"/>
          <w:sz w:val="28"/>
          <w:szCs w:val="28"/>
        </w:rPr>
        <w:t xml:space="preserve"> и </w:t>
      </w:r>
      <w:r w:rsidR="007D6B35" w:rsidRPr="00692BB0">
        <w:rPr>
          <w:rFonts w:ascii="Times New Roman" w:hAnsi="Times New Roman"/>
          <w:sz w:val="28"/>
          <w:szCs w:val="28"/>
        </w:rPr>
        <w:t>формы «Отчет</w:t>
      </w:r>
      <w:r w:rsidRPr="00692BB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="00C31326" w:rsidRPr="00692BB0">
        <w:rPr>
          <w:rFonts w:ascii="Times New Roman" w:hAnsi="Times New Roman"/>
          <w:sz w:val="28"/>
          <w:szCs w:val="28"/>
        </w:rPr>
        <w:t>.</w:t>
      </w:r>
    </w:p>
    <w:p w:rsidR="00206644" w:rsidRPr="00692BB0" w:rsidRDefault="0086285F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F2C18">
        <w:rPr>
          <w:rFonts w:ascii="Times New Roman" w:hAnsi="Times New Roman"/>
          <w:sz w:val="28"/>
          <w:szCs w:val="28"/>
        </w:rPr>
        <w:t>3</w:t>
      </w:r>
      <w:r w:rsidR="00206644" w:rsidRPr="00692BB0">
        <w:rPr>
          <w:rFonts w:ascii="Times New Roman" w:hAnsi="Times New Roman"/>
          <w:sz w:val="28"/>
          <w:szCs w:val="28"/>
        </w:rPr>
        <w:t xml:space="preserve"> году было приобретено основных сред</w:t>
      </w:r>
      <w:r w:rsidR="001F3728" w:rsidRPr="00692BB0">
        <w:rPr>
          <w:rFonts w:ascii="Times New Roman" w:hAnsi="Times New Roman"/>
          <w:sz w:val="28"/>
          <w:szCs w:val="28"/>
        </w:rPr>
        <w:t xml:space="preserve">ств на сумму </w:t>
      </w:r>
      <w:r w:rsidR="00E536A2">
        <w:rPr>
          <w:rFonts w:ascii="Times New Roman" w:hAnsi="Times New Roman"/>
          <w:sz w:val="28"/>
          <w:szCs w:val="28"/>
        </w:rPr>
        <w:t xml:space="preserve">                              </w:t>
      </w:r>
      <w:r w:rsidR="00065F4C">
        <w:rPr>
          <w:rFonts w:ascii="Times New Roman" w:hAnsi="Times New Roman"/>
          <w:sz w:val="28"/>
          <w:szCs w:val="28"/>
        </w:rPr>
        <w:t xml:space="preserve">74 201 </w:t>
      </w:r>
      <w:proofErr w:type="gramStart"/>
      <w:r w:rsidR="00065F4C">
        <w:rPr>
          <w:rFonts w:ascii="Times New Roman" w:hAnsi="Times New Roman"/>
          <w:sz w:val="28"/>
          <w:szCs w:val="28"/>
        </w:rPr>
        <w:t>597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6C3CC3">
        <w:rPr>
          <w:rFonts w:ascii="Times New Roman" w:hAnsi="Times New Roman"/>
          <w:sz w:val="28"/>
          <w:szCs w:val="28"/>
        </w:rPr>
        <w:t xml:space="preserve"> </w:t>
      </w:r>
      <w:r w:rsidR="00065F4C">
        <w:rPr>
          <w:rFonts w:ascii="Times New Roman" w:hAnsi="Times New Roman"/>
          <w:sz w:val="28"/>
          <w:szCs w:val="28"/>
        </w:rPr>
        <w:t>95</w:t>
      </w:r>
      <w:r w:rsidR="006C3CC3">
        <w:rPr>
          <w:rFonts w:ascii="Times New Roman" w:hAnsi="Times New Roman"/>
          <w:sz w:val="28"/>
          <w:szCs w:val="28"/>
        </w:rPr>
        <w:t xml:space="preserve"> копе</w:t>
      </w:r>
      <w:r w:rsidR="00065F4C">
        <w:rPr>
          <w:rFonts w:ascii="Times New Roman" w:hAnsi="Times New Roman"/>
          <w:sz w:val="28"/>
          <w:szCs w:val="28"/>
        </w:rPr>
        <w:t>ек</w:t>
      </w:r>
      <w:r w:rsidR="00206644" w:rsidRPr="00692BB0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19404C" w:rsidRPr="00692BB0">
        <w:rPr>
          <w:rFonts w:ascii="Times New Roman" w:hAnsi="Times New Roman"/>
          <w:sz w:val="28"/>
          <w:szCs w:val="28"/>
        </w:rPr>
        <w:t>ос</w:t>
      </w:r>
      <w:r w:rsidR="00555EC0" w:rsidRPr="00692BB0">
        <w:rPr>
          <w:rFonts w:ascii="Times New Roman" w:hAnsi="Times New Roman"/>
          <w:sz w:val="28"/>
          <w:szCs w:val="28"/>
        </w:rPr>
        <w:t xml:space="preserve">новных средств на сумму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065F4C">
        <w:rPr>
          <w:rFonts w:ascii="Times New Roman" w:hAnsi="Times New Roman"/>
          <w:sz w:val="28"/>
          <w:szCs w:val="28"/>
        </w:rPr>
        <w:t>68 754 652</w:t>
      </w:r>
      <w:r>
        <w:rPr>
          <w:rFonts w:ascii="Times New Roman" w:hAnsi="Times New Roman"/>
          <w:sz w:val="28"/>
          <w:szCs w:val="28"/>
        </w:rPr>
        <w:t xml:space="preserve">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9404C" w:rsidRPr="00692BB0">
        <w:rPr>
          <w:rFonts w:ascii="Times New Roman" w:hAnsi="Times New Roman"/>
          <w:sz w:val="28"/>
          <w:szCs w:val="28"/>
        </w:rPr>
        <w:t>руб</w:t>
      </w:r>
      <w:r w:rsidR="006C3CC3">
        <w:rPr>
          <w:rFonts w:ascii="Times New Roman" w:hAnsi="Times New Roman"/>
          <w:sz w:val="28"/>
          <w:szCs w:val="28"/>
        </w:rPr>
        <w:t>л</w:t>
      </w:r>
      <w:r w:rsidR="00065F4C">
        <w:rPr>
          <w:rFonts w:ascii="Times New Roman" w:hAnsi="Times New Roman"/>
          <w:sz w:val="28"/>
          <w:szCs w:val="28"/>
        </w:rPr>
        <w:t>я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065F4C">
        <w:rPr>
          <w:rFonts w:ascii="Times New Roman" w:hAnsi="Times New Roman"/>
          <w:sz w:val="28"/>
          <w:szCs w:val="28"/>
        </w:rPr>
        <w:t>80</w:t>
      </w:r>
      <w:r w:rsidR="00206644" w:rsidRPr="00692BB0">
        <w:rPr>
          <w:rFonts w:ascii="Times New Roman" w:hAnsi="Times New Roman"/>
          <w:sz w:val="28"/>
          <w:szCs w:val="28"/>
        </w:rPr>
        <w:t xml:space="preserve"> копеек</w:t>
      </w:r>
      <w:r w:rsidR="0019404C" w:rsidRPr="00692BB0">
        <w:rPr>
          <w:rFonts w:ascii="Times New Roman" w:hAnsi="Times New Roman"/>
          <w:sz w:val="28"/>
          <w:szCs w:val="28"/>
        </w:rPr>
        <w:t>.</w:t>
      </w:r>
    </w:p>
    <w:p w:rsidR="00206644" w:rsidRPr="00A50BDD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0BDD">
        <w:rPr>
          <w:rFonts w:ascii="Times New Roman" w:hAnsi="Times New Roman"/>
          <w:sz w:val="28"/>
          <w:szCs w:val="28"/>
        </w:rPr>
        <w:t>Сумма начисленной амортизации основных средств со</w:t>
      </w:r>
      <w:r w:rsidR="0010521F" w:rsidRPr="00A50BDD">
        <w:rPr>
          <w:rFonts w:ascii="Times New Roman" w:hAnsi="Times New Roman"/>
          <w:sz w:val="28"/>
          <w:szCs w:val="28"/>
        </w:rPr>
        <w:t>ставляет</w:t>
      </w:r>
      <w:r w:rsidR="00E536A2">
        <w:rPr>
          <w:rFonts w:ascii="Times New Roman" w:hAnsi="Times New Roman"/>
          <w:sz w:val="28"/>
          <w:szCs w:val="28"/>
        </w:rPr>
        <w:t xml:space="preserve">                  </w:t>
      </w:r>
      <w:r w:rsidR="0010521F" w:rsidRPr="00A50BDD">
        <w:rPr>
          <w:rFonts w:ascii="Times New Roman" w:hAnsi="Times New Roman"/>
          <w:sz w:val="28"/>
          <w:szCs w:val="28"/>
        </w:rPr>
        <w:t xml:space="preserve"> </w:t>
      </w:r>
      <w:r w:rsidR="00065F4C">
        <w:rPr>
          <w:rFonts w:ascii="Times New Roman" w:hAnsi="Times New Roman"/>
          <w:sz w:val="28"/>
          <w:szCs w:val="28"/>
        </w:rPr>
        <w:t>17 976 189</w:t>
      </w:r>
      <w:r w:rsidR="001B2C42"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  рубл</w:t>
      </w:r>
      <w:r w:rsidR="00065F4C">
        <w:rPr>
          <w:rFonts w:ascii="Times New Roman" w:hAnsi="Times New Roman"/>
          <w:sz w:val="28"/>
          <w:szCs w:val="28"/>
        </w:rPr>
        <w:t>ей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065F4C">
        <w:rPr>
          <w:rFonts w:ascii="Times New Roman" w:hAnsi="Times New Roman"/>
          <w:sz w:val="28"/>
          <w:szCs w:val="28"/>
        </w:rPr>
        <w:t>29</w:t>
      </w:r>
      <w:r w:rsidR="00E536A2">
        <w:rPr>
          <w:rFonts w:ascii="Times New Roman" w:hAnsi="Times New Roman"/>
          <w:sz w:val="28"/>
          <w:szCs w:val="28"/>
        </w:rPr>
        <w:t xml:space="preserve"> копе</w:t>
      </w:r>
      <w:r w:rsidR="001B2C42">
        <w:rPr>
          <w:rFonts w:ascii="Times New Roman" w:hAnsi="Times New Roman"/>
          <w:sz w:val="28"/>
          <w:szCs w:val="28"/>
        </w:rPr>
        <w:t>ек</w:t>
      </w:r>
      <w:r w:rsidR="003E4CDA" w:rsidRPr="00A50BDD">
        <w:rPr>
          <w:rFonts w:ascii="Times New Roman" w:hAnsi="Times New Roman"/>
          <w:sz w:val="28"/>
          <w:szCs w:val="28"/>
        </w:rPr>
        <w:t>.</w:t>
      </w:r>
    </w:p>
    <w:p w:rsidR="00206644" w:rsidRPr="00331506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6C3CC3">
        <w:rPr>
          <w:rFonts w:ascii="Times New Roman" w:hAnsi="Times New Roman"/>
          <w:sz w:val="28"/>
          <w:szCs w:val="28"/>
        </w:rPr>
        <w:t>сов за 202</w:t>
      </w:r>
      <w:r w:rsidR="004D04BD">
        <w:rPr>
          <w:rFonts w:ascii="Times New Roman" w:hAnsi="Times New Roman"/>
          <w:sz w:val="28"/>
          <w:szCs w:val="28"/>
        </w:rPr>
        <w:t>3</w:t>
      </w:r>
      <w:r w:rsidR="008B63C5" w:rsidRPr="00331506">
        <w:rPr>
          <w:rFonts w:ascii="Times New Roman" w:hAnsi="Times New Roman"/>
          <w:sz w:val="28"/>
          <w:szCs w:val="28"/>
        </w:rPr>
        <w:t xml:space="preserve"> год составило</w:t>
      </w:r>
      <w:r w:rsidR="00E536A2">
        <w:rPr>
          <w:rFonts w:ascii="Times New Roman" w:hAnsi="Times New Roman"/>
          <w:sz w:val="28"/>
          <w:szCs w:val="28"/>
        </w:rPr>
        <w:t xml:space="preserve">                  </w:t>
      </w:r>
      <w:r w:rsidR="008B63C5" w:rsidRPr="00331506">
        <w:rPr>
          <w:rFonts w:ascii="Times New Roman" w:hAnsi="Times New Roman"/>
          <w:sz w:val="28"/>
          <w:szCs w:val="28"/>
        </w:rPr>
        <w:t xml:space="preserve"> </w:t>
      </w:r>
      <w:r w:rsidR="009C36F3">
        <w:rPr>
          <w:rFonts w:ascii="Times New Roman" w:hAnsi="Times New Roman"/>
          <w:sz w:val="28"/>
          <w:szCs w:val="28"/>
        </w:rPr>
        <w:t xml:space="preserve">27 804 </w:t>
      </w:r>
      <w:proofErr w:type="gramStart"/>
      <w:r w:rsidR="009C36F3">
        <w:rPr>
          <w:rFonts w:ascii="Times New Roman" w:hAnsi="Times New Roman"/>
          <w:sz w:val="28"/>
          <w:szCs w:val="28"/>
        </w:rPr>
        <w:t>196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рубл</w:t>
      </w:r>
      <w:r w:rsidR="007A67E4">
        <w:rPr>
          <w:rFonts w:ascii="Times New Roman" w:hAnsi="Times New Roman"/>
          <w:sz w:val="28"/>
          <w:szCs w:val="28"/>
        </w:rPr>
        <w:t>ей</w:t>
      </w:r>
      <w:proofErr w:type="gramEnd"/>
      <w:r w:rsidR="006C3CC3">
        <w:rPr>
          <w:rFonts w:ascii="Times New Roman" w:hAnsi="Times New Roman"/>
          <w:sz w:val="28"/>
          <w:szCs w:val="28"/>
        </w:rPr>
        <w:t xml:space="preserve"> </w:t>
      </w:r>
      <w:r w:rsidR="009C36F3">
        <w:rPr>
          <w:rFonts w:ascii="Times New Roman" w:hAnsi="Times New Roman"/>
          <w:sz w:val="28"/>
          <w:szCs w:val="28"/>
        </w:rPr>
        <w:t>06</w:t>
      </w:r>
      <w:r w:rsidR="00E536A2">
        <w:rPr>
          <w:rFonts w:ascii="Times New Roman" w:hAnsi="Times New Roman"/>
          <w:sz w:val="28"/>
          <w:szCs w:val="28"/>
        </w:rPr>
        <w:t xml:space="preserve"> копеек</w:t>
      </w:r>
      <w:r w:rsidRPr="00331506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деятельности.</w:t>
      </w:r>
    </w:p>
    <w:p w:rsidR="00206644" w:rsidRPr="00615AB0" w:rsidRDefault="00206644" w:rsidP="00615AB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10521F" w:rsidRPr="00331506">
        <w:rPr>
          <w:rFonts w:ascii="Times New Roman" w:hAnsi="Times New Roman"/>
          <w:sz w:val="28"/>
          <w:szCs w:val="28"/>
        </w:rPr>
        <w:t>о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="00ED6082" w:rsidRPr="00ED6082">
        <w:rPr>
          <w:rFonts w:ascii="Times New Roman" w:hAnsi="Times New Roman"/>
          <w:sz w:val="28"/>
          <w:szCs w:val="28"/>
        </w:rPr>
        <w:t>26</w:t>
      </w:r>
      <w:r w:rsidR="00F232D3" w:rsidRPr="00F232D3">
        <w:rPr>
          <w:rFonts w:ascii="Times New Roman" w:hAnsi="Times New Roman"/>
          <w:sz w:val="28"/>
          <w:szCs w:val="28"/>
        </w:rPr>
        <w:t xml:space="preserve"> </w:t>
      </w:r>
      <w:r w:rsidR="00ED6082" w:rsidRPr="00ED6082">
        <w:rPr>
          <w:rFonts w:ascii="Times New Roman" w:hAnsi="Times New Roman"/>
          <w:sz w:val="28"/>
          <w:szCs w:val="28"/>
        </w:rPr>
        <w:t>48</w:t>
      </w:r>
      <w:r w:rsidR="00ED6082" w:rsidRPr="00F232D3">
        <w:rPr>
          <w:rFonts w:ascii="Times New Roman" w:hAnsi="Times New Roman"/>
          <w:sz w:val="28"/>
          <w:szCs w:val="28"/>
        </w:rPr>
        <w:t>3</w:t>
      </w:r>
      <w:r w:rsidR="004F5D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32D3" w:rsidRPr="00F232D3">
        <w:rPr>
          <w:rFonts w:ascii="Times New Roman" w:hAnsi="Times New Roman"/>
          <w:sz w:val="28"/>
          <w:szCs w:val="28"/>
        </w:rPr>
        <w:t>657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рубл</w:t>
      </w:r>
      <w:r w:rsidR="004F5DE0">
        <w:rPr>
          <w:rFonts w:ascii="Times New Roman" w:hAnsi="Times New Roman"/>
          <w:sz w:val="28"/>
          <w:szCs w:val="28"/>
        </w:rPr>
        <w:t>я</w:t>
      </w:r>
      <w:proofErr w:type="gramEnd"/>
      <w:r w:rsidR="00312640">
        <w:rPr>
          <w:rFonts w:ascii="Times New Roman" w:hAnsi="Times New Roman"/>
          <w:sz w:val="28"/>
          <w:szCs w:val="28"/>
        </w:rPr>
        <w:t xml:space="preserve"> </w:t>
      </w:r>
      <w:r w:rsidR="00F232D3" w:rsidRPr="00F232D3">
        <w:rPr>
          <w:rFonts w:ascii="Times New Roman" w:hAnsi="Times New Roman"/>
          <w:sz w:val="28"/>
          <w:szCs w:val="28"/>
        </w:rPr>
        <w:t>15</w:t>
      </w:r>
      <w:r w:rsidR="00331506" w:rsidRPr="00331506">
        <w:rPr>
          <w:rFonts w:ascii="Times New Roman" w:hAnsi="Times New Roman"/>
          <w:sz w:val="28"/>
          <w:szCs w:val="28"/>
        </w:rPr>
        <w:t xml:space="preserve"> </w:t>
      </w:r>
      <w:r w:rsidR="00312640">
        <w:rPr>
          <w:rFonts w:ascii="Times New Roman" w:hAnsi="Times New Roman"/>
          <w:sz w:val="28"/>
          <w:szCs w:val="28"/>
        </w:rPr>
        <w:t>копеек</w:t>
      </w:r>
      <w:r w:rsidRPr="002A2D3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деятельности.</w:t>
      </w:r>
    </w:p>
    <w:p w:rsidR="007D6BBC" w:rsidRPr="002A2D3B" w:rsidRDefault="00331506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2D3B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CA268C" w:rsidRPr="002A2D3B" w:rsidRDefault="00CA268C" w:rsidP="00DC0356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8F2C75" w:rsidRPr="002A2D3B" w:rsidRDefault="00CA268C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D3B">
        <w:rPr>
          <w:rFonts w:ascii="Times New Roman" w:hAnsi="Times New Roman"/>
          <w:sz w:val="28"/>
          <w:szCs w:val="28"/>
        </w:rPr>
        <w:t xml:space="preserve">Пояснительная записка представлена в полном объеме и соответствует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требованиям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CA268C" w:rsidRPr="00B706C9" w:rsidRDefault="00CA268C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Pr="00B706C9" w:rsidRDefault="00923326" w:rsidP="00DC0356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706C9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B706C9" w:rsidRDefault="004C67C7" w:rsidP="00757BD8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923326" w:rsidRPr="002A2D3B" w:rsidRDefault="00923326" w:rsidP="004A13F9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2A2D3B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2A2D3B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>о района «Дмитриевский район</w:t>
      </w:r>
      <w:r w:rsidR="00785DE5" w:rsidRPr="002A2D3B">
        <w:rPr>
          <w:rFonts w:ascii="Times New Roman" w:eastAsia="Times New Roman" w:hAnsi="Times New Roman"/>
          <w:sz w:val="28"/>
          <w:szCs w:val="28"/>
          <w:lang w:eastAsia="ru-RU"/>
        </w:rPr>
        <w:t>» Курской области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Бюджетного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64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bookmarkStart w:id="0" w:name="_GoBack"/>
      <w:bookmarkEnd w:id="0"/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одекса Российской Федерации,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212430" w:rsidRPr="007646B5" w:rsidRDefault="00212430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46B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646B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772E6F" w:rsidRPr="007646B5">
        <w:rPr>
          <w:rFonts w:ascii="Times New Roman" w:hAnsi="Times New Roman"/>
          <w:sz w:val="28"/>
          <w:szCs w:val="28"/>
        </w:rPr>
        <w:t>и ут</w:t>
      </w:r>
      <w:r w:rsidR="000D366C" w:rsidRPr="007646B5">
        <w:rPr>
          <w:rFonts w:ascii="Times New Roman" w:hAnsi="Times New Roman"/>
          <w:sz w:val="28"/>
          <w:szCs w:val="28"/>
        </w:rPr>
        <w:t xml:space="preserve">верждён в сумме </w:t>
      </w:r>
      <w:r w:rsidR="001E3F5C">
        <w:rPr>
          <w:rFonts w:ascii="Times New Roman" w:hAnsi="Times New Roman"/>
          <w:sz w:val="28"/>
          <w:szCs w:val="28"/>
        </w:rPr>
        <w:t>663415,0</w:t>
      </w:r>
      <w:r w:rsidRPr="007646B5">
        <w:rPr>
          <w:rFonts w:ascii="Times New Roman" w:hAnsi="Times New Roman"/>
          <w:sz w:val="28"/>
          <w:szCs w:val="28"/>
        </w:rPr>
        <w:t xml:space="preserve"> тыс. рублей, расх</w:t>
      </w:r>
      <w:r w:rsidR="000D366C" w:rsidRPr="007646B5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166AAB">
        <w:rPr>
          <w:rFonts w:ascii="Times New Roman" w:hAnsi="Times New Roman"/>
          <w:sz w:val="28"/>
          <w:szCs w:val="28"/>
        </w:rPr>
        <w:t>742 557,</w:t>
      </w:r>
      <w:proofErr w:type="gramStart"/>
      <w:r w:rsidR="00166AAB">
        <w:rPr>
          <w:rFonts w:ascii="Times New Roman" w:hAnsi="Times New Roman"/>
          <w:sz w:val="28"/>
          <w:szCs w:val="28"/>
        </w:rPr>
        <w:t xml:space="preserve">4 </w:t>
      </w:r>
      <w:r w:rsidR="005F53AB">
        <w:rPr>
          <w:rFonts w:ascii="Times New Roman" w:hAnsi="Times New Roman"/>
          <w:sz w:val="28"/>
          <w:szCs w:val="28"/>
        </w:rPr>
        <w:t xml:space="preserve"> </w:t>
      </w:r>
      <w:r w:rsidRPr="007646B5">
        <w:rPr>
          <w:rFonts w:ascii="Times New Roman" w:hAnsi="Times New Roman"/>
          <w:sz w:val="28"/>
          <w:szCs w:val="28"/>
        </w:rPr>
        <w:t>тыс.</w:t>
      </w:r>
      <w:proofErr w:type="gramEnd"/>
      <w:r w:rsidRPr="007646B5">
        <w:rPr>
          <w:rFonts w:ascii="Times New Roman" w:hAnsi="Times New Roman"/>
          <w:sz w:val="28"/>
          <w:szCs w:val="28"/>
        </w:rPr>
        <w:t xml:space="preserve"> рублей,</w:t>
      </w:r>
      <w:r w:rsidR="005F53AB">
        <w:rPr>
          <w:rFonts w:ascii="Times New Roman" w:hAnsi="Times New Roman"/>
          <w:sz w:val="28"/>
          <w:szCs w:val="28"/>
        </w:rPr>
        <w:t xml:space="preserve"> </w:t>
      </w:r>
      <w:r w:rsidRPr="007646B5">
        <w:rPr>
          <w:rFonts w:ascii="Times New Roman" w:hAnsi="Times New Roman"/>
          <w:sz w:val="28"/>
          <w:szCs w:val="28"/>
        </w:rPr>
        <w:t xml:space="preserve"> </w:t>
      </w:r>
      <w:r w:rsidR="000B7DE1">
        <w:rPr>
          <w:rFonts w:ascii="Times New Roman" w:hAnsi="Times New Roman"/>
          <w:sz w:val="28"/>
          <w:szCs w:val="28"/>
        </w:rPr>
        <w:t xml:space="preserve">дефицит бюджета </w:t>
      </w:r>
      <w:r w:rsidR="00166AAB">
        <w:rPr>
          <w:rFonts w:ascii="Times New Roman" w:hAnsi="Times New Roman"/>
          <w:sz w:val="28"/>
          <w:szCs w:val="28"/>
        </w:rPr>
        <w:t>79 142,4</w:t>
      </w:r>
      <w:r w:rsidR="00970D26" w:rsidRPr="007646B5">
        <w:rPr>
          <w:rFonts w:ascii="Times New Roman" w:hAnsi="Times New Roman"/>
          <w:sz w:val="28"/>
          <w:szCs w:val="28"/>
        </w:rPr>
        <w:t xml:space="preserve"> тыс. рублей</w:t>
      </w:r>
      <w:r w:rsidR="00FB1AE4" w:rsidRPr="007646B5">
        <w:rPr>
          <w:rFonts w:ascii="Times New Roman" w:hAnsi="Times New Roman"/>
          <w:sz w:val="28"/>
          <w:szCs w:val="28"/>
        </w:rPr>
        <w:t xml:space="preserve">. </w:t>
      </w:r>
    </w:p>
    <w:p w:rsidR="00212430" w:rsidRPr="00F5395B" w:rsidRDefault="00212430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95B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B27089" w:rsidRPr="00F5395B">
        <w:rPr>
          <w:rFonts w:ascii="Times New Roman" w:hAnsi="Times New Roman"/>
          <w:sz w:val="28"/>
          <w:szCs w:val="28"/>
        </w:rPr>
        <w:t xml:space="preserve"> Исполнение </w:t>
      </w:r>
      <w:r w:rsidR="006C3CC3">
        <w:rPr>
          <w:rFonts w:ascii="Times New Roman" w:hAnsi="Times New Roman"/>
          <w:sz w:val="28"/>
          <w:szCs w:val="28"/>
        </w:rPr>
        <w:t>бюджета за 202</w:t>
      </w:r>
      <w:r w:rsidR="00166AAB">
        <w:rPr>
          <w:rFonts w:ascii="Times New Roman" w:hAnsi="Times New Roman"/>
          <w:sz w:val="28"/>
          <w:szCs w:val="28"/>
        </w:rPr>
        <w:t>3</w:t>
      </w:r>
      <w:r w:rsidR="0028422D">
        <w:rPr>
          <w:rFonts w:ascii="Times New Roman" w:hAnsi="Times New Roman"/>
          <w:sz w:val="28"/>
          <w:szCs w:val="28"/>
        </w:rPr>
        <w:t xml:space="preserve"> </w:t>
      </w:r>
      <w:r w:rsidRPr="00F5395B">
        <w:rPr>
          <w:rFonts w:ascii="Times New Roman" w:hAnsi="Times New Roman"/>
          <w:sz w:val="28"/>
          <w:szCs w:val="28"/>
        </w:rPr>
        <w:t xml:space="preserve">год </w:t>
      </w:r>
      <w:r w:rsidR="001E6EA0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</w:t>
      </w:r>
      <w:r w:rsidR="005371DC" w:rsidRPr="00F5395B">
        <w:rPr>
          <w:rFonts w:ascii="Times New Roman" w:hAnsi="Times New Roman"/>
          <w:sz w:val="28"/>
          <w:szCs w:val="28"/>
        </w:rPr>
        <w:t>составило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6AAB">
        <w:rPr>
          <w:rFonts w:ascii="Times New Roman" w:eastAsia="Times New Roman" w:hAnsi="Times New Roman"/>
          <w:sz w:val="28"/>
          <w:szCs w:val="28"/>
          <w:lang w:eastAsia="ru-RU"/>
        </w:rPr>
        <w:t xml:space="preserve">666 422,9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тыс. р</w:t>
      </w:r>
      <w:r w:rsidR="00C2281E" w:rsidRPr="00F5395B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14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B52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8428F9">
        <w:rPr>
          <w:rFonts w:ascii="Times New Roman" w:eastAsia="Times New Roman" w:hAnsi="Times New Roman"/>
          <w:sz w:val="28"/>
          <w:szCs w:val="28"/>
          <w:lang w:eastAsia="ru-RU"/>
        </w:rPr>
        <w:t>100,4</w:t>
      </w:r>
      <w:r w:rsidR="005371DC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%, по </w:t>
      </w:r>
      <w:r w:rsidR="005E6512" w:rsidRPr="00F5395B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одам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428F9">
        <w:rPr>
          <w:rFonts w:ascii="Times New Roman" w:eastAsia="Times New Roman" w:hAnsi="Times New Roman"/>
          <w:sz w:val="28"/>
          <w:szCs w:val="28"/>
          <w:lang w:eastAsia="ru-RU"/>
        </w:rPr>
        <w:t>701 996,</w:t>
      </w:r>
      <w:proofErr w:type="gramStart"/>
      <w:r w:rsidR="008428F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8428F9">
        <w:rPr>
          <w:rFonts w:ascii="Times New Roman" w:eastAsia="Times New Roman" w:hAnsi="Times New Roman"/>
          <w:sz w:val="28"/>
          <w:szCs w:val="28"/>
          <w:lang w:eastAsia="ru-RU"/>
        </w:rPr>
        <w:t>94,5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7D5A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E80084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35573,3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F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829" w:rsidRPr="00082829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>джета муниципального района «Дмитриевский район</w:t>
      </w:r>
      <w:r w:rsidR="00F56E31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gramStart"/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proofErr w:type="gramEnd"/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74,7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497676,6</w:t>
      </w:r>
      <w:r w:rsidR="0008282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375A05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5E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труда с начислениями в 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471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C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2D7A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26D9E">
        <w:rPr>
          <w:rFonts w:ascii="Times New Roman" w:eastAsia="Times New Roman" w:hAnsi="Times New Roman"/>
          <w:sz w:val="28"/>
          <w:szCs w:val="28"/>
          <w:lang w:eastAsia="ru-RU"/>
        </w:rPr>
        <w:t>292859,3</w:t>
      </w:r>
      <w:r w:rsidR="00375A05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375A05" w:rsidRDefault="00D10A4D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372824" w:rsidRDefault="00FB1AE4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099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расх</w:t>
      </w:r>
      <w:r w:rsidR="00CA4513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оды исполнены в сумме </w:t>
      </w:r>
      <w:r w:rsidR="008C6796">
        <w:rPr>
          <w:rFonts w:ascii="Times New Roman" w:eastAsia="Times New Roman" w:hAnsi="Times New Roman"/>
          <w:sz w:val="28"/>
          <w:szCs w:val="28"/>
          <w:lang w:eastAsia="ru-RU"/>
        </w:rPr>
        <w:t>650798,5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65D81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8C6796">
        <w:rPr>
          <w:rFonts w:ascii="Times New Roman" w:eastAsia="Times New Roman" w:hAnsi="Times New Roman"/>
          <w:sz w:val="28"/>
          <w:szCs w:val="28"/>
          <w:lang w:eastAsia="ru-RU"/>
        </w:rPr>
        <w:t>92,7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>% всех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20255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реднем уровне исполнения </w:t>
      </w:r>
      <w:r w:rsidR="008C6796">
        <w:rPr>
          <w:rFonts w:ascii="Times New Roman" w:eastAsia="Times New Roman" w:hAnsi="Times New Roman"/>
          <w:sz w:val="28"/>
          <w:szCs w:val="28"/>
          <w:lang w:eastAsia="ru-RU"/>
        </w:rPr>
        <w:t>94,8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%, не производились расходы п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C67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</w:t>
      </w:r>
      <w:r w:rsidR="003E2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1AE" w:rsidRPr="008131C4" w:rsidRDefault="009471AE" w:rsidP="008131C4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</w:t>
      </w:r>
      <w:r w:rsidRPr="0009539C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proofErr w:type="gramStart"/>
      <w:r w:rsidRPr="0009539C">
        <w:rPr>
          <w:rFonts w:ascii="Times New Roman" w:hAnsi="Times New Roman"/>
          <w:bCs/>
          <w:sz w:val="28"/>
          <w:szCs w:val="28"/>
        </w:rPr>
        <w:t>образования  на</w:t>
      </w:r>
      <w:proofErr w:type="gramEnd"/>
      <w:r w:rsidRPr="0009539C">
        <w:rPr>
          <w:rFonts w:ascii="Times New Roman" w:hAnsi="Times New Roman"/>
          <w:bCs/>
          <w:sz w:val="28"/>
          <w:szCs w:val="28"/>
        </w:rPr>
        <w:t xml:space="preserve"> реализацию  национальн</w:t>
      </w:r>
      <w:r w:rsidR="003B7F9C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проект</w:t>
      </w:r>
      <w:r w:rsidR="003B7F9C">
        <w:rPr>
          <w:rFonts w:ascii="Times New Roman" w:hAnsi="Times New Roman"/>
          <w:bCs/>
          <w:sz w:val="28"/>
          <w:szCs w:val="28"/>
        </w:rPr>
        <w:t xml:space="preserve">а </w:t>
      </w:r>
      <w:r w:rsidRPr="0009539C">
        <w:rPr>
          <w:rFonts w:ascii="Times New Roman" w:hAnsi="Times New Roman"/>
          <w:bCs/>
          <w:sz w:val="28"/>
          <w:szCs w:val="28"/>
        </w:rPr>
        <w:t>в 202</w:t>
      </w:r>
      <w:r w:rsidR="003B7F9C">
        <w:rPr>
          <w:rFonts w:ascii="Times New Roman" w:hAnsi="Times New Roman"/>
          <w:bCs/>
          <w:sz w:val="28"/>
          <w:szCs w:val="28"/>
        </w:rPr>
        <w:t>3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  </w:t>
      </w:r>
      <w:r w:rsidR="008131C4">
        <w:rPr>
          <w:rFonts w:ascii="Times New Roman" w:hAnsi="Times New Roman"/>
          <w:bCs/>
          <w:sz w:val="28"/>
          <w:szCs w:val="28"/>
        </w:rPr>
        <w:t xml:space="preserve"> </w:t>
      </w:r>
      <w:r w:rsidR="003B7F9C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8131C4">
        <w:rPr>
          <w:rFonts w:ascii="Times New Roman" w:hAnsi="Times New Roman"/>
          <w:bCs/>
          <w:sz w:val="28"/>
          <w:szCs w:val="28"/>
        </w:rPr>
        <w:t xml:space="preserve">  </w:t>
      </w:r>
      <w:r w:rsidR="003B7F9C">
        <w:rPr>
          <w:rFonts w:ascii="Times New Roman" w:hAnsi="Times New Roman"/>
          <w:bCs/>
          <w:sz w:val="28"/>
          <w:szCs w:val="28"/>
        </w:rPr>
        <w:t>1551,9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Pr="0009539C">
        <w:rPr>
          <w:rFonts w:ascii="Times New Roman" w:hAnsi="Times New Roman"/>
          <w:bCs/>
          <w:sz w:val="28"/>
          <w:szCs w:val="28"/>
        </w:rPr>
        <w:t xml:space="preserve">  рублей</w:t>
      </w:r>
      <w:r>
        <w:rPr>
          <w:rFonts w:ascii="Times New Roman" w:hAnsi="Times New Roman"/>
          <w:bCs/>
          <w:sz w:val="28"/>
          <w:szCs w:val="28"/>
        </w:rPr>
        <w:t xml:space="preserve">, денежные средства исполнены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131C4">
        <w:rPr>
          <w:rFonts w:ascii="Times New Roman" w:hAnsi="Times New Roman"/>
          <w:bCs/>
          <w:sz w:val="28"/>
          <w:szCs w:val="28"/>
        </w:rPr>
        <w:t xml:space="preserve"> сумме</w:t>
      </w:r>
      <w:proofErr w:type="gramEnd"/>
      <w:r w:rsidR="008131C4">
        <w:rPr>
          <w:rFonts w:ascii="Times New Roman" w:hAnsi="Times New Roman"/>
          <w:bCs/>
          <w:sz w:val="28"/>
          <w:szCs w:val="28"/>
        </w:rPr>
        <w:t xml:space="preserve"> </w:t>
      </w:r>
      <w:r w:rsidR="00E922CA">
        <w:rPr>
          <w:rFonts w:ascii="Times New Roman" w:hAnsi="Times New Roman"/>
          <w:bCs/>
          <w:sz w:val="28"/>
          <w:szCs w:val="28"/>
        </w:rPr>
        <w:t xml:space="preserve">  </w:t>
      </w:r>
      <w:r w:rsidR="003B7F9C">
        <w:rPr>
          <w:rFonts w:ascii="Times New Roman" w:hAnsi="Times New Roman"/>
          <w:bCs/>
          <w:sz w:val="28"/>
          <w:szCs w:val="28"/>
        </w:rPr>
        <w:t>1551,9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="00E922CA">
        <w:rPr>
          <w:rFonts w:ascii="Times New Roman" w:hAnsi="Times New Roman"/>
          <w:bCs/>
          <w:sz w:val="28"/>
          <w:szCs w:val="28"/>
        </w:rPr>
        <w:t xml:space="preserve"> </w:t>
      </w:r>
      <w:r w:rsidR="008131C4">
        <w:rPr>
          <w:rFonts w:ascii="Times New Roman" w:hAnsi="Times New Roman"/>
          <w:bCs/>
          <w:sz w:val="28"/>
          <w:szCs w:val="28"/>
        </w:rPr>
        <w:t xml:space="preserve">рублей или </w:t>
      </w:r>
      <w:r w:rsidR="00482769">
        <w:rPr>
          <w:rFonts w:ascii="Times New Roman" w:hAnsi="Times New Roman"/>
          <w:bCs/>
          <w:sz w:val="28"/>
          <w:szCs w:val="28"/>
        </w:rPr>
        <w:t>100</w:t>
      </w:r>
      <w:r w:rsidR="008131C4">
        <w:rPr>
          <w:rFonts w:ascii="Times New Roman" w:hAnsi="Times New Roman"/>
          <w:bCs/>
          <w:sz w:val="28"/>
          <w:szCs w:val="28"/>
        </w:rPr>
        <w:t xml:space="preserve">% 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272F" w:rsidRPr="006F7D63" w:rsidRDefault="0067272F" w:rsidP="00F660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«Дмитриевский район</w:t>
      </w:r>
      <w:r w:rsidR="009471AE">
        <w:rPr>
          <w:rFonts w:ascii="Times New Roman" w:hAnsi="Times New Roman"/>
          <w:sz w:val="28"/>
          <w:szCs w:val="28"/>
        </w:rPr>
        <w:t>» Курской области за  202</w:t>
      </w:r>
      <w:r w:rsidR="003B7F9C">
        <w:rPr>
          <w:rFonts w:ascii="Times New Roman" w:hAnsi="Times New Roman"/>
          <w:sz w:val="28"/>
          <w:szCs w:val="28"/>
        </w:rPr>
        <w:t>3</w:t>
      </w:r>
      <w:r w:rsidR="007730EF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год </w:t>
      </w:r>
      <w:r w:rsidR="000B7DE1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67272F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</w:t>
      </w:r>
      <w:r w:rsidR="00745A70">
        <w:rPr>
          <w:rFonts w:ascii="Times New Roman" w:hAnsi="Times New Roman"/>
          <w:sz w:val="28"/>
          <w:szCs w:val="28"/>
        </w:rPr>
        <w:t>жета  муниципального</w:t>
      </w:r>
      <w:proofErr w:type="gramEnd"/>
      <w:r w:rsidR="00745A70">
        <w:rPr>
          <w:rFonts w:ascii="Times New Roman" w:hAnsi="Times New Roman"/>
          <w:sz w:val="28"/>
          <w:szCs w:val="28"/>
        </w:rPr>
        <w:t xml:space="preserve"> района  «Дмитриевский район</w:t>
      </w:r>
      <w:r w:rsidR="009471AE">
        <w:rPr>
          <w:rFonts w:ascii="Times New Roman" w:hAnsi="Times New Roman"/>
          <w:sz w:val="28"/>
          <w:szCs w:val="28"/>
        </w:rPr>
        <w:t>» Курской области за 202</w:t>
      </w:r>
      <w:r w:rsidR="003B7F9C">
        <w:rPr>
          <w:rFonts w:ascii="Times New Roman" w:hAnsi="Times New Roman"/>
          <w:sz w:val="28"/>
          <w:szCs w:val="28"/>
        </w:rPr>
        <w:t>3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7272F" w:rsidRPr="002007F1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7272F" w:rsidRPr="005C4153" w:rsidRDefault="00ED141A" w:rsidP="0067272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272F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 xml:space="preserve">- </w:t>
      </w:r>
      <w:r w:rsidR="0098340D">
        <w:rPr>
          <w:rFonts w:ascii="Times New Roman" w:hAnsi="Times New Roman"/>
          <w:sz w:val="28"/>
          <w:szCs w:val="28"/>
        </w:rPr>
        <w:t xml:space="preserve">  </w:t>
      </w:r>
      <w:r w:rsidRPr="005C4153">
        <w:rPr>
          <w:rFonts w:ascii="Times New Roman" w:hAnsi="Times New Roman"/>
          <w:sz w:val="28"/>
          <w:szCs w:val="28"/>
        </w:rPr>
        <w:t>совершенс</w:t>
      </w:r>
      <w:r w:rsidR="00E645D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67272F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 w:rsidR="00745A70">
        <w:rPr>
          <w:rFonts w:ascii="Times New Roman" w:hAnsi="Times New Roman"/>
          <w:sz w:val="28"/>
          <w:szCs w:val="28"/>
        </w:rPr>
        <w:t xml:space="preserve"> муниципального района «Дмитриевский район</w:t>
      </w:r>
      <w:r>
        <w:rPr>
          <w:rFonts w:ascii="Times New Roman" w:hAnsi="Times New Roman"/>
          <w:sz w:val="28"/>
          <w:szCs w:val="28"/>
        </w:rPr>
        <w:t>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3B7F9C" w:rsidRPr="005C4153" w:rsidRDefault="003B7F9C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ED1EE8" w:rsidRPr="00541099" w:rsidRDefault="00ED1EE8" w:rsidP="00615AB0">
      <w:pPr>
        <w:pStyle w:val="af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132" w:rsidRPr="00761132" w:rsidRDefault="00312640" w:rsidP="00AB4933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B6BB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й</w:t>
      </w:r>
      <w:proofErr w:type="gramEnd"/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В.А. Герасименко</w:t>
      </w:r>
    </w:p>
    <w:p w:rsidR="00761132" w:rsidRPr="00761132" w:rsidRDefault="00D42795" w:rsidP="00761132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761132" w:rsidRPr="00761132" w:rsidSect="004D106E">
      <w:headerReference w:type="default" r:id="rId11"/>
      <w:pgSz w:w="11906" w:h="16838"/>
      <w:pgMar w:top="709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FA" w:rsidRDefault="00093DFA" w:rsidP="00BB5450">
      <w:pPr>
        <w:spacing w:after="0" w:line="240" w:lineRule="auto"/>
      </w:pPr>
      <w:r>
        <w:separator/>
      </w:r>
    </w:p>
  </w:endnote>
  <w:endnote w:type="continuationSeparator" w:id="0">
    <w:p w:rsidR="00093DFA" w:rsidRDefault="00093DFA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FA" w:rsidRDefault="00093DFA" w:rsidP="00BB5450">
      <w:pPr>
        <w:spacing w:after="0" w:line="240" w:lineRule="auto"/>
      </w:pPr>
      <w:r>
        <w:separator/>
      </w:r>
    </w:p>
  </w:footnote>
  <w:footnote w:type="continuationSeparator" w:id="0">
    <w:p w:rsidR="00093DFA" w:rsidRDefault="00093DFA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40D" w:rsidRPr="004A16A7" w:rsidRDefault="0098340D" w:rsidP="004A16A7">
    <w:pPr>
      <w:pStyle w:val="a4"/>
      <w:jc w:val="center"/>
      <w:rPr>
        <w:rFonts w:ascii="Times New Roman" w:hAnsi="Times New Roman"/>
      </w:rPr>
    </w:pPr>
    <w:r w:rsidRPr="004A16A7">
      <w:rPr>
        <w:rFonts w:ascii="Times New Roman" w:hAnsi="Times New Roman"/>
      </w:rPr>
      <w:fldChar w:fldCharType="begin"/>
    </w:r>
    <w:r w:rsidRPr="004A16A7">
      <w:rPr>
        <w:rFonts w:ascii="Times New Roman" w:hAnsi="Times New Roman"/>
      </w:rPr>
      <w:instrText>PAGE   \* MERGEFORMAT</w:instrText>
    </w:r>
    <w:r w:rsidRPr="004A16A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16A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A35"/>
    <w:rsid w:val="00006188"/>
    <w:rsid w:val="00007432"/>
    <w:rsid w:val="00007688"/>
    <w:rsid w:val="00007BE4"/>
    <w:rsid w:val="0001016B"/>
    <w:rsid w:val="00010B84"/>
    <w:rsid w:val="00010B9A"/>
    <w:rsid w:val="00011771"/>
    <w:rsid w:val="00011E96"/>
    <w:rsid w:val="00011FC5"/>
    <w:rsid w:val="0001273B"/>
    <w:rsid w:val="00012EA1"/>
    <w:rsid w:val="00013C45"/>
    <w:rsid w:val="00014AD6"/>
    <w:rsid w:val="00015922"/>
    <w:rsid w:val="00015D4A"/>
    <w:rsid w:val="00015F11"/>
    <w:rsid w:val="00016265"/>
    <w:rsid w:val="00017322"/>
    <w:rsid w:val="00017AC1"/>
    <w:rsid w:val="00020D9B"/>
    <w:rsid w:val="0002125E"/>
    <w:rsid w:val="00021CC1"/>
    <w:rsid w:val="00022FF2"/>
    <w:rsid w:val="0002527B"/>
    <w:rsid w:val="0002608F"/>
    <w:rsid w:val="000306C1"/>
    <w:rsid w:val="00032A83"/>
    <w:rsid w:val="00032D65"/>
    <w:rsid w:val="00033C11"/>
    <w:rsid w:val="00036608"/>
    <w:rsid w:val="00036944"/>
    <w:rsid w:val="00037ED9"/>
    <w:rsid w:val="00045F10"/>
    <w:rsid w:val="00047C13"/>
    <w:rsid w:val="00050151"/>
    <w:rsid w:val="0005066B"/>
    <w:rsid w:val="000509A0"/>
    <w:rsid w:val="0005121C"/>
    <w:rsid w:val="00052676"/>
    <w:rsid w:val="00052B2A"/>
    <w:rsid w:val="00052BDA"/>
    <w:rsid w:val="00053BE0"/>
    <w:rsid w:val="000543F1"/>
    <w:rsid w:val="000555F5"/>
    <w:rsid w:val="00055FA9"/>
    <w:rsid w:val="000621A2"/>
    <w:rsid w:val="000624CB"/>
    <w:rsid w:val="00063629"/>
    <w:rsid w:val="00063BEA"/>
    <w:rsid w:val="00063BF6"/>
    <w:rsid w:val="00063EF1"/>
    <w:rsid w:val="00064D9B"/>
    <w:rsid w:val="00065284"/>
    <w:rsid w:val="00065B4A"/>
    <w:rsid w:val="00065F4C"/>
    <w:rsid w:val="00066050"/>
    <w:rsid w:val="0006664E"/>
    <w:rsid w:val="000675BB"/>
    <w:rsid w:val="000675E0"/>
    <w:rsid w:val="00067FC5"/>
    <w:rsid w:val="00071CB8"/>
    <w:rsid w:val="0007238D"/>
    <w:rsid w:val="00072C44"/>
    <w:rsid w:val="0007336A"/>
    <w:rsid w:val="00074843"/>
    <w:rsid w:val="00074906"/>
    <w:rsid w:val="0007682C"/>
    <w:rsid w:val="00077B28"/>
    <w:rsid w:val="00077C10"/>
    <w:rsid w:val="00077D46"/>
    <w:rsid w:val="00077F91"/>
    <w:rsid w:val="00082507"/>
    <w:rsid w:val="00082829"/>
    <w:rsid w:val="00082A0A"/>
    <w:rsid w:val="00082D42"/>
    <w:rsid w:val="000840BB"/>
    <w:rsid w:val="00084E5D"/>
    <w:rsid w:val="000851C8"/>
    <w:rsid w:val="00085294"/>
    <w:rsid w:val="00092C3C"/>
    <w:rsid w:val="000931C0"/>
    <w:rsid w:val="00093DFA"/>
    <w:rsid w:val="000957B0"/>
    <w:rsid w:val="00095EEC"/>
    <w:rsid w:val="00096549"/>
    <w:rsid w:val="000A1411"/>
    <w:rsid w:val="000A1882"/>
    <w:rsid w:val="000A3C03"/>
    <w:rsid w:val="000A42FE"/>
    <w:rsid w:val="000A4798"/>
    <w:rsid w:val="000A5134"/>
    <w:rsid w:val="000A6223"/>
    <w:rsid w:val="000B0AD2"/>
    <w:rsid w:val="000B0AF0"/>
    <w:rsid w:val="000B3B96"/>
    <w:rsid w:val="000B5932"/>
    <w:rsid w:val="000B6DE1"/>
    <w:rsid w:val="000B7771"/>
    <w:rsid w:val="000B7DE1"/>
    <w:rsid w:val="000C2766"/>
    <w:rsid w:val="000C3BC5"/>
    <w:rsid w:val="000C44C2"/>
    <w:rsid w:val="000C471D"/>
    <w:rsid w:val="000C4BF1"/>
    <w:rsid w:val="000C5642"/>
    <w:rsid w:val="000C5C21"/>
    <w:rsid w:val="000C6245"/>
    <w:rsid w:val="000C7393"/>
    <w:rsid w:val="000D1B2E"/>
    <w:rsid w:val="000D2A9D"/>
    <w:rsid w:val="000D2F4C"/>
    <w:rsid w:val="000D366C"/>
    <w:rsid w:val="000D3767"/>
    <w:rsid w:val="000D3D76"/>
    <w:rsid w:val="000E05C5"/>
    <w:rsid w:val="000E2DAF"/>
    <w:rsid w:val="000E5608"/>
    <w:rsid w:val="000E68FA"/>
    <w:rsid w:val="000E6D31"/>
    <w:rsid w:val="000E7FA4"/>
    <w:rsid w:val="000F03B8"/>
    <w:rsid w:val="000F0619"/>
    <w:rsid w:val="000F1ABA"/>
    <w:rsid w:val="000F24D5"/>
    <w:rsid w:val="000F24EB"/>
    <w:rsid w:val="000F2852"/>
    <w:rsid w:val="000F31E0"/>
    <w:rsid w:val="000F3CBC"/>
    <w:rsid w:val="000F43B3"/>
    <w:rsid w:val="000F4E8A"/>
    <w:rsid w:val="000F6990"/>
    <w:rsid w:val="000F6C74"/>
    <w:rsid w:val="00100519"/>
    <w:rsid w:val="001010FA"/>
    <w:rsid w:val="00101741"/>
    <w:rsid w:val="00101798"/>
    <w:rsid w:val="001019DD"/>
    <w:rsid w:val="00101C74"/>
    <w:rsid w:val="001021DF"/>
    <w:rsid w:val="00103BAC"/>
    <w:rsid w:val="00104843"/>
    <w:rsid w:val="00105095"/>
    <w:rsid w:val="001050CC"/>
    <w:rsid w:val="0010521F"/>
    <w:rsid w:val="001056F1"/>
    <w:rsid w:val="00105A00"/>
    <w:rsid w:val="00107782"/>
    <w:rsid w:val="0011022C"/>
    <w:rsid w:val="0011163D"/>
    <w:rsid w:val="00112C0C"/>
    <w:rsid w:val="00114C96"/>
    <w:rsid w:val="0011574E"/>
    <w:rsid w:val="00116470"/>
    <w:rsid w:val="00116F7D"/>
    <w:rsid w:val="00117AA3"/>
    <w:rsid w:val="0012013B"/>
    <w:rsid w:val="0012325E"/>
    <w:rsid w:val="00124805"/>
    <w:rsid w:val="001268AD"/>
    <w:rsid w:val="00126B50"/>
    <w:rsid w:val="00127CCA"/>
    <w:rsid w:val="00132B6A"/>
    <w:rsid w:val="0013332F"/>
    <w:rsid w:val="00134B23"/>
    <w:rsid w:val="00135F8F"/>
    <w:rsid w:val="001364BA"/>
    <w:rsid w:val="00137407"/>
    <w:rsid w:val="00137F7E"/>
    <w:rsid w:val="00141813"/>
    <w:rsid w:val="00142F0F"/>
    <w:rsid w:val="001437CE"/>
    <w:rsid w:val="00144360"/>
    <w:rsid w:val="00144D28"/>
    <w:rsid w:val="00146089"/>
    <w:rsid w:val="0014673C"/>
    <w:rsid w:val="00146921"/>
    <w:rsid w:val="00146D61"/>
    <w:rsid w:val="0015094C"/>
    <w:rsid w:val="00150D28"/>
    <w:rsid w:val="00152462"/>
    <w:rsid w:val="00152A6E"/>
    <w:rsid w:val="00154DF8"/>
    <w:rsid w:val="00155AA6"/>
    <w:rsid w:val="001567F5"/>
    <w:rsid w:val="00157FBA"/>
    <w:rsid w:val="001607AD"/>
    <w:rsid w:val="00161177"/>
    <w:rsid w:val="0016156F"/>
    <w:rsid w:val="00161D05"/>
    <w:rsid w:val="001620E1"/>
    <w:rsid w:val="0016464E"/>
    <w:rsid w:val="0016500E"/>
    <w:rsid w:val="00165A35"/>
    <w:rsid w:val="00166746"/>
    <w:rsid w:val="00166AAB"/>
    <w:rsid w:val="00170AA9"/>
    <w:rsid w:val="00170F64"/>
    <w:rsid w:val="001714DD"/>
    <w:rsid w:val="0017440F"/>
    <w:rsid w:val="001753AB"/>
    <w:rsid w:val="00175732"/>
    <w:rsid w:val="00176693"/>
    <w:rsid w:val="001776AF"/>
    <w:rsid w:val="00180C3A"/>
    <w:rsid w:val="00180DCD"/>
    <w:rsid w:val="0018190E"/>
    <w:rsid w:val="001819A8"/>
    <w:rsid w:val="00183A46"/>
    <w:rsid w:val="0018435B"/>
    <w:rsid w:val="001859C5"/>
    <w:rsid w:val="00185EBF"/>
    <w:rsid w:val="0018618D"/>
    <w:rsid w:val="00186EDE"/>
    <w:rsid w:val="00187384"/>
    <w:rsid w:val="00187BCD"/>
    <w:rsid w:val="00187F01"/>
    <w:rsid w:val="00191B94"/>
    <w:rsid w:val="00192121"/>
    <w:rsid w:val="00192162"/>
    <w:rsid w:val="00192D2E"/>
    <w:rsid w:val="00193D65"/>
    <w:rsid w:val="0019404C"/>
    <w:rsid w:val="001946E0"/>
    <w:rsid w:val="0019658F"/>
    <w:rsid w:val="001975D2"/>
    <w:rsid w:val="00197B74"/>
    <w:rsid w:val="001A05A4"/>
    <w:rsid w:val="001A0EB0"/>
    <w:rsid w:val="001A16EB"/>
    <w:rsid w:val="001A292E"/>
    <w:rsid w:val="001A2BA6"/>
    <w:rsid w:val="001A2DD9"/>
    <w:rsid w:val="001A39FB"/>
    <w:rsid w:val="001A51C9"/>
    <w:rsid w:val="001A5359"/>
    <w:rsid w:val="001A5FC7"/>
    <w:rsid w:val="001A61C7"/>
    <w:rsid w:val="001A6F70"/>
    <w:rsid w:val="001A7095"/>
    <w:rsid w:val="001A70E2"/>
    <w:rsid w:val="001A7A33"/>
    <w:rsid w:val="001B21BF"/>
    <w:rsid w:val="001B2C42"/>
    <w:rsid w:val="001B3D1A"/>
    <w:rsid w:val="001B3D95"/>
    <w:rsid w:val="001B3FAB"/>
    <w:rsid w:val="001B520A"/>
    <w:rsid w:val="001B5603"/>
    <w:rsid w:val="001B6D59"/>
    <w:rsid w:val="001B7BAF"/>
    <w:rsid w:val="001B7D48"/>
    <w:rsid w:val="001C2400"/>
    <w:rsid w:val="001C277C"/>
    <w:rsid w:val="001C2ECD"/>
    <w:rsid w:val="001C3B27"/>
    <w:rsid w:val="001C3E52"/>
    <w:rsid w:val="001C477D"/>
    <w:rsid w:val="001C5206"/>
    <w:rsid w:val="001C66C2"/>
    <w:rsid w:val="001D0217"/>
    <w:rsid w:val="001D1EEC"/>
    <w:rsid w:val="001D23F4"/>
    <w:rsid w:val="001D470D"/>
    <w:rsid w:val="001D5866"/>
    <w:rsid w:val="001D6855"/>
    <w:rsid w:val="001D6F34"/>
    <w:rsid w:val="001E079B"/>
    <w:rsid w:val="001E1003"/>
    <w:rsid w:val="001E1251"/>
    <w:rsid w:val="001E2738"/>
    <w:rsid w:val="001E3B25"/>
    <w:rsid w:val="001E3F5C"/>
    <w:rsid w:val="001E41A8"/>
    <w:rsid w:val="001E427E"/>
    <w:rsid w:val="001E4290"/>
    <w:rsid w:val="001E4FC7"/>
    <w:rsid w:val="001E569F"/>
    <w:rsid w:val="001E5E58"/>
    <w:rsid w:val="001E659B"/>
    <w:rsid w:val="001E67DC"/>
    <w:rsid w:val="001E6EA0"/>
    <w:rsid w:val="001E7332"/>
    <w:rsid w:val="001E7C35"/>
    <w:rsid w:val="001F0C40"/>
    <w:rsid w:val="001F0C74"/>
    <w:rsid w:val="001F1182"/>
    <w:rsid w:val="001F2367"/>
    <w:rsid w:val="001F2A0E"/>
    <w:rsid w:val="001F3303"/>
    <w:rsid w:val="001F3522"/>
    <w:rsid w:val="001F3728"/>
    <w:rsid w:val="001F3835"/>
    <w:rsid w:val="001F3C95"/>
    <w:rsid w:val="001F4B82"/>
    <w:rsid w:val="001F55CD"/>
    <w:rsid w:val="001F62AD"/>
    <w:rsid w:val="001F663A"/>
    <w:rsid w:val="001F7B0D"/>
    <w:rsid w:val="001F7E70"/>
    <w:rsid w:val="002006D1"/>
    <w:rsid w:val="00200C2D"/>
    <w:rsid w:val="0020190E"/>
    <w:rsid w:val="00201B5A"/>
    <w:rsid w:val="00202553"/>
    <w:rsid w:val="00203792"/>
    <w:rsid w:val="00203A54"/>
    <w:rsid w:val="00204387"/>
    <w:rsid w:val="00206112"/>
    <w:rsid w:val="00206644"/>
    <w:rsid w:val="0021112B"/>
    <w:rsid w:val="00212430"/>
    <w:rsid w:val="00212692"/>
    <w:rsid w:val="002138FC"/>
    <w:rsid w:val="002145CE"/>
    <w:rsid w:val="002156FD"/>
    <w:rsid w:val="00215F44"/>
    <w:rsid w:val="00216066"/>
    <w:rsid w:val="00216FEC"/>
    <w:rsid w:val="002171B6"/>
    <w:rsid w:val="002207BD"/>
    <w:rsid w:val="002226B5"/>
    <w:rsid w:val="00222C51"/>
    <w:rsid w:val="0022405B"/>
    <w:rsid w:val="002247E9"/>
    <w:rsid w:val="0022634C"/>
    <w:rsid w:val="0022767C"/>
    <w:rsid w:val="002303B4"/>
    <w:rsid w:val="002306B8"/>
    <w:rsid w:val="0023200E"/>
    <w:rsid w:val="0023274E"/>
    <w:rsid w:val="00233D81"/>
    <w:rsid w:val="0023406A"/>
    <w:rsid w:val="00235AA3"/>
    <w:rsid w:val="00235ECB"/>
    <w:rsid w:val="00237828"/>
    <w:rsid w:val="00237DC3"/>
    <w:rsid w:val="002406EB"/>
    <w:rsid w:val="00241BAC"/>
    <w:rsid w:val="00242298"/>
    <w:rsid w:val="002435DD"/>
    <w:rsid w:val="00245E0D"/>
    <w:rsid w:val="00246A17"/>
    <w:rsid w:val="00247566"/>
    <w:rsid w:val="0024773F"/>
    <w:rsid w:val="00247FE7"/>
    <w:rsid w:val="002506E0"/>
    <w:rsid w:val="002511FA"/>
    <w:rsid w:val="002522C7"/>
    <w:rsid w:val="002528BC"/>
    <w:rsid w:val="002534AF"/>
    <w:rsid w:val="00254122"/>
    <w:rsid w:val="00255BCB"/>
    <w:rsid w:val="002570DD"/>
    <w:rsid w:val="002574D7"/>
    <w:rsid w:val="00261409"/>
    <w:rsid w:val="00261A17"/>
    <w:rsid w:val="00262FC8"/>
    <w:rsid w:val="002633E7"/>
    <w:rsid w:val="002656AE"/>
    <w:rsid w:val="00266FDB"/>
    <w:rsid w:val="002679B7"/>
    <w:rsid w:val="00270BFC"/>
    <w:rsid w:val="002715BE"/>
    <w:rsid w:val="002716F0"/>
    <w:rsid w:val="00271E2C"/>
    <w:rsid w:val="00273977"/>
    <w:rsid w:val="00274EFB"/>
    <w:rsid w:val="002762C1"/>
    <w:rsid w:val="0027670B"/>
    <w:rsid w:val="002803B6"/>
    <w:rsid w:val="00281036"/>
    <w:rsid w:val="00282C8E"/>
    <w:rsid w:val="002839C8"/>
    <w:rsid w:val="0028422D"/>
    <w:rsid w:val="00284466"/>
    <w:rsid w:val="00284B65"/>
    <w:rsid w:val="00284BD5"/>
    <w:rsid w:val="0028550B"/>
    <w:rsid w:val="00285E83"/>
    <w:rsid w:val="002866B6"/>
    <w:rsid w:val="0028693E"/>
    <w:rsid w:val="00287031"/>
    <w:rsid w:val="00287B5D"/>
    <w:rsid w:val="00290011"/>
    <w:rsid w:val="00291914"/>
    <w:rsid w:val="00292CD2"/>
    <w:rsid w:val="0029392E"/>
    <w:rsid w:val="00293ED2"/>
    <w:rsid w:val="00296776"/>
    <w:rsid w:val="00296F22"/>
    <w:rsid w:val="00297AAE"/>
    <w:rsid w:val="00297BE5"/>
    <w:rsid w:val="002A1133"/>
    <w:rsid w:val="002A2D3B"/>
    <w:rsid w:val="002A2DC7"/>
    <w:rsid w:val="002A3805"/>
    <w:rsid w:val="002A61F2"/>
    <w:rsid w:val="002B2477"/>
    <w:rsid w:val="002B2CB3"/>
    <w:rsid w:val="002B59B7"/>
    <w:rsid w:val="002B7761"/>
    <w:rsid w:val="002C0F7D"/>
    <w:rsid w:val="002C1699"/>
    <w:rsid w:val="002C2575"/>
    <w:rsid w:val="002C2B37"/>
    <w:rsid w:val="002C2F89"/>
    <w:rsid w:val="002C3802"/>
    <w:rsid w:val="002C3EE8"/>
    <w:rsid w:val="002C4483"/>
    <w:rsid w:val="002C4925"/>
    <w:rsid w:val="002C4AF9"/>
    <w:rsid w:val="002C6951"/>
    <w:rsid w:val="002C7553"/>
    <w:rsid w:val="002D1F71"/>
    <w:rsid w:val="002D3188"/>
    <w:rsid w:val="002D482A"/>
    <w:rsid w:val="002D4B5E"/>
    <w:rsid w:val="002D4E89"/>
    <w:rsid w:val="002D5999"/>
    <w:rsid w:val="002D5F7F"/>
    <w:rsid w:val="002D66E4"/>
    <w:rsid w:val="002D6D3D"/>
    <w:rsid w:val="002E0B67"/>
    <w:rsid w:val="002E158B"/>
    <w:rsid w:val="002E2277"/>
    <w:rsid w:val="002E481C"/>
    <w:rsid w:val="002E53F5"/>
    <w:rsid w:val="002E59F8"/>
    <w:rsid w:val="002E62BC"/>
    <w:rsid w:val="002E75BF"/>
    <w:rsid w:val="002E766D"/>
    <w:rsid w:val="002E7FA8"/>
    <w:rsid w:val="002F0F20"/>
    <w:rsid w:val="002F1841"/>
    <w:rsid w:val="002F2C18"/>
    <w:rsid w:val="002F4A2A"/>
    <w:rsid w:val="002F7248"/>
    <w:rsid w:val="00300C4C"/>
    <w:rsid w:val="0030178C"/>
    <w:rsid w:val="00301AC9"/>
    <w:rsid w:val="0030286D"/>
    <w:rsid w:val="00302A28"/>
    <w:rsid w:val="00302E0D"/>
    <w:rsid w:val="00303C8B"/>
    <w:rsid w:val="0030411F"/>
    <w:rsid w:val="00305D01"/>
    <w:rsid w:val="003067BF"/>
    <w:rsid w:val="00310FBE"/>
    <w:rsid w:val="00312640"/>
    <w:rsid w:val="00312A49"/>
    <w:rsid w:val="00312CD3"/>
    <w:rsid w:val="00314911"/>
    <w:rsid w:val="003164CF"/>
    <w:rsid w:val="00316A58"/>
    <w:rsid w:val="00316BAC"/>
    <w:rsid w:val="00317802"/>
    <w:rsid w:val="00317852"/>
    <w:rsid w:val="003215DA"/>
    <w:rsid w:val="00321CEF"/>
    <w:rsid w:val="00321D06"/>
    <w:rsid w:val="003237DE"/>
    <w:rsid w:val="00323AB8"/>
    <w:rsid w:val="00323C55"/>
    <w:rsid w:val="00324983"/>
    <w:rsid w:val="00324DC2"/>
    <w:rsid w:val="00325A8A"/>
    <w:rsid w:val="00326139"/>
    <w:rsid w:val="0032615C"/>
    <w:rsid w:val="00327026"/>
    <w:rsid w:val="003277C1"/>
    <w:rsid w:val="003279AC"/>
    <w:rsid w:val="00327D5A"/>
    <w:rsid w:val="00330276"/>
    <w:rsid w:val="00330719"/>
    <w:rsid w:val="00330AF2"/>
    <w:rsid w:val="00331506"/>
    <w:rsid w:val="00331EAC"/>
    <w:rsid w:val="0033221E"/>
    <w:rsid w:val="00332796"/>
    <w:rsid w:val="00332DE2"/>
    <w:rsid w:val="003333A3"/>
    <w:rsid w:val="00333513"/>
    <w:rsid w:val="003350A8"/>
    <w:rsid w:val="003357E3"/>
    <w:rsid w:val="00335D95"/>
    <w:rsid w:val="00336CFE"/>
    <w:rsid w:val="00341A27"/>
    <w:rsid w:val="0034225D"/>
    <w:rsid w:val="00342B9A"/>
    <w:rsid w:val="003444DE"/>
    <w:rsid w:val="00345406"/>
    <w:rsid w:val="00345E14"/>
    <w:rsid w:val="003462E3"/>
    <w:rsid w:val="00350AFC"/>
    <w:rsid w:val="00352A8F"/>
    <w:rsid w:val="00353B3D"/>
    <w:rsid w:val="003563F1"/>
    <w:rsid w:val="0035675C"/>
    <w:rsid w:val="0035764A"/>
    <w:rsid w:val="00360C19"/>
    <w:rsid w:val="00363532"/>
    <w:rsid w:val="003649C9"/>
    <w:rsid w:val="00365685"/>
    <w:rsid w:val="00365E6B"/>
    <w:rsid w:val="00366421"/>
    <w:rsid w:val="0036652A"/>
    <w:rsid w:val="003668AE"/>
    <w:rsid w:val="00366DE9"/>
    <w:rsid w:val="003702C7"/>
    <w:rsid w:val="003709B5"/>
    <w:rsid w:val="003709CD"/>
    <w:rsid w:val="00371334"/>
    <w:rsid w:val="0037213E"/>
    <w:rsid w:val="00372824"/>
    <w:rsid w:val="0037406F"/>
    <w:rsid w:val="003754E5"/>
    <w:rsid w:val="003755EE"/>
    <w:rsid w:val="00375A05"/>
    <w:rsid w:val="00375ECD"/>
    <w:rsid w:val="00376511"/>
    <w:rsid w:val="003765B2"/>
    <w:rsid w:val="00377910"/>
    <w:rsid w:val="0038170C"/>
    <w:rsid w:val="0038391F"/>
    <w:rsid w:val="00383A23"/>
    <w:rsid w:val="00383C3E"/>
    <w:rsid w:val="00386B2B"/>
    <w:rsid w:val="00390911"/>
    <w:rsid w:val="003909E2"/>
    <w:rsid w:val="00390C2D"/>
    <w:rsid w:val="00390D11"/>
    <w:rsid w:val="0039194D"/>
    <w:rsid w:val="00391AB0"/>
    <w:rsid w:val="003923E7"/>
    <w:rsid w:val="00393D2A"/>
    <w:rsid w:val="003947C4"/>
    <w:rsid w:val="00395805"/>
    <w:rsid w:val="00395876"/>
    <w:rsid w:val="00396DB1"/>
    <w:rsid w:val="00397176"/>
    <w:rsid w:val="00397B89"/>
    <w:rsid w:val="00397EDA"/>
    <w:rsid w:val="003A087A"/>
    <w:rsid w:val="003A1557"/>
    <w:rsid w:val="003A294D"/>
    <w:rsid w:val="003A2A06"/>
    <w:rsid w:val="003A3583"/>
    <w:rsid w:val="003A425B"/>
    <w:rsid w:val="003A583F"/>
    <w:rsid w:val="003A59C0"/>
    <w:rsid w:val="003A6204"/>
    <w:rsid w:val="003A6A78"/>
    <w:rsid w:val="003A6B52"/>
    <w:rsid w:val="003B1F72"/>
    <w:rsid w:val="003B1FAE"/>
    <w:rsid w:val="003B205B"/>
    <w:rsid w:val="003B2265"/>
    <w:rsid w:val="003B258C"/>
    <w:rsid w:val="003B3456"/>
    <w:rsid w:val="003B3724"/>
    <w:rsid w:val="003B597E"/>
    <w:rsid w:val="003B7F9C"/>
    <w:rsid w:val="003C0440"/>
    <w:rsid w:val="003C1086"/>
    <w:rsid w:val="003C253E"/>
    <w:rsid w:val="003C27B0"/>
    <w:rsid w:val="003C29CD"/>
    <w:rsid w:val="003C343E"/>
    <w:rsid w:val="003C4218"/>
    <w:rsid w:val="003C6B8E"/>
    <w:rsid w:val="003C71DD"/>
    <w:rsid w:val="003C7879"/>
    <w:rsid w:val="003D0950"/>
    <w:rsid w:val="003D0980"/>
    <w:rsid w:val="003D0BD7"/>
    <w:rsid w:val="003D1BEA"/>
    <w:rsid w:val="003D29C6"/>
    <w:rsid w:val="003D2D73"/>
    <w:rsid w:val="003D2E41"/>
    <w:rsid w:val="003D3E0F"/>
    <w:rsid w:val="003D4115"/>
    <w:rsid w:val="003D46D0"/>
    <w:rsid w:val="003D4FEA"/>
    <w:rsid w:val="003E02DC"/>
    <w:rsid w:val="003E07C7"/>
    <w:rsid w:val="003E1254"/>
    <w:rsid w:val="003E2BFB"/>
    <w:rsid w:val="003E4732"/>
    <w:rsid w:val="003E4A6C"/>
    <w:rsid w:val="003E4A7B"/>
    <w:rsid w:val="003E4CDA"/>
    <w:rsid w:val="003E55BD"/>
    <w:rsid w:val="003E6756"/>
    <w:rsid w:val="003E767E"/>
    <w:rsid w:val="003E79E6"/>
    <w:rsid w:val="003E7E0A"/>
    <w:rsid w:val="003E7F5C"/>
    <w:rsid w:val="003F0032"/>
    <w:rsid w:val="003F03A9"/>
    <w:rsid w:val="003F0514"/>
    <w:rsid w:val="003F17E2"/>
    <w:rsid w:val="003F20F0"/>
    <w:rsid w:val="003F2768"/>
    <w:rsid w:val="003F2BCE"/>
    <w:rsid w:val="003F2CD7"/>
    <w:rsid w:val="003F41CD"/>
    <w:rsid w:val="004001B7"/>
    <w:rsid w:val="00400D0A"/>
    <w:rsid w:val="004012FA"/>
    <w:rsid w:val="00401BDE"/>
    <w:rsid w:val="0040236D"/>
    <w:rsid w:val="00402953"/>
    <w:rsid w:val="00402EEB"/>
    <w:rsid w:val="00404604"/>
    <w:rsid w:val="0040485D"/>
    <w:rsid w:val="00404E0D"/>
    <w:rsid w:val="0040609F"/>
    <w:rsid w:val="0040627E"/>
    <w:rsid w:val="00406988"/>
    <w:rsid w:val="004106C1"/>
    <w:rsid w:val="00411744"/>
    <w:rsid w:val="004117F0"/>
    <w:rsid w:val="00411FED"/>
    <w:rsid w:val="00413C2A"/>
    <w:rsid w:val="00413D0D"/>
    <w:rsid w:val="00414024"/>
    <w:rsid w:val="004148F5"/>
    <w:rsid w:val="004150C7"/>
    <w:rsid w:val="00416A57"/>
    <w:rsid w:val="00416E64"/>
    <w:rsid w:val="0041764F"/>
    <w:rsid w:val="00417F84"/>
    <w:rsid w:val="004209C8"/>
    <w:rsid w:val="00421158"/>
    <w:rsid w:val="00421703"/>
    <w:rsid w:val="004236E1"/>
    <w:rsid w:val="004246BF"/>
    <w:rsid w:val="00424CD0"/>
    <w:rsid w:val="0042538C"/>
    <w:rsid w:val="00425865"/>
    <w:rsid w:val="00425E58"/>
    <w:rsid w:val="004262FC"/>
    <w:rsid w:val="0042658D"/>
    <w:rsid w:val="00426D9E"/>
    <w:rsid w:val="00426FA5"/>
    <w:rsid w:val="00430B58"/>
    <w:rsid w:val="0043147C"/>
    <w:rsid w:val="004319C3"/>
    <w:rsid w:val="00431C2D"/>
    <w:rsid w:val="00432C04"/>
    <w:rsid w:val="00432DB3"/>
    <w:rsid w:val="00433130"/>
    <w:rsid w:val="004335F2"/>
    <w:rsid w:val="00434C97"/>
    <w:rsid w:val="00434FB9"/>
    <w:rsid w:val="00435647"/>
    <w:rsid w:val="004358CB"/>
    <w:rsid w:val="00436206"/>
    <w:rsid w:val="00436F56"/>
    <w:rsid w:val="0043733C"/>
    <w:rsid w:val="0043773F"/>
    <w:rsid w:val="0043781A"/>
    <w:rsid w:val="00437ABA"/>
    <w:rsid w:val="00440FF5"/>
    <w:rsid w:val="00441DA3"/>
    <w:rsid w:val="004428B2"/>
    <w:rsid w:val="00444CD4"/>
    <w:rsid w:val="00444F9E"/>
    <w:rsid w:val="00445633"/>
    <w:rsid w:val="00445AAE"/>
    <w:rsid w:val="00445B94"/>
    <w:rsid w:val="00446AA2"/>
    <w:rsid w:val="00446CCE"/>
    <w:rsid w:val="00447341"/>
    <w:rsid w:val="00447771"/>
    <w:rsid w:val="00447DFE"/>
    <w:rsid w:val="0045018E"/>
    <w:rsid w:val="00450289"/>
    <w:rsid w:val="0045047D"/>
    <w:rsid w:val="00450B4A"/>
    <w:rsid w:val="00450D1E"/>
    <w:rsid w:val="00451981"/>
    <w:rsid w:val="00452383"/>
    <w:rsid w:val="00452989"/>
    <w:rsid w:val="00455505"/>
    <w:rsid w:val="00455514"/>
    <w:rsid w:val="004566F7"/>
    <w:rsid w:val="00460262"/>
    <w:rsid w:val="00460499"/>
    <w:rsid w:val="00460ECF"/>
    <w:rsid w:val="00460F7C"/>
    <w:rsid w:val="004611F1"/>
    <w:rsid w:val="004616DE"/>
    <w:rsid w:val="00462A17"/>
    <w:rsid w:val="00462A72"/>
    <w:rsid w:val="00463F27"/>
    <w:rsid w:val="00465589"/>
    <w:rsid w:val="004657D7"/>
    <w:rsid w:val="0046728B"/>
    <w:rsid w:val="004705E7"/>
    <w:rsid w:val="00470F04"/>
    <w:rsid w:val="00471E26"/>
    <w:rsid w:val="004723D1"/>
    <w:rsid w:val="00473B0B"/>
    <w:rsid w:val="00473B23"/>
    <w:rsid w:val="004745FE"/>
    <w:rsid w:val="004760E8"/>
    <w:rsid w:val="004764AF"/>
    <w:rsid w:val="00476EA0"/>
    <w:rsid w:val="00477200"/>
    <w:rsid w:val="00477BC9"/>
    <w:rsid w:val="00477DE7"/>
    <w:rsid w:val="004812B9"/>
    <w:rsid w:val="00482769"/>
    <w:rsid w:val="00482A94"/>
    <w:rsid w:val="00482D2E"/>
    <w:rsid w:val="004839FB"/>
    <w:rsid w:val="004840E6"/>
    <w:rsid w:val="0048433D"/>
    <w:rsid w:val="00486523"/>
    <w:rsid w:val="004906BE"/>
    <w:rsid w:val="00491FF6"/>
    <w:rsid w:val="00492F33"/>
    <w:rsid w:val="004933BF"/>
    <w:rsid w:val="0049462C"/>
    <w:rsid w:val="004957DC"/>
    <w:rsid w:val="0049731A"/>
    <w:rsid w:val="00497FC0"/>
    <w:rsid w:val="004A06E8"/>
    <w:rsid w:val="004A10A9"/>
    <w:rsid w:val="004A13F9"/>
    <w:rsid w:val="004A16A7"/>
    <w:rsid w:val="004A3C5F"/>
    <w:rsid w:val="004A7349"/>
    <w:rsid w:val="004A765E"/>
    <w:rsid w:val="004A798C"/>
    <w:rsid w:val="004B063A"/>
    <w:rsid w:val="004B181A"/>
    <w:rsid w:val="004B3297"/>
    <w:rsid w:val="004B5C79"/>
    <w:rsid w:val="004B70BF"/>
    <w:rsid w:val="004C149E"/>
    <w:rsid w:val="004C1721"/>
    <w:rsid w:val="004C1E53"/>
    <w:rsid w:val="004C20F1"/>
    <w:rsid w:val="004C22A3"/>
    <w:rsid w:val="004C256C"/>
    <w:rsid w:val="004C3A8C"/>
    <w:rsid w:val="004C4161"/>
    <w:rsid w:val="004C43F7"/>
    <w:rsid w:val="004C55C3"/>
    <w:rsid w:val="004C67C7"/>
    <w:rsid w:val="004C6FA5"/>
    <w:rsid w:val="004D007A"/>
    <w:rsid w:val="004D04BD"/>
    <w:rsid w:val="004D0549"/>
    <w:rsid w:val="004D06A2"/>
    <w:rsid w:val="004D0A3B"/>
    <w:rsid w:val="004D106E"/>
    <w:rsid w:val="004D1D3D"/>
    <w:rsid w:val="004D26FA"/>
    <w:rsid w:val="004D3960"/>
    <w:rsid w:val="004D3A09"/>
    <w:rsid w:val="004D4D8C"/>
    <w:rsid w:val="004D54E6"/>
    <w:rsid w:val="004D5C51"/>
    <w:rsid w:val="004D6CAC"/>
    <w:rsid w:val="004D6DBF"/>
    <w:rsid w:val="004D7D23"/>
    <w:rsid w:val="004D7F7E"/>
    <w:rsid w:val="004E02ED"/>
    <w:rsid w:val="004E06F9"/>
    <w:rsid w:val="004E0809"/>
    <w:rsid w:val="004E0F67"/>
    <w:rsid w:val="004E19B4"/>
    <w:rsid w:val="004E23CB"/>
    <w:rsid w:val="004E2ADF"/>
    <w:rsid w:val="004E2FFA"/>
    <w:rsid w:val="004E4599"/>
    <w:rsid w:val="004E47C3"/>
    <w:rsid w:val="004E5387"/>
    <w:rsid w:val="004E6DDA"/>
    <w:rsid w:val="004E775D"/>
    <w:rsid w:val="004F0328"/>
    <w:rsid w:val="004F06FC"/>
    <w:rsid w:val="004F1CC1"/>
    <w:rsid w:val="004F2BCC"/>
    <w:rsid w:val="004F34AD"/>
    <w:rsid w:val="004F5230"/>
    <w:rsid w:val="004F578A"/>
    <w:rsid w:val="004F5DE0"/>
    <w:rsid w:val="004F799B"/>
    <w:rsid w:val="00500844"/>
    <w:rsid w:val="00501898"/>
    <w:rsid w:val="0050215E"/>
    <w:rsid w:val="00502352"/>
    <w:rsid w:val="00503881"/>
    <w:rsid w:val="005039C2"/>
    <w:rsid w:val="0050430B"/>
    <w:rsid w:val="005048C0"/>
    <w:rsid w:val="00504A13"/>
    <w:rsid w:val="0050535C"/>
    <w:rsid w:val="00505666"/>
    <w:rsid w:val="00506E5B"/>
    <w:rsid w:val="00507DEA"/>
    <w:rsid w:val="005106BF"/>
    <w:rsid w:val="0051119B"/>
    <w:rsid w:val="00511242"/>
    <w:rsid w:val="00511AB7"/>
    <w:rsid w:val="005125F8"/>
    <w:rsid w:val="00512E53"/>
    <w:rsid w:val="0051333D"/>
    <w:rsid w:val="00513AA3"/>
    <w:rsid w:val="00513C9A"/>
    <w:rsid w:val="00514A11"/>
    <w:rsid w:val="00515250"/>
    <w:rsid w:val="0051532D"/>
    <w:rsid w:val="0051593A"/>
    <w:rsid w:val="005164B0"/>
    <w:rsid w:val="0051666F"/>
    <w:rsid w:val="005168D8"/>
    <w:rsid w:val="00516C54"/>
    <w:rsid w:val="00516F71"/>
    <w:rsid w:val="0051786D"/>
    <w:rsid w:val="00517F76"/>
    <w:rsid w:val="005205BB"/>
    <w:rsid w:val="005221A7"/>
    <w:rsid w:val="0052256F"/>
    <w:rsid w:val="005226F7"/>
    <w:rsid w:val="005234B3"/>
    <w:rsid w:val="00523E55"/>
    <w:rsid w:val="00524D8E"/>
    <w:rsid w:val="005255D2"/>
    <w:rsid w:val="00525B52"/>
    <w:rsid w:val="00526109"/>
    <w:rsid w:val="00527C19"/>
    <w:rsid w:val="00527C35"/>
    <w:rsid w:val="00530145"/>
    <w:rsid w:val="00531A88"/>
    <w:rsid w:val="00531FBD"/>
    <w:rsid w:val="005327E5"/>
    <w:rsid w:val="00533F9D"/>
    <w:rsid w:val="0053462E"/>
    <w:rsid w:val="00534CB4"/>
    <w:rsid w:val="00534E21"/>
    <w:rsid w:val="00535509"/>
    <w:rsid w:val="00537122"/>
    <w:rsid w:val="005371DC"/>
    <w:rsid w:val="00541099"/>
    <w:rsid w:val="0054158F"/>
    <w:rsid w:val="00541FB0"/>
    <w:rsid w:val="005421D0"/>
    <w:rsid w:val="005444D1"/>
    <w:rsid w:val="00544A23"/>
    <w:rsid w:val="00546164"/>
    <w:rsid w:val="00546401"/>
    <w:rsid w:val="0054770F"/>
    <w:rsid w:val="00551687"/>
    <w:rsid w:val="00551A0D"/>
    <w:rsid w:val="00553183"/>
    <w:rsid w:val="00553292"/>
    <w:rsid w:val="00554B8F"/>
    <w:rsid w:val="00555E4A"/>
    <w:rsid w:val="00555EC0"/>
    <w:rsid w:val="00556FA0"/>
    <w:rsid w:val="00560CFC"/>
    <w:rsid w:val="00563111"/>
    <w:rsid w:val="00563272"/>
    <w:rsid w:val="00565408"/>
    <w:rsid w:val="0056558A"/>
    <w:rsid w:val="0056595B"/>
    <w:rsid w:val="005669CB"/>
    <w:rsid w:val="0056709C"/>
    <w:rsid w:val="00570572"/>
    <w:rsid w:val="005705BB"/>
    <w:rsid w:val="00570BE5"/>
    <w:rsid w:val="00571D97"/>
    <w:rsid w:val="00571D9F"/>
    <w:rsid w:val="005720A4"/>
    <w:rsid w:val="00572ABF"/>
    <w:rsid w:val="00572E9E"/>
    <w:rsid w:val="00574B1A"/>
    <w:rsid w:val="00574B70"/>
    <w:rsid w:val="005751D7"/>
    <w:rsid w:val="005756B4"/>
    <w:rsid w:val="0057671A"/>
    <w:rsid w:val="00576D6E"/>
    <w:rsid w:val="00576F58"/>
    <w:rsid w:val="00577FA7"/>
    <w:rsid w:val="005822FC"/>
    <w:rsid w:val="00583515"/>
    <w:rsid w:val="00587338"/>
    <w:rsid w:val="0059089E"/>
    <w:rsid w:val="00590A42"/>
    <w:rsid w:val="0059271C"/>
    <w:rsid w:val="00593B9B"/>
    <w:rsid w:val="00594277"/>
    <w:rsid w:val="005947B4"/>
    <w:rsid w:val="00594FBF"/>
    <w:rsid w:val="00595A7C"/>
    <w:rsid w:val="00595EAC"/>
    <w:rsid w:val="005A1C73"/>
    <w:rsid w:val="005A1FE9"/>
    <w:rsid w:val="005A2231"/>
    <w:rsid w:val="005A2B58"/>
    <w:rsid w:val="005A2E93"/>
    <w:rsid w:val="005A4236"/>
    <w:rsid w:val="005A4636"/>
    <w:rsid w:val="005A47C7"/>
    <w:rsid w:val="005A4EFC"/>
    <w:rsid w:val="005A52EA"/>
    <w:rsid w:val="005A5B71"/>
    <w:rsid w:val="005A629E"/>
    <w:rsid w:val="005A6843"/>
    <w:rsid w:val="005A73AE"/>
    <w:rsid w:val="005A779E"/>
    <w:rsid w:val="005B08D8"/>
    <w:rsid w:val="005B22DA"/>
    <w:rsid w:val="005B3776"/>
    <w:rsid w:val="005B3965"/>
    <w:rsid w:val="005B40C6"/>
    <w:rsid w:val="005B7C0C"/>
    <w:rsid w:val="005B7D4F"/>
    <w:rsid w:val="005C13BB"/>
    <w:rsid w:val="005C1558"/>
    <w:rsid w:val="005C170A"/>
    <w:rsid w:val="005C1830"/>
    <w:rsid w:val="005C36BD"/>
    <w:rsid w:val="005C399F"/>
    <w:rsid w:val="005C3B78"/>
    <w:rsid w:val="005C3C4A"/>
    <w:rsid w:val="005C4E40"/>
    <w:rsid w:val="005C5CEF"/>
    <w:rsid w:val="005C7357"/>
    <w:rsid w:val="005D0465"/>
    <w:rsid w:val="005D05F1"/>
    <w:rsid w:val="005D0653"/>
    <w:rsid w:val="005D0992"/>
    <w:rsid w:val="005D0CF2"/>
    <w:rsid w:val="005D10CE"/>
    <w:rsid w:val="005D1173"/>
    <w:rsid w:val="005D189C"/>
    <w:rsid w:val="005D1E8C"/>
    <w:rsid w:val="005D2CC2"/>
    <w:rsid w:val="005D30E9"/>
    <w:rsid w:val="005D3133"/>
    <w:rsid w:val="005D4045"/>
    <w:rsid w:val="005D5AD9"/>
    <w:rsid w:val="005D64AB"/>
    <w:rsid w:val="005D69CA"/>
    <w:rsid w:val="005D75D6"/>
    <w:rsid w:val="005E0553"/>
    <w:rsid w:val="005E610E"/>
    <w:rsid w:val="005E63ED"/>
    <w:rsid w:val="005E6512"/>
    <w:rsid w:val="005E697C"/>
    <w:rsid w:val="005E7A23"/>
    <w:rsid w:val="005F083A"/>
    <w:rsid w:val="005F0E7F"/>
    <w:rsid w:val="005F16FB"/>
    <w:rsid w:val="005F233E"/>
    <w:rsid w:val="005F4A0D"/>
    <w:rsid w:val="005F538B"/>
    <w:rsid w:val="005F53AB"/>
    <w:rsid w:val="005F552F"/>
    <w:rsid w:val="005F561C"/>
    <w:rsid w:val="005F7722"/>
    <w:rsid w:val="005F7E33"/>
    <w:rsid w:val="005F7E47"/>
    <w:rsid w:val="00601423"/>
    <w:rsid w:val="00601570"/>
    <w:rsid w:val="0060198B"/>
    <w:rsid w:val="00603732"/>
    <w:rsid w:val="0060382D"/>
    <w:rsid w:val="00603A9E"/>
    <w:rsid w:val="006047BE"/>
    <w:rsid w:val="00604CCE"/>
    <w:rsid w:val="00604CE3"/>
    <w:rsid w:val="006063DC"/>
    <w:rsid w:val="00606DE7"/>
    <w:rsid w:val="00606EBC"/>
    <w:rsid w:val="006104C2"/>
    <w:rsid w:val="00610E01"/>
    <w:rsid w:val="00611500"/>
    <w:rsid w:val="00611D8B"/>
    <w:rsid w:val="00611F8E"/>
    <w:rsid w:val="00612155"/>
    <w:rsid w:val="006125E3"/>
    <w:rsid w:val="00612ECF"/>
    <w:rsid w:val="00613D57"/>
    <w:rsid w:val="0061419F"/>
    <w:rsid w:val="006156C7"/>
    <w:rsid w:val="00615AB0"/>
    <w:rsid w:val="00617322"/>
    <w:rsid w:val="00622452"/>
    <w:rsid w:val="006229CA"/>
    <w:rsid w:val="006253A1"/>
    <w:rsid w:val="00625615"/>
    <w:rsid w:val="00625AE4"/>
    <w:rsid w:val="00625B1C"/>
    <w:rsid w:val="00625DFF"/>
    <w:rsid w:val="00626834"/>
    <w:rsid w:val="0062795F"/>
    <w:rsid w:val="00633592"/>
    <w:rsid w:val="00634CEE"/>
    <w:rsid w:val="00636FDC"/>
    <w:rsid w:val="006415C5"/>
    <w:rsid w:val="00641DDB"/>
    <w:rsid w:val="00641E31"/>
    <w:rsid w:val="0064266D"/>
    <w:rsid w:val="0064497D"/>
    <w:rsid w:val="00644D4C"/>
    <w:rsid w:val="00646515"/>
    <w:rsid w:val="00646C1D"/>
    <w:rsid w:val="00646EE6"/>
    <w:rsid w:val="00647667"/>
    <w:rsid w:val="00647887"/>
    <w:rsid w:val="00651101"/>
    <w:rsid w:val="00651357"/>
    <w:rsid w:val="00651E2C"/>
    <w:rsid w:val="00651FB2"/>
    <w:rsid w:val="00655062"/>
    <w:rsid w:val="00655ACC"/>
    <w:rsid w:val="006566A8"/>
    <w:rsid w:val="00656AFD"/>
    <w:rsid w:val="006571E3"/>
    <w:rsid w:val="006577A3"/>
    <w:rsid w:val="00660925"/>
    <w:rsid w:val="00660A78"/>
    <w:rsid w:val="0066281D"/>
    <w:rsid w:val="006633CA"/>
    <w:rsid w:val="0066562D"/>
    <w:rsid w:val="006656C8"/>
    <w:rsid w:val="00666026"/>
    <w:rsid w:val="00666418"/>
    <w:rsid w:val="006667C1"/>
    <w:rsid w:val="00666B87"/>
    <w:rsid w:val="00667027"/>
    <w:rsid w:val="006670DE"/>
    <w:rsid w:val="006718AF"/>
    <w:rsid w:val="0067272F"/>
    <w:rsid w:val="00672896"/>
    <w:rsid w:val="00672A1D"/>
    <w:rsid w:val="00673A5B"/>
    <w:rsid w:val="00674244"/>
    <w:rsid w:val="0067511B"/>
    <w:rsid w:val="0067641D"/>
    <w:rsid w:val="00677388"/>
    <w:rsid w:val="00677B36"/>
    <w:rsid w:val="00680CC5"/>
    <w:rsid w:val="00681FB6"/>
    <w:rsid w:val="0068330E"/>
    <w:rsid w:val="00684293"/>
    <w:rsid w:val="006901ED"/>
    <w:rsid w:val="00692BB0"/>
    <w:rsid w:val="00692BC7"/>
    <w:rsid w:val="00692F8D"/>
    <w:rsid w:val="00693F0C"/>
    <w:rsid w:val="0069405F"/>
    <w:rsid w:val="00694269"/>
    <w:rsid w:val="00694320"/>
    <w:rsid w:val="00694950"/>
    <w:rsid w:val="006958BC"/>
    <w:rsid w:val="00695D19"/>
    <w:rsid w:val="006962BF"/>
    <w:rsid w:val="006A13B0"/>
    <w:rsid w:val="006A3A13"/>
    <w:rsid w:val="006A4E53"/>
    <w:rsid w:val="006A5118"/>
    <w:rsid w:val="006A5479"/>
    <w:rsid w:val="006A574C"/>
    <w:rsid w:val="006A5BE0"/>
    <w:rsid w:val="006A6B02"/>
    <w:rsid w:val="006A7851"/>
    <w:rsid w:val="006B3283"/>
    <w:rsid w:val="006B36D7"/>
    <w:rsid w:val="006B3ADE"/>
    <w:rsid w:val="006B4FDF"/>
    <w:rsid w:val="006B562D"/>
    <w:rsid w:val="006B610D"/>
    <w:rsid w:val="006B6BBA"/>
    <w:rsid w:val="006C0048"/>
    <w:rsid w:val="006C122C"/>
    <w:rsid w:val="006C1983"/>
    <w:rsid w:val="006C2A0E"/>
    <w:rsid w:val="006C3CC3"/>
    <w:rsid w:val="006C3EAB"/>
    <w:rsid w:val="006C6A2D"/>
    <w:rsid w:val="006C7920"/>
    <w:rsid w:val="006D094F"/>
    <w:rsid w:val="006D18C1"/>
    <w:rsid w:val="006D1D05"/>
    <w:rsid w:val="006D1F3C"/>
    <w:rsid w:val="006D1F82"/>
    <w:rsid w:val="006D208B"/>
    <w:rsid w:val="006D2B54"/>
    <w:rsid w:val="006D2D17"/>
    <w:rsid w:val="006D3920"/>
    <w:rsid w:val="006D3997"/>
    <w:rsid w:val="006D54AC"/>
    <w:rsid w:val="006D5539"/>
    <w:rsid w:val="006D601E"/>
    <w:rsid w:val="006D60F1"/>
    <w:rsid w:val="006D6647"/>
    <w:rsid w:val="006D6D5E"/>
    <w:rsid w:val="006D6E61"/>
    <w:rsid w:val="006D7A3C"/>
    <w:rsid w:val="006D7AD8"/>
    <w:rsid w:val="006E1886"/>
    <w:rsid w:val="006E1AC4"/>
    <w:rsid w:val="006E30C4"/>
    <w:rsid w:val="006E36C0"/>
    <w:rsid w:val="006E3A1A"/>
    <w:rsid w:val="006E3A80"/>
    <w:rsid w:val="006E695D"/>
    <w:rsid w:val="006E77AE"/>
    <w:rsid w:val="006E7A15"/>
    <w:rsid w:val="006F05F2"/>
    <w:rsid w:val="006F09BB"/>
    <w:rsid w:val="006F0D91"/>
    <w:rsid w:val="006F0DF4"/>
    <w:rsid w:val="006F2131"/>
    <w:rsid w:val="006F2BC5"/>
    <w:rsid w:val="006F3B40"/>
    <w:rsid w:val="006F506D"/>
    <w:rsid w:val="006F5C65"/>
    <w:rsid w:val="006F65B4"/>
    <w:rsid w:val="006F69C3"/>
    <w:rsid w:val="006F69DE"/>
    <w:rsid w:val="006F6A6E"/>
    <w:rsid w:val="006F7713"/>
    <w:rsid w:val="006F7E3B"/>
    <w:rsid w:val="0070322C"/>
    <w:rsid w:val="007032E9"/>
    <w:rsid w:val="00703644"/>
    <w:rsid w:val="007049DA"/>
    <w:rsid w:val="00704FE6"/>
    <w:rsid w:val="0070739E"/>
    <w:rsid w:val="0071035A"/>
    <w:rsid w:val="00710872"/>
    <w:rsid w:val="00711CC4"/>
    <w:rsid w:val="00711F0B"/>
    <w:rsid w:val="0071242D"/>
    <w:rsid w:val="00712888"/>
    <w:rsid w:val="00713047"/>
    <w:rsid w:val="00713BC0"/>
    <w:rsid w:val="007147B5"/>
    <w:rsid w:val="00714E99"/>
    <w:rsid w:val="007152E6"/>
    <w:rsid w:val="00715766"/>
    <w:rsid w:val="00716825"/>
    <w:rsid w:val="00716E4F"/>
    <w:rsid w:val="00716F18"/>
    <w:rsid w:val="007176DB"/>
    <w:rsid w:val="00717D52"/>
    <w:rsid w:val="00721357"/>
    <w:rsid w:val="007228DB"/>
    <w:rsid w:val="00723E87"/>
    <w:rsid w:val="00723F48"/>
    <w:rsid w:val="00724EB7"/>
    <w:rsid w:val="00724FA4"/>
    <w:rsid w:val="0072530E"/>
    <w:rsid w:val="00725315"/>
    <w:rsid w:val="00725813"/>
    <w:rsid w:val="00725ADD"/>
    <w:rsid w:val="00726142"/>
    <w:rsid w:val="00731D09"/>
    <w:rsid w:val="007331F0"/>
    <w:rsid w:val="00733254"/>
    <w:rsid w:val="00733BB2"/>
    <w:rsid w:val="007351DD"/>
    <w:rsid w:val="00735626"/>
    <w:rsid w:val="0073666F"/>
    <w:rsid w:val="00736C5D"/>
    <w:rsid w:val="00737136"/>
    <w:rsid w:val="00737B06"/>
    <w:rsid w:val="00742A9F"/>
    <w:rsid w:val="00743B0B"/>
    <w:rsid w:val="00745383"/>
    <w:rsid w:val="0074553F"/>
    <w:rsid w:val="00745A70"/>
    <w:rsid w:val="0074697F"/>
    <w:rsid w:val="00750398"/>
    <w:rsid w:val="00750886"/>
    <w:rsid w:val="00751CFB"/>
    <w:rsid w:val="00752C3C"/>
    <w:rsid w:val="007541FC"/>
    <w:rsid w:val="00754A78"/>
    <w:rsid w:val="007552B6"/>
    <w:rsid w:val="007565D0"/>
    <w:rsid w:val="007567CC"/>
    <w:rsid w:val="007568EA"/>
    <w:rsid w:val="00756ACB"/>
    <w:rsid w:val="00756E8A"/>
    <w:rsid w:val="00756FA9"/>
    <w:rsid w:val="00756FBD"/>
    <w:rsid w:val="00757695"/>
    <w:rsid w:val="00757BD8"/>
    <w:rsid w:val="007600E0"/>
    <w:rsid w:val="00760CC2"/>
    <w:rsid w:val="00761132"/>
    <w:rsid w:val="00761E64"/>
    <w:rsid w:val="00762BA3"/>
    <w:rsid w:val="00763CBF"/>
    <w:rsid w:val="007646B5"/>
    <w:rsid w:val="00764B66"/>
    <w:rsid w:val="00764D88"/>
    <w:rsid w:val="007654EF"/>
    <w:rsid w:val="00766466"/>
    <w:rsid w:val="00767BDF"/>
    <w:rsid w:val="00767F73"/>
    <w:rsid w:val="00772DF7"/>
    <w:rsid w:val="00772E6F"/>
    <w:rsid w:val="007730EF"/>
    <w:rsid w:val="0077372F"/>
    <w:rsid w:val="0077596F"/>
    <w:rsid w:val="00776ADA"/>
    <w:rsid w:val="00776AF2"/>
    <w:rsid w:val="00776B49"/>
    <w:rsid w:val="007775FB"/>
    <w:rsid w:val="007776E8"/>
    <w:rsid w:val="00777D87"/>
    <w:rsid w:val="00777E29"/>
    <w:rsid w:val="00782120"/>
    <w:rsid w:val="00782635"/>
    <w:rsid w:val="007838F5"/>
    <w:rsid w:val="00783D45"/>
    <w:rsid w:val="00783F52"/>
    <w:rsid w:val="007842B5"/>
    <w:rsid w:val="00784BC5"/>
    <w:rsid w:val="00784E07"/>
    <w:rsid w:val="007853FC"/>
    <w:rsid w:val="00785DE5"/>
    <w:rsid w:val="0078605E"/>
    <w:rsid w:val="00786CD3"/>
    <w:rsid w:val="00787123"/>
    <w:rsid w:val="00787EAA"/>
    <w:rsid w:val="00787F1F"/>
    <w:rsid w:val="007910F2"/>
    <w:rsid w:val="00791F10"/>
    <w:rsid w:val="00792545"/>
    <w:rsid w:val="00792DE6"/>
    <w:rsid w:val="00793053"/>
    <w:rsid w:val="00793E09"/>
    <w:rsid w:val="00793F49"/>
    <w:rsid w:val="00795946"/>
    <w:rsid w:val="007A014F"/>
    <w:rsid w:val="007A0D6D"/>
    <w:rsid w:val="007A1534"/>
    <w:rsid w:val="007A2CC9"/>
    <w:rsid w:val="007A2E58"/>
    <w:rsid w:val="007A347E"/>
    <w:rsid w:val="007A3571"/>
    <w:rsid w:val="007A5755"/>
    <w:rsid w:val="007A5CA8"/>
    <w:rsid w:val="007A67E4"/>
    <w:rsid w:val="007A74B8"/>
    <w:rsid w:val="007A7534"/>
    <w:rsid w:val="007B01EB"/>
    <w:rsid w:val="007B0366"/>
    <w:rsid w:val="007B0544"/>
    <w:rsid w:val="007B21FC"/>
    <w:rsid w:val="007B43C8"/>
    <w:rsid w:val="007B5026"/>
    <w:rsid w:val="007B59BB"/>
    <w:rsid w:val="007B5CC8"/>
    <w:rsid w:val="007B776D"/>
    <w:rsid w:val="007C1470"/>
    <w:rsid w:val="007C1A92"/>
    <w:rsid w:val="007C24BC"/>
    <w:rsid w:val="007C2619"/>
    <w:rsid w:val="007C4289"/>
    <w:rsid w:val="007C4A4A"/>
    <w:rsid w:val="007C7043"/>
    <w:rsid w:val="007C734B"/>
    <w:rsid w:val="007C763D"/>
    <w:rsid w:val="007D0260"/>
    <w:rsid w:val="007D200A"/>
    <w:rsid w:val="007D3626"/>
    <w:rsid w:val="007D4859"/>
    <w:rsid w:val="007D4C99"/>
    <w:rsid w:val="007D59AD"/>
    <w:rsid w:val="007D6B35"/>
    <w:rsid w:val="007D6BBC"/>
    <w:rsid w:val="007E2D61"/>
    <w:rsid w:val="007E3DE3"/>
    <w:rsid w:val="007E5F26"/>
    <w:rsid w:val="007F03B5"/>
    <w:rsid w:val="007F059B"/>
    <w:rsid w:val="007F0D8B"/>
    <w:rsid w:val="007F1595"/>
    <w:rsid w:val="007F292B"/>
    <w:rsid w:val="007F2E92"/>
    <w:rsid w:val="007F398D"/>
    <w:rsid w:val="007F4DF2"/>
    <w:rsid w:val="007F5431"/>
    <w:rsid w:val="007F56B8"/>
    <w:rsid w:val="007F5C3C"/>
    <w:rsid w:val="007F5DE9"/>
    <w:rsid w:val="007F7CF3"/>
    <w:rsid w:val="00800B3F"/>
    <w:rsid w:val="00800D15"/>
    <w:rsid w:val="00801703"/>
    <w:rsid w:val="00801FE3"/>
    <w:rsid w:val="00802D91"/>
    <w:rsid w:val="00803131"/>
    <w:rsid w:val="0080344A"/>
    <w:rsid w:val="00803EAA"/>
    <w:rsid w:val="00807D0D"/>
    <w:rsid w:val="00812084"/>
    <w:rsid w:val="00812AFB"/>
    <w:rsid w:val="008130C2"/>
    <w:rsid w:val="008131C4"/>
    <w:rsid w:val="00813C71"/>
    <w:rsid w:val="00814977"/>
    <w:rsid w:val="00816310"/>
    <w:rsid w:val="00816A3B"/>
    <w:rsid w:val="008207E8"/>
    <w:rsid w:val="00821C3B"/>
    <w:rsid w:val="00822856"/>
    <w:rsid w:val="00822869"/>
    <w:rsid w:val="00822907"/>
    <w:rsid w:val="00822A8C"/>
    <w:rsid w:val="00825DF7"/>
    <w:rsid w:val="00831D5B"/>
    <w:rsid w:val="00831E3C"/>
    <w:rsid w:val="00832E3D"/>
    <w:rsid w:val="00834AB0"/>
    <w:rsid w:val="00834E16"/>
    <w:rsid w:val="008357E7"/>
    <w:rsid w:val="008359E2"/>
    <w:rsid w:val="00836BE8"/>
    <w:rsid w:val="008371B3"/>
    <w:rsid w:val="00840153"/>
    <w:rsid w:val="0084066A"/>
    <w:rsid w:val="0084084A"/>
    <w:rsid w:val="00840A56"/>
    <w:rsid w:val="008411C1"/>
    <w:rsid w:val="008414CF"/>
    <w:rsid w:val="008419FE"/>
    <w:rsid w:val="00841BA3"/>
    <w:rsid w:val="008426DF"/>
    <w:rsid w:val="00842746"/>
    <w:rsid w:val="008428F9"/>
    <w:rsid w:val="00842CCC"/>
    <w:rsid w:val="008440CB"/>
    <w:rsid w:val="008465D7"/>
    <w:rsid w:val="00847147"/>
    <w:rsid w:val="0084715F"/>
    <w:rsid w:val="00850802"/>
    <w:rsid w:val="00850C06"/>
    <w:rsid w:val="00850FB7"/>
    <w:rsid w:val="0085145F"/>
    <w:rsid w:val="00851756"/>
    <w:rsid w:val="00851C85"/>
    <w:rsid w:val="008547A3"/>
    <w:rsid w:val="00854EE8"/>
    <w:rsid w:val="00854EF4"/>
    <w:rsid w:val="0085538D"/>
    <w:rsid w:val="00855BC6"/>
    <w:rsid w:val="00855DBE"/>
    <w:rsid w:val="008567D0"/>
    <w:rsid w:val="00856C15"/>
    <w:rsid w:val="00857424"/>
    <w:rsid w:val="008602C6"/>
    <w:rsid w:val="00860480"/>
    <w:rsid w:val="00860AAC"/>
    <w:rsid w:val="00860C86"/>
    <w:rsid w:val="00860DF2"/>
    <w:rsid w:val="00862088"/>
    <w:rsid w:val="0086285F"/>
    <w:rsid w:val="00862D09"/>
    <w:rsid w:val="00863388"/>
    <w:rsid w:val="00863A12"/>
    <w:rsid w:val="00863ECC"/>
    <w:rsid w:val="00864502"/>
    <w:rsid w:val="00864DCB"/>
    <w:rsid w:val="00864EB7"/>
    <w:rsid w:val="00865BF7"/>
    <w:rsid w:val="0086634D"/>
    <w:rsid w:val="008665CE"/>
    <w:rsid w:val="00866EEE"/>
    <w:rsid w:val="008676FE"/>
    <w:rsid w:val="00871030"/>
    <w:rsid w:val="00871D38"/>
    <w:rsid w:val="00872C8B"/>
    <w:rsid w:val="00873380"/>
    <w:rsid w:val="008733CA"/>
    <w:rsid w:val="00873A2F"/>
    <w:rsid w:val="00873EBC"/>
    <w:rsid w:val="0087435A"/>
    <w:rsid w:val="00874520"/>
    <w:rsid w:val="008749AD"/>
    <w:rsid w:val="00874B94"/>
    <w:rsid w:val="00875CF2"/>
    <w:rsid w:val="0087680F"/>
    <w:rsid w:val="0087715B"/>
    <w:rsid w:val="00877EAC"/>
    <w:rsid w:val="008803E2"/>
    <w:rsid w:val="008804FB"/>
    <w:rsid w:val="008811B9"/>
    <w:rsid w:val="008814D0"/>
    <w:rsid w:val="00881573"/>
    <w:rsid w:val="00883B4A"/>
    <w:rsid w:val="0088432F"/>
    <w:rsid w:val="00884AFE"/>
    <w:rsid w:val="00884D93"/>
    <w:rsid w:val="008861E4"/>
    <w:rsid w:val="00890A4E"/>
    <w:rsid w:val="0089108E"/>
    <w:rsid w:val="008930C4"/>
    <w:rsid w:val="008930DF"/>
    <w:rsid w:val="00893F3C"/>
    <w:rsid w:val="0089558D"/>
    <w:rsid w:val="008959DD"/>
    <w:rsid w:val="00896CA6"/>
    <w:rsid w:val="00897502"/>
    <w:rsid w:val="008975A8"/>
    <w:rsid w:val="008979C8"/>
    <w:rsid w:val="00897FB7"/>
    <w:rsid w:val="008A06DD"/>
    <w:rsid w:val="008A0C2C"/>
    <w:rsid w:val="008A1179"/>
    <w:rsid w:val="008A1BEB"/>
    <w:rsid w:val="008A25FC"/>
    <w:rsid w:val="008A271D"/>
    <w:rsid w:val="008A29F7"/>
    <w:rsid w:val="008A3DFA"/>
    <w:rsid w:val="008A3E17"/>
    <w:rsid w:val="008A45CE"/>
    <w:rsid w:val="008A4CF7"/>
    <w:rsid w:val="008A7440"/>
    <w:rsid w:val="008A7514"/>
    <w:rsid w:val="008B0E8F"/>
    <w:rsid w:val="008B29CD"/>
    <w:rsid w:val="008B3786"/>
    <w:rsid w:val="008B3CF4"/>
    <w:rsid w:val="008B3ECB"/>
    <w:rsid w:val="008B4DC1"/>
    <w:rsid w:val="008B5070"/>
    <w:rsid w:val="008B539E"/>
    <w:rsid w:val="008B5B33"/>
    <w:rsid w:val="008B63C5"/>
    <w:rsid w:val="008B6FEF"/>
    <w:rsid w:val="008B7FDE"/>
    <w:rsid w:val="008C1803"/>
    <w:rsid w:val="008C199F"/>
    <w:rsid w:val="008C3B6E"/>
    <w:rsid w:val="008C4BF7"/>
    <w:rsid w:val="008C5E33"/>
    <w:rsid w:val="008C61F7"/>
    <w:rsid w:val="008C61F8"/>
    <w:rsid w:val="008C61F9"/>
    <w:rsid w:val="008C6796"/>
    <w:rsid w:val="008C6DC5"/>
    <w:rsid w:val="008D0930"/>
    <w:rsid w:val="008D0E5E"/>
    <w:rsid w:val="008D1ADF"/>
    <w:rsid w:val="008D1D4A"/>
    <w:rsid w:val="008D2A5A"/>
    <w:rsid w:val="008D2DDF"/>
    <w:rsid w:val="008D387C"/>
    <w:rsid w:val="008D5691"/>
    <w:rsid w:val="008D5881"/>
    <w:rsid w:val="008D5C90"/>
    <w:rsid w:val="008D5CD6"/>
    <w:rsid w:val="008D5DB9"/>
    <w:rsid w:val="008D61C5"/>
    <w:rsid w:val="008D6553"/>
    <w:rsid w:val="008D695D"/>
    <w:rsid w:val="008D6C09"/>
    <w:rsid w:val="008D756C"/>
    <w:rsid w:val="008D7786"/>
    <w:rsid w:val="008D7D61"/>
    <w:rsid w:val="008D7F4A"/>
    <w:rsid w:val="008E0AA4"/>
    <w:rsid w:val="008E30BF"/>
    <w:rsid w:val="008E3274"/>
    <w:rsid w:val="008E3DCF"/>
    <w:rsid w:val="008E46CB"/>
    <w:rsid w:val="008E4BEF"/>
    <w:rsid w:val="008E52BA"/>
    <w:rsid w:val="008E551C"/>
    <w:rsid w:val="008E5F06"/>
    <w:rsid w:val="008E612B"/>
    <w:rsid w:val="008E68AF"/>
    <w:rsid w:val="008E7300"/>
    <w:rsid w:val="008F0773"/>
    <w:rsid w:val="008F0831"/>
    <w:rsid w:val="008F0982"/>
    <w:rsid w:val="008F2C75"/>
    <w:rsid w:val="008F3BC9"/>
    <w:rsid w:val="008F4111"/>
    <w:rsid w:val="008F6011"/>
    <w:rsid w:val="008F657F"/>
    <w:rsid w:val="008F69ED"/>
    <w:rsid w:val="008F7860"/>
    <w:rsid w:val="009028CA"/>
    <w:rsid w:val="0090354B"/>
    <w:rsid w:val="009045D8"/>
    <w:rsid w:val="0090524A"/>
    <w:rsid w:val="00905314"/>
    <w:rsid w:val="009054EE"/>
    <w:rsid w:val="00907BFF"/>
    <w:rsid w:val="00907CFE"/>
    <w:rsid w:val="00907EF9"/>
    <w:rsid w:val="00911080"/>
    <w:rsid w:val="00911E0A"/>
    <w:rsid w:val="00913F7E"/>
    <w:rsid w:val="00914D07"/>
    <w:rsid w:val="009171A0"/>
    <w:rsid w:val="009173A0"/>
    <w:rsid w:val="0092137D"/>
    <w:rsid w:val="0092142A"/>
    <w:rsid w:val="00921634"/>
    <w:rsid w:val="009222CD"/>
    <w:rsid w:val="00922D58"/>
    <w:rsid w:val="0092328C"/>
    <w:rsid w:val="00923326"/>
    <w:rsid w:val="00923D7E"/>
    <w:rsid w:val="00924FAB"/>
    <w:rsid w:val="009258E0"/>
    <w:rsid w:val="009259EE"/>
    <w:rsid w:val="0093198E"/>
    <w:rsid w:val="00936759"/>
    <w:rsid w:val="0094041C"/>
    <w:rsid w:val="00941245"/>
    <w:rsid w:val="009433A7"/>
    <w:rsid w:val="0094365F"/>
    <w:rsid w:val="00943D76"/>
    <w:rsid w:val="0094466E"/>
    <w:rsid w:val="00944D4C"/>
    <w:rsid w:val="00944FC2"/>
    <w:rsid w:val="00945E8D"/>
    <w:rsid w:val="00946356"/>
    <w:rsid w:val="0094658F"/>
    <w:rsid w:val="00946911"/>
    <w:rsid w:val="00946C74"/>
    <w:rsid w:val="00947024"/>
    <w:rsid w:val="009471AE"/>
    <w:rsid w:val="009515E7"/>
    <w:rsid w:val="00951B88"/>
    <w:rsid w:val="00952682"/>
    <w:rsid w:val="00953D01"/>
    <w:rsid w:val="00954A33"/>
    <w:rsid w:val="00954EA7"/>
    <w:rsid w:val="0095510C"/>
    <w:rsid w:val="0095530F"/>
    <w:rsid w:val="00956362"/>
    <w:rsid w:val="00956F96"/>
    <w:rsid w:val="00957174"/>
    <w:rsid w:val="00957A8B"/>
    <w:rsid w:val="00965198"/>
    <w:rsid w:val="00965ABE"/>
    <w:rsid w:val="00965BA8"/>
    <w:rsid w:val="0096662B"/>
    <w:rsid w:val="00970066"/>
    <w:rsid w:val="00970272"/>
    <w:rsid w:val="00970D26"/>
    <w:rsid w:val="00971541"/>
    <w:rsid w:val="009719E9"/>
    <w:rsid w:val="00971DCD"/>
    <w:rsid w:val="00971F7D"/>
    <w:rsid w:val="00972DFD"/>
    <w:rsid w:val="00973B95"/>
    <w:rsid w:val="009749DE"/>
    <w:rsid w:val="00974BEA"/>
    <w:rsid w:val="00975119"/>
    <w:rsid w:val="00975793"/>
    <w:rsid w:val="009762EE"/>
    <w:rsid w:val="00976426"/>
    <w:rsid w:val="00977018"/>
    <w:rsid w:val="0097760B"/>
    <w:rsid w:val="00977FF7"/>
    <w:rsid w:val="00982365"/>
    <w:rsid w:val="0098340D"/>
    <w:rsid w:val="00983D82"/>
    <w:rsid w:val="009842A1"/>
    <w:rsid w:val="009848A3"/>
    <w:rsid w:val="00985898"/>
    <w:rsid w:val="00985F6D"/>
    <w:rsid w:val="0098630D"/>
    <w:rsid w:val="009868FC"/>
    <w:rsid w:val="00987195"/>
    <w:rsid w:val="009871F8"/>
    <w:rsid w:val="00987654"/>
    <w:rsid w:val="00987934"/>
    <w:rsid w:val="00990580"/>
    <w:rsid w:val="00990DC4"/>
    <w:rsid w:val="00992218"/>
    <w:rsid w:val="009923E7"/>
    <w:rsid w:val="009937E1"/>
    <w:rsid w:val="009938A8"/>
    <w:rsid w:val="00995DB8"/>
    <w:rsid w:val="00996296"/>
    <w:rsid w:val="00996DEE"/>
    <w:rsid w:val="009A1622"/>
    <w:rsid w:val="009A181C"/>
    <w:rsid w:val="009A3065"/>
    <w:rsid w:val="009A306C"/>
    <w:rsid w:val="009A4F3F"/>
    <w:rsid w:val="009A5876"/>
    <w:rsid w:val="009A5DCA"/>
    <w:rsid w:val="009A6127"/>
    <w:rsid w:val="009A71C9"/>
    <w:rsid w:val="009A764E"/>
    <w:rsid w:val="009A7891"/>
    <w:rsid w:val="009B0A29"/>
    <w:rsid w:val="009B20E1"/>
    <w:rsid w:val="009B26CC"/>
    <w:rsid w:val="009B315C"/>
    <w:rsid w:val="009B3431"/>
    <w:rsid w:val="009B4781"/>
    <w:rsid w:val="009B4D70"/>
    <w:rsid w:val="009B5736"/>
    <w:rsid w:val="009B689E"/>
    <w:rsid w:val="009B7514"/>
    <w:rsid w:val="009B7DE8"/>
    <w:rsid w:val="009C1731"/>
    <w:rsid w:val="009C2CEC"/>
    <w:rsid w:val="009C36F3"/>
    <w:rsid w:val="009C7CB4"/>
    <w:rsid w:val="009D1E0B"/>
    <w:rsid w:val="009D2538"/>
    <w:rsid w:val="009D2684"/>
    <w:rsid w:val="009D2EE4"/>
    <w:rsid w:val="009D3A24"/>
    <w:rsid w:val="009D3EF1"/>
    <w:rsid w:val="009D42A8"/>
    <w:rsid w:val="009D4371"/>
    <w:rsid w:val="009D4F18"/>
    <w:rsid w:val="009D6286"/>
    <w:rsid w:val="009E0D42"/>
    <w:rsid w:val="009E3E58"/>
    <w:rsid w:val="009E4550"/>
    <w:rsid w:val="009E508E"/>
    <w:rsid w:val="009E5C7C"/>
    <w:rsid w:val="009E68C7"/>
    <w:rsid w:val="009E6909"/>
    <w:rsid w:val="009F0919"/>
    <w:rsid w:val="009F12CA"/>
    <w:rsid w:val="009F38A3"/>
    <w:rsid w:val="009F3B02"/>
    <w:rsid w:val="009F3B47"/>
    <w:rsid w:val="009F4205"/>
    <w:rsid w:val="009F57B9"/>
    <w:rsid w:val="009F5D62"/>
    <w:rsid w:val="009F5FFF"/>
    <w:rsid w:val="009F72BD"/>
    <w:rsid w:val="00A00143"/>
    <w:rsid w:val="00A01971"/>
    <w:rsid w:val="00A01D10"/>
    <w:rsid w:val="00A024C8"/>
    <w:rsid w:val="00A02670"/>
    <w:rsid w:val="00A02C53"/>
    <w:rsid w:val="00A037CB"/>
    <w:rsid w:val="00A04528"/>
    <w:rsid w:val="00A055A5"/>
    <w:rsid w:val="00A05FAB"/>
    <w:rsid w:val="00A064F0"/>
    <w:rsid w:val="00A0688F"/>
    <w:rsid w:val="00A07236"/>
    <w:rsid w:val="00A07F6D"/>
    <w:rsid w:val="00A1013B"/>
    <w:rsid w:val="00A10EBA"/>
    <w:rsid w:val="00A14758"/>
    <w:rsid w:val="00A14844"/>
    <w:rsid w:val="00A1622D"/>
    <w:rsid w:val="00A1676A"/>
    <w:rsid w:val="00A17316"/>
    <w:rsid w:val="00A17C8A"/>
    <w:rsid w:val="00A20AAA"/>
    <w:rsid w:val="00A213AF"/>
    <w:rsid w:val="00A232D8"/>
    <w:rsid w:val="00A24971"/>
    <w:rsid w:val="00A24DD1"/>
    <w:rsid w:val="00A25135"/>
    <w:rsid w:val="00A261FA"/>
    <w:rsid w:val="00A27ECF"/>
    <w:rsid w:val="00A306C0"/>
    <w:rsid w:val="00A30C4F"/>
    <w:rsid w:val="00A3152F"/>
    <w:rsid w:val="00A326F2"/>
    <w:rsid w:val="00A33126"/>
    <w:rsid w:val="00A33750"/>
    <w:rsid w:val="00A34EB0"/>
    <w:rsid w:val="00A355A6"/>
    <w:rsid w:val="00A3574E"/>
    <w:rsid w:val="00A35AA9"/>
    <w:rsid w:val="00A35C32"/>
    <w:rsid w:val="00A35CBE"/>
    <w:rsid w:val="00A36850"/>
    <w:rsid w:val="00A369A3"/>
    <w:rsid w:val="00A372F4"/>
    <w:rsid w:val="00A37900"/>
    <w:rsid w:val="00A40110"/>
    <w:rsid w:val="00A40315"/>
    <w:rsid w:val="00A40C2F"/>
    <w:rsid w:val="00A40D9C"/>
    <w:rsid w:val="00A41DDA"/>
    <w:rsid w:val="00A42ECF"/>
    <w:rsid w:val="00A436AC"/>
    <w:rsid w:val="00A43B95"/>
    <w:rsid w:val="00A43C38"/>
    <w:rsid w:val="00A44083"/>
    <w:rsid w:val="00A4458F"/>
    <w:rsid w:val="00A46618"/>
    <w:rsid w:val="00A46E47"/>
    <w:rsid w:val="00A47618"/>
    <w:rsid w:val="00A47E21"/>
    <w:rsid w:val="00A5061D"/>
    <w:rsid w:val="00A50BDD"/>
    <w:rsid w:val="00A517AF"/>
    <w:rsid w:val="00A51B08"/>
    <w:rsid w:val="00A52766"/>
    <w:rsid w:val="00A52C3D"/>
    <w:rsid w:val="00A557B3"/>
    <w:rsid w:val="00A559CA"/>
    <w:rsid w:val="00A616DB"/>
    <w:rsid w:val="00A61E54"/>
    <w:rsid w:val="00A62210"/>
    <w:rsid w:val="00A63C6F"/>
    <w:rsid w:val="00A65352"/>
    <w:rsid w:val="00A65DF0"/>
    <w:rsid w:val="00A66A5C"/>
    <w:rsid w:val="00A67400"/>
    <w:rsid w:val="00A67D83"/>
    <w:rsid w:val="00A67F58"/>
    <w:rsid w:val="00A72D00"/>
    <w:rsid w:val="00A73734"/>
    <w:rsid w:val="00A73CE0"/>
    <w:rsid w:val="00A75663"/>
    <w:rsid w:val="00A756C6"/>
    <w:rsid w:val="00A76741"/>
    <w:rsid w:val="00A767B8"/>
    <w:rsid w:val="00A77C73"/>
    <w:rsid w:val="00A77CB9"/>
    <w:rsid w:val="00A82553"/>
    <w:rsid w:val="00A8327C"/>
    <w:rsid w:val="00A83613"/>
    <w:rsid w:val="00A84668"/>
    <w:rsid w:val="00A851F9"/>
    <w:rsid w:val="00A851FD"/>
    <w:rsid w:val="00A8555A"/>
    <w:rsid w:val="00A85B33"/>
    <w:rsid w:val="00A9005F"/>
    <w:rsid w:val="00A90DE1"/>
    <w:rsid w:val="00A93731"/>
    <w:rsid w:val="00A93EEB"/>
    <w:rsid w:val="00A94981"/>
    <w:rsid w:val="00A95752"/>
    <w:rsid w:val="00A964DD"/>
    <w:rsid w:val="00A9653C"/>
    <w:rsid w:val="00A97575"/>
    <w:rsid w:val="00AA0791"/>
    <w:rsid w:val="00AA1811"/>
    <w:rsid w:val="00AA1947"/>
    <w:rsid w:val="00AA2D49"/>
    <w:rsid w:val="00AA3A9D"/>
    <w:rsid w:val="00AA3DD3"/>
    <w:rsid w:val="00AA4462"/>
    <w:rsid w:val="00AA52AE"/>
    <w:rsid w:val="00AA5791"/>
    <w:rsid w:val="00AA5BDA"/>
    <w:rsid w:val="00AA653F"/>
    <w:rsid w:val="00AA6E89"/>
    <w:rsid w:val="00AA6FD8"/>
    <w:rsid w:val="00AA7CC0"/>
    <w:rsid w:val="00AA7CC8"/>
    <w:rsid w:val="00AB0AA5"/>
    <w:rsid w:val="00AB131B"/>
    <w:rsid w:val="00AB1E76"/>
    <w:rsid w:val="00AB288D"/>
    <w:rsid w:val="00AB316A"/>
    <w:rsid w:val="00AB3710"/>
    <w:rsid w:val="00AB3F86"/>
    <w:rsid w:val="00AB4933"/>
    <w:rsid w:val="00AB5C73"/>
    <w:rsid w:val="00AB6C8D"/>
    <w:rsid w:val="00AB6D87"/>
    <w:rsid w:val="00AB7910"/>
    <w:rsid w:val="00AB7B4A"/>
    <w:rsid w:val="00AC0AB7"/>
    <w:rsid w:val="00AC27C1"/>
    <w:rsid w:val="00AC458C"/>
    <w:rsid w:val="00AC5105"/>
    <w:rsid w:val="00AC55BA"/>
    <w:rsid w:val="00AD0022"/>
    <w:rsid w:val="00AD096D"/>
    <w:rsid w:val="00AD0E67"/>
    <w:rsid w:val="00AD175A"/>
    <w:rsid w:val="00AD1C54"/>
    <w:rsid w:val="00AD1F02"/>
    <w:rsid w:val="00AD2538"/>
    <w:rsid w:val="00AD3230"/>
    <w:rsid w:val="00AD3A61"/>
    <w:rsid w:val="00AD4D2B"/>
    <w:rsid w:val="00AD5400"/>
    <w:rsid w:val="00AD55CA"/>
    <w:rsid w:val="00AD5813"/>
    <w:rsid w:val="00AD707F"/>
    <w:rsid w:val="00AD71D1"/>
    <w:rsid w:val="00AD7447"/>
    <w:rsid w:val="00AE104E"/>
    <w:rsid w:val="00AE24B9"/>
    <w:rsid w:val="00AE2A78"/>
    <w:rsid w:val="00AE407F"/>
    <w:rsid w:val="00AE500B"/>
    <w:rsid w:val="00AE609F"/>
    <w:rsid w:val="00AE6227"/>
    <w:rsid w:val="00AE64DE"/>
    <w:rsid w:val="00AE6FD0"/>
    <w:rsid w:val="00AE78D9"/>
    <w:rsid w:val="00AF065B"/>
    <w:rsid w:val="00AF066D"/>
    <w:rsid w:val="00AF0D82"/>
    <w:rsid w:val="00AF14EC"/>
    <w:rsid w:val="00AF1FCA"/>
    <w:rsid w:val="00AF3EAD"/>
    <w:rsid w:val="00AF4BD5"/>
    <w:rsid w:val="00AF6103"/>
    <w:rsid w:val="00AF65EF"/>
    <w:rsid w:val="00AF79FF"/>
    <w:rsid w:val="00B008C1"/>
    <w:rsid w:val="00B0182E"/>
    <w:rsid w:val="00B03E6D"/>
    <w:rsid w:val="00B043DC"/>
    <w:rsid w:val="00B043F3"/>
    <w:rsid w:val="00B0571C"/>
    <w:rsid w:val="00B057BC"/>
    <w:rsid w:val="00B061D6"/>
    <w:rsid w:val="00B06362"/>
    <w:rsid w:val="00B06B96"/>
    <w:rsid w:val="00B06E17"/>
    <w:rsid w:val="00B07212"/>
    <w:rsid w:val="00B07678"/>
    <w:rsid w:val="00B10E51"/>
    <w:rsid w:val="00B11A74"/>
    <w:rsid w:val="00B123E2"/>
    <w:rsid w:val="00B13763"/>
    <w:rsid w:val="00B139F8"/>
    <w:rsid w:val="00B13ADF"/>
    <w:rsid w:val="00B13DC0"/>
    <w:rsid w:val="00B14035"/>
    <w:rsid w:val="00B1457B"/>
    <w:rsid w:val="00B147A3"/>
    <w:rsid w:val="00B1601C"/>
    <w:rsid w:val="00B17BFE"/>
    <w:rsid w:val="00B17D7C"/>
    <w:rsid w:val="00B20B38"/>
    <w:rsid w:val="00B22020"/>
    <w:rsid w:val="00B224EE"/>
    <w:rsid w:val="00B22FBF"/>
    <w:rsid w:val="00B24100"/>
    <w:rsid w:val="00B242A6"/>
    <w:rsid w:val="00B2459E"/>
    <w:rsid w:val="00B24B86"/>
    <w:rsid w:val="00B24E69"/>
    <w:rsid w:val="00B25A11"/>
    <w:rsid w:val="00B25EA4"/>
    <w:rsid w:val="00B2608F"/>
    <w:rsid w:val="00B260D4"/>
    <w:rsid w:val="00B2623B"/>
    <w:rsid w:val="00B268DF"/>
    <w:rsid w:val="00B27089"/>
    <w:rsid w:val="00B27269"/>
    <w:rsid w:val="00B2763B"/>
    <w:rsid w:val="00B277FE"/>
    <w:rsid w:val="00B30593"/>
    <w:rsid w:val="00B30FC3"/>
    <w:rsid w:val="00B310BD"/>
    <w:rsid w:val="00B31468"/>
    <w:rsid w:val="00B335E7"/>
    <w:rsid w:val="00B347B6"/>
    <w:rsid w:val="00B3495D"/>
    <w:rsid w:val="00B3559E"/>
    <w:rsid w:val="00B35FB6"/>
    <w:rsid w:val="00B36226"/>
    <w:rsid w:val="00B37778"/>
    <w:rsid w:val="00B37B44"/>
    <w:rsid w:val="00B37BBB"/>
    <w:rsid w:val="00B400ED"/>
    <w:rsid w:val="00B4304A"/>
    <w:rsid w:val="00B4352D"/>
    <w:rsid w:val="00B439C7"/>
    <w:rsid w:val="00B43FD5"/>
    <w:rsid w:val="00B46089"/>
    <w:rsid w:val="00B46563"/>
    <w:rsid w:val="00B46E58"/>
    <w:rsid w:val="00B476E2"/>
    <w:rsid w:val="00B47994"/>
    <w:rsid w:val="00B47C94"/>
    <w:rsid w:val="00B506ED"/>
    <w:rsid w:val="00B50B5B"/>
    <w:rsid w:val="00B51041"/>
    <w:rsid w:val="00B51A07"/>
    <w:rsid w:val="00B52C44"/>
    <w:rsid w:val="00B5307F"/>
    <w:rsid w:val="00B537DD"/>
    <w:rsid w:val="00B53942"/>
    <w:rsid w:val="00B541A4"/>
    <w:rsid w:val="00B5726B"/>
    <w:rsid w:val="00B607A0"/>
    <w:rsid w:val="00B60ADF"/>
    <w:rsid w:val="00B6108C"/>
    <w:rsid w:val="00B62ADD"/>
    <w:rsid w:val="00B62B8D"/>
    <w:rsid w:val="00B636F3"/>
    <w:rsid w:val="00B641BC"/>
    <w:rsid w:val="00B64D98"/>
    <w:rsid w:val="00B64FA9"/>
    <w:rsid w:val="00B654E1"/>
    <w:rsid w:val="00B660FB"/>
    <w:rsid w:val="00B6642E"/>
    <w:rsid w:val="00B6647A"/>
    <w:rsid w:val="00B66E9C"/>
    <w:rsid w:val="00B67588"/>
    <w:rsid w:val="00B67DCF"/>
    <w:rsid w:val="00B70451"/>
    <w:rsid w:val="00B706C9"/>
    <w:rsid w:val="00B714BC"/>
    <w:rsid w:val="00B72215"/>
    <w:rsid w:val="00B72369"/>
    <w:rsid w:val="00B7286C"/>
    <w:rsid w:val="00B729AF"/>
    <w:rsid w:val="00B72D7A"/>
    <w:rsid w:val="00B72EF3"/>
    <w:rsid w:val="00B75059"/>
    <w:rsid w:val="00B75326"/>
    <w:rsid w:val="00B75A46"/>
    <w:rsid w:val="00B76FFC"/>
    <w:rsid w:val="00B82317"/>
    <w:rsid w:val="00B828A4"/>
    <w:rsid w:val="00B8295E"/>
    <w:rsid w:val="00B82DD8"/>
    <w:rsid w:val="00B8327F"/>
    <w:rsid w:val="00B838A2"/>
    <w:rsid w:val="00B84EB0"/>
    <w:rsid w:val="00B8649C"/>
    <w:rsid w:val="00B86544"/>
    <w:rsid w:val="00B86AD7"/>
    <w:rsid w:val="00B86DB4"/>
    <w:rsid w:val="00B879A8"/>
    <w:rsid w:val="00B90627"/>
    <w:rsid w:val="00B9080B"/>
    <w:rsid w:val="00B91CC9"/>
    <w:rsid w:val="00B925B9"/>
    <w:rsid w:val="00B92978"/>
    <w:rsid w:val="00B92A14"/>
    <w:rsid w:val="00B92E16"/>
    <w:rsid w:val="00B941B4"/>
    <w:rsid w:val="00B94E6D"/>
    <w:rsid w:val="00B94F1A"/>
    <w:rsid w:val="00B9631C"/>
    <w:rsid w:val="00B9656B"/>
    <w:rsid w:val="00B9660A"/>
    <w:rsid w:val="00B97130"/>
    <w:rsid w:val="00B97BDD"/>
    <w:rsid w:val="00BA01DE"/>
    <w:rsid w:val="00BA0432"/>
    <w:rsid w:val="00BA15B3"/>
    <w:rsid w:val="00BA1E29"/>
    <w:rsid w:val="00BA1ECC"/>
    <w:rsid w:val="00BA2494"/>
    <w:rsid w:val="00BA2EBA"/>
    <w:rsid w:val="00BA3389"/>
    <w:rsid w:val="00BA3EAC"/>
    <w:rsid w:val="00BA3EB1"/>
    <w:rsid w:val="00BA56FB"/>
    <w:rsid w:val="00BA5D7A"/>
    <w:rsid w:val="00BA5FBD"/>
    <w:rsid w:val="00BA6AEC"/>
    <w:rsid w:val="00BB1526"/>
    <w:rsid w:val="00BB15C4"/>
    <w:rsid w:val="00BB1BE2"/>
    <w:rsid w:val="00BB2390"/>
    <w:rsid w:val="00BB3D91"/>
    <w:rsid w:val="00BB5450"/>
    <w:rsid w:val="00BB5862"/>
    <w:rsid w:val="00BB5E0C"/>
    <w:rsid w:val="00BB6097"/>
    <w:rsid w:val="00BB6C28"/>
    <w:rsid w:val="00BB7516"/>
    <w:rsid w:val="00BB7D57"/>
    <w:rsid w:val="00BC134F"/>
    <w:rsid w:val="00BC1FEC"/>
    <w:rsid w:val="00BC3B48"/>
    <w:rsid w:val="00BC4490"/>
    <w:rsid w:val="00BC44AA"/>
    <w:rsid w:val="00BC493D"/>
    <w:rsid w:val="00BC659E"/>
    <w:rsid w:val="00BC780D"/>
    <w:rsid w:val="00BD1C5C"/>
    <w:rsid w:val="00BD2101"/>
    <w:rsid w:val="00BD24BE"/>
    <w:rsid w:val="00BD46D0"/>
    <w:rsid w:val="00BD5053"/>
    <w:rsid w:val="00BE1182"/>
    <w:rsid w:val="00BE1862"/>
    <w:rsid w:val="00BE1E37"/>
    <w:rsid w:val="00BE1F66"/>
    <w:rsid w:val="00BE24BF"/>
    <w:rsid w:val="00BE24CD"/>
    <w:rsid w:val="00BE2821"/>
    <w:rsid w:val="00BE2938"/>
    <w:rsid w:val="00BE2C75"/>
    <w:rsid w:val="00BE6B0B"/>
    <w:rsid w:val="00BE6D66"/>
    <w:rsid w:val="00BF11BD"/>
    <w:rsid w:val="00BF180E"/>
    <w:rsid w:val="00BF2C45"/>
    <w:rsid w:val="00BF2C4B"/>
    <w:rsid w:val="00BF2FDF"/>
    <w:rsid w:val="00BF4C38"/>
    <w:rsid w:val="00BF4F84"/>
    <w:rsid w:val="00BF5492"/>
    <w:rsid w:val="00BF5B09"/>
    <w:rsid w:val="00BF5E00"/>
    <w:rsid w:val="00BF62F6"/>
    <w:rsid w:val="00BF7811"/>
    <w:rsid w:val="00C0017C"/>
    <w:rsid w:val="00C013EF"/>
    <w:rsid w:val="00C01C05"/>
    <w:rsid w:val="00C01F28"/>
    <w:rsid w:val="00C020F1"/>
    <w:rsid w:val="00C02FCE"/>
    <w:rsid w:val="00C049A1"/>
    <w:rsid w:val="00C05336"/>
    <w:rsid w:val="00C053A0"/>
    <w:rsid w:val="00C05B1D"/>
    <w:rsid w:val="00C05F52"/>
    <w:rsid w:val="00C0636F"/>
    <w:rsid w:val="00C063A1"/>
    <w:rsid w:val="00C06A1E"/>
    <w:rsid w:val="00C10BAF"/>
    <w:rsid w:val="00C11FAA"/>
    <w:rsid w:val="00C128D2"/>
    <w:rsid w:val="00C13691"/>
    <w:rsid w:val="00C14686"/>
    <w:rsid w:val="00C150DC"/>
    <w:rsid w:val="00C15B4C"/>
    <w:rsid w:val="00C15BA9"/>
    <w:rsid w:val="00C169B2"/>
    <w:rsid w:val="00C16DB5"/>
    <w:rsid w:val="00C16F01"/>
    <w:rsid w:val="00C17348"/>
    <w:rsid w:val="00C209B4"/>
    <w:rsid w:val="00C20E46"/>
    <w:rsid w:val="00C2160B"/>
    <w:rsid w:val="00C2281E"/>
    <w:rsid w:val="00C22D2D"/>
    <w:rsid w:val="00C23744"/>
    <w:rsid w:val="00C23BA2"/>
    <w:rsid w:val="00C23CBC"/>
    <w:rsid w:val="00C24304"/>
    <w:rsid w:val="00C24E69"/>
    <w:rsid w:val="00C25285"/>
    <w:rsid w:val="00C26219"/>
    <w:rsid w:val="00C30A34"/>
    <w:rsid w:val="00C31326"/>
    <w:rsid w:val="00C31FD7"/>
    <w:rsid w:val="00C34343"/>
    <w:rsid w:val="00C348A3"/>
    <w:rsid w:val="00C350FF"/>
    <w:rsid w:val="00C355E1"/>
    <w:rsid w:val="00C37547"/>
    <w:rsid w:val="00C403F1"/>
    <w:rsid w:val="00C410DC"/>
    <w:rsid w:val="00C4128D"/>
    <w:rsid w:val="00C41BFC"/>
    <w:rsid w:val="00C42041"/>
    <w:rsid w:val="00C4394A"/>
    <w:rsid w:val="00C458E2"/>
    <w:rsid w:val="00C46863"/>
    <w:rsid w:val="00C475D9"/>
    <w:rsid w:val="00C51E12"/>
    <w:rsid w:val="00C51EC6"/>
    <w:rsid w:val="00C526F7"/>
    <w:rsid w:val="00C529B1"/>
    <w:rsid w:val="00C53935"/>
    <w:rsid w:val="00C53966"/>
    <w:rsid w:val="00C54D63"/>
    <w:rsid w:val="00C55B40"/>
    <w:rsid w:val="00C55C8D"/>
    <w:rsid w:val="00C56764"/>
    <w:rsid w:val="00C57250"/>
    <w:rsid w:val="00C60ED8"/>
    <w:rsid w:val="00C613CB"/>
    <w:rsid w:val="00C6187E"/>
    <w:rsid w:val="00C63789"/>
    <w:rsid w:val="00C63F54"/>
    <w:rsid w:val="00C64EF4"/>
    <w:rsid w:val="00C65878"/>
    <w:rsid w:val="00C65C90"/>
    <w:rsid w:val="00C65D81"/>
    <w:rsid w:val="00C66214"/>
    <w:rsid w:val="00C672EB"/>
    <w:rsid w:val="00C70ACE"/>
    <w:rsid w:val="00C70B59"/>
    <w:rsid w:val="00C710FE"/>
    <w:rsid w:val="00C71B09"/>
    <w:rsid w:val="00C72236"/>
    <w:rsid w:val="00C7265A"/>
    <w:rsid w:val="00C72C67"/>
    <w:rsid w:val="00C73442"/>
    <w:rsid w:val="00C73D59"/>
    <w:rsid w:val="00C73DEB"/>
    <w:rsid w:val="00C74F8E"/>
    <w:rsid w:val="00C761D1"/>
    <w:rsid w:val="00C764F7"/>
    <w:rsid w:val="00C766C6"/>
    <w:rsid w:val="00C772CD"/>
    <w:rsid w:val="00C77BE1"/>
    <w:rsid w:val="00C80161"/>
    <w:rsid w:val="00C809F5"/>
    <w:rsid w:val="00C833C6"/>
    <w:rsid w:val="00C835BE"/>
    <w:rsid w:val="00C838C2"/>
    <w:rsid w:val="00C83B7C"/>
    <w:rsid w:val="00C842B6"/>
    <w:rsid w:val="00C850BF"/>
    <w:rsid w:val="00C85A1D"/>
    <w:rsid w:val="00C85FB7"/>
    <w:rsid w:val="00C86496"/>
    <w:rsid w:val="00C87658"/>
    <w:rsid w:val="00C8767D"/>
    <w:rsid w:val="00C909A1"/>
    <w:rsid w:val="00C91149"/>
    <w:rsid w:val="00C92EBB"/>
    <w:rsid w:val="00C93747"/>
    <w:rsid w:val="00C937BA"/>
    <w:rsid w:val="00C94291"/>
    <w:rsid w:val="00C94426"/>
    <w:rsid w:val="00C95E30"/>
    <w:rsid w:val="00C961FD"/>
    <w:rsid w:val="00C968DE"/>
    <w:rsid w:val="00CA1B7E"/>
    <w:rsid w:val="00CA21D7"/>
    <w:rsid w:val="00CA268C"/>
    <w:rsid w:val="00CA30FA"/>
    <w:rsid w:val="00CA4513"/>
    <w:rsid w:val="00CA5D4E"/>
    <w:rsid w:val="00CA64AC"/>
    <w:rsid w:val="00CA75DA"/>
    <w:rsid w:val="00CA7DE8"/>
    <w:rsid w:val="00CB006B"/>
    <w:rsid w:val="00CB0AA7"/>
    <w:rsid w:val="00CB1004"/>
    <w:rsid w:val="00CB1BA8"/>
    <w:rsid w:val="00CB25BE"/>
    <w:rsid w:val="00CB2DB2"/>
    <w:rsid w:val="00CB39B3"/>
    <w:rsid w:val="00CB48C1"/>
    <w:rsid w:val="00CB4C0B"/>
    <w:rsid w:val="00CB5518"/>
    <w:rsid w:val="00CB55D8"/>
    <w:rsid w:val="00CB5646"/>
    <w:rsid w:val="00CB5C40"/>
    <w:rsid w:val="00CB6BE7"/>
    <w:rsid w:val="00CC4679"/>
    <w:rsid w:val="00CC54E9"/>
    <w:rsid w:val="00CC69CC"/>
    <w:rsid w:val="00CC6C40"/>
    <w:rsid w:val="00CC7A69"/>
    <w:rsid w:val="00CD0517"/>
    <w:rsid w:val="00CD3A13"/>
    <w:rsid w:val="00CD3ADC"/>
    <w:rsid w:val="00CD4851"/>
    <w:rsid w:val="00CD49E3"/>
    <w:rsid w:val="00CD512B"/>
    <w:rsid w:val="00CD5522"/>
    <w:rsid w:val="00CD7BAA"/>
    <w:rsid w:val="00CE2E47"/>
    <w:rsid w:val="00CE31EA"/>
    <w:rsid w:val="00CE7B20"/>
    <w:rsid w:val="00CF1077"/>
    <w:rsid w:val="00CF147C"/>
    <w:rsid w:val="00CF1606"/>
    <w:rsid w:val="00CF21C4"/>
    <w:rsid w:val="00CF3193"/>
    <w:rsid w:val="00CF3222"/>
    <w:rsid w:val="00CF341A"/>
    <w:rsid w:val="00CF43DD"/>
    <w:rsid w:val="00CF4AD6"/>
    <w:rsid w:val="00CF5759"/>
    <w:rsid w:val="00CF75C0"/>
    <w:rsid w:val="00CF78F8"/>
    <w:rsid w:val="00D01BEF"/>
    <w:rsid w:val="00D02D6C"/>
    <w:rsid w:val="00D02EE4"/>
    <w:rsid w:val="00D02FC9"/>
    <w:rsid w:val="00D03D6D"/>
    <w:rsid w:val="00D0640D"/>
    <w:rsid w:val="00D07343"/>
    <w:rsid w:val="00D0761E"/>
    <w:rsid w:val="00D07EF3"/>
    <w:rsid w:val="00D07F95"/>
    <w:rsid w:val="00D10A4D"/>
    <w:rsid w:val="00D10CD0"/>
    <w:rsid w:val="00D1502F"/>
    <w:rsid w:val="00D1562F"/>
    <w:rsid w:val="00D1587A"/>
    <w:rsid w:val="00D15C59"/>
    <w:rsid w:val="00D164CD"/>
    <w:rsid w:val="00D16AAD"/>
    <w:rsid w:val="00D16B83"/>
    <w:rsid w:val="00D17D4A"/>
    <w:rsid w:val="00D20C0E"/>
    <w:rsid w:val="00D22B90"/>
    <w:rsid w:val="00D241DA"/>
    <w:rsid w:val="00D250E1"/>
    <w:rsid w:val="00D255D4"/>
    <w:rsid w:val="00D2611F"/>
    <w:rsid w:val="00D26D70"/>
    <w:rsid w:val="00D26D76"/>
    <w:rsid w:val="00D26DE0"/>
    <w:rsid w:val="00D26E5D"/>
    <w:rsid w:val="00D2792E"/>
    <w:rsid w:val="00D27EC5"/>
    <w:rsid w:val="00D3000A"/>
    <w:rsid w:val="00D30184"/>
    <w:rsid w:val="00D3174F"/>
    <w:rsid w:val="00D31B2E"/>
    <w:rsid w:val="00D32B32"/>
    <w:rsid w:val="00D3369C"/>
    <w:rsid w:val="00D344F8"/>
    <w:rsid w:val="00D34B4B"/>
    <w:rsid w:val="00D364BA"/>
    <w:rsid w:val="00D3660E"/>
    <w:rsid w:val="00D367BB"/>
    <w:rsid w:val="00D37994"/>
    <w:rsid w:val="00D40197"/>
    <w:rsid w:val="00D40397"/>
    <w:rsid w:val="00D40A11"/>
    <w:rsid w:val="00D410BC"/>
    <w:rsid w:val="00D41540"/>
    <w:rsid w:val="00D423AA"/>
    <w:rsid w:val="00D42795"/>
    <w:rsid w:val="00D427AD"/>
    <w:rsid w:val="00D432E2"/>
    <w:rsid w:val="00D45292"/>
    <w:rsid w:val="00D50DD0"/>
    <w:rsid w:val="00D51151"/>
    <w:rsid w:val="00D5364F"/>
    <w:rsid w:val="00D5532B"/>
    <w:rsid w:val="00D55666"/>
    <w:rsid w:val="00D56C64"/>
    <w:rsid w:val="00D5709C"/>
    <w:rsid w:val="00D573CF"/>
    <w:rsid w:val="00D60322"/>
    <w:rsid w:val="00D60749"/>
    <w:rsid w:val="00D625AC"/>
    <w:rsid w:val="00D6513B"/>
    <w:rsid w:val="00D6536F"/>
    <w:rsid w:val="00D67655"/>
    <w:rsid w:val="00D704C1"/>
    <w:rsid w:val="00D704D5"/>
    <w:rsid w:val="00D71894"/>
    <w:rsid w:val="00D71B49"/>
    <w:rsid w:val="00D72381"/>
    <w:rsid w:val="00D7248B"/>
    <w:rsid w:val="00D73693"/>
    <w:rsid w:val="00D741FF"/>
    <w:rsid w:val="00D746CA"/>
    <w:rsid w:val="00D746DA"/>
    <w:rsid w:val="00D764DD"/>
    <w:rsid w:val="00D7664F"/>
    <w:rsid w:val="00D76CA6"/>
    <w:rsid w:val="00D76DEB"/>
    <w:rsid w:val="00D76E5E"/>
    <w:rsid w:val="00D77136"/>
    <w:rsid w:val="00D774CC"/>
    <w:rsid w:val="00D779B7"/>
    <w:rsid w:val="00D77AF3"/>
    <w:rsid w:val="00D80E82"/>
    <w:rsid w:val="00D811A8"/>
    <w:rsid w:val="00D8130D"/>
    <w:rsid w:val="00D81952"/>
    <w:rsid w:val="00D83607"/>
    <w:rsid w:val="00D839E8"/>
    <w:rsid w:val="00D8448B"/>
    <w:rsid w:val="00D86F24"/>
    <w:rsid w:val="00D876DE"/>
    <w:rsid w:val="00D87D7D"/>
    <w:rsid w:val="00D91703"/>
    <w:rsid w:val="00D91C06"/>
    <w:rsid w:val="00D9241F"/>
    <w:rsid w:val="00D92E7D"/>
    <w:rsid w:val="00D92FCB"/>
    <w:rsid w:val="00D94270"/>
    <w:rsid w:val="00D94352"/>
    <w:rsid w:val="00D94490"/>
    <w:rsid w:val="00D94D07"/>
    <w:rsid w:val="00D953F5"/>
    <w:rsid w:val="00D95443"/>
    <w:rsid w:val="00D96E6E"/>
    <w:rsid w:val="00D97F0C"/>
    <w:rsid w:val="00DA0123"/>
    <w:rsid w:val="00DA029A"/>
    <w:rsid w:val="00DA08DF"/>
    <w:rsid w:val="00DA0FA0"/>
    <w:rsid w:val="00DA1C77"/>
    <w:rsid w:val="00DA256F"/>
    <w:rsid w:val="00DA4F41"/>
    <w:rsid w:val="00DA59A4"/>
    <w:rsid w:val="00DA75C0"/>
    <w:rsid w:val="00DA7B52"/>
    <w:rsid w:val="00DB3C1F"/>
    <w:rsid w:val="00DB3F36"/>
    <w:rsid w:val="00DB4199"/>
    <w:rsid w:val="00DB4AB5"/>
    <w:rsid w:val="00DB4AC3"/>
    <w:rsid w:val="00DB4FE4"/>
    <w:rsid w:val="00DB558E"/>
    <w:rsid w:val="00DB6C56"/>
    <w:rsid w:val="00DC0356"/>
    <w:rsid w:val="00DC2AD7"/>
    <w:rsid w:val="00DC2F26"/>
    <w:rsid w:val="00DC3273"/>
    <w:rsid w:val="00DC4445"/>
    <w:rsid w:val="00DC6078"/>
    <w:rsid w:val="00DC6EE7"/>
    <w:rsid w:val="00DC7364"/>
    <w:rsid w:val="00DC77C3"/>
    <w:rsid w:val="00DC7AD6"/>
    <w:rsid w:val="00DD02B3"/>
    <w:rsid w:val="00DD0481"/>
    <w:rsid w:val="00DD1603"/>
    <w:rsid w:val="00DD201E"/>
    <w:rsid w:val="00DD292D"/>
    <w:rsid w:val="00DD29D8"/>
    <w:rsid w:val="00DD3B6D"/>
    <w:rsid w:val="00DD587B"/>
    <w:rsid w:val="00DD5975"/>
    <w:rsid w:val="00DD7E1F"/>
    <w:rsid w:val="00DE0A30"/>
    <w:rsid w:val="00DE1BB7"/>
    <w:rsid w:val="00DE346A"/>
    <w:rsid w:val="00DE57AE"/>
    <w:rsid w:val="00DE5FAD"/>
    <w:rsid w:val="00DF0E04"/>
    <w:rsid w:val="00DF2443"/>
    <w:rsid w:val="00DF388E"/>
    <w:rsid w:val="00DF44B1"/>
    <w:rsid w:val="00DF4B42"/>
    <w:rsid w:val="00DF5892"/>
    <w:rsid w:val="00DF6738"/>
    <w:rsid w:val="00E00029"/>
    <w:rsid w:val="00E005A6"/>
    <w:rsid w:val="00E00B96"/>
    <w:rsid w:val="00E02561"/>
    <w:rsid w:val="00E025B8"/>
    <w:rsid w:val="00E030A4"/>
    <w:rsid w:val="00E03119"/>
    <w:rsid w:val="00E0347B"/>
    <w:rsid w:val="00E03506"/>
    <w:rsid w:val="00E035F9"/>
    <w:rsid w:val="00E049B4"/>
    <w:rsid w:val="00E050F8"/>
    <w:rsid w:val="00E054A9"/>
    <w:rsid w:val="00E06F56"/>
    <w:rsid w:val="00E100A7"/>
    <w:rsid w:val="00E11482"/>
    <w:rsid w:val="00E132DD"/>
    <w:rsid w:val="00E16440"/>
    <w:rsid w:val="00E17C5C"/>
    <w:rsid w:val="00E21472"/>
    <w:rsid w:val="00E22020"/>
    <w:rsid w:val="00E2347B"/>
    <w:rsid w:val="00E25297"/>
    <w:rsid w:val="00E26142"/>
    <w:rsid w:val="00E27D64"/>
    <w:rsid w:val="00E27F74"/>
    <w:rsid w:val="00E30F2D"/>
    <w:rsid w:val="00E314EE"/>
    <w:rsid w:val="00E31691"/>
    <w:rsid w:val="00E31D9C"/>
    <w:rsid w:val="00E323FC"/>
    <w:rsid w:val="00E341CF"/>
    <w:rsid w:val="00E366AF"/>
    <w:rsid w:val="00E372B8"/>
    <w:rsid w:val="00E37387"/>
    <w:rsid w:val="00E37FC2"/>
    <w:rsid w:val="00E402A9"/>
    <w:rsid w:val="00E40ACA"/>
    <w:rsid w:val="00E416FC"/>
    <w:rsid w:val="00E42521"/>
    <w:rsid w:val="00E428E3"/>
    <w:rsid w:val="00E448BC"/>
    <w:rsid w:val="00E449F6"/>
    <w:rsid w:val="00E44BBE"/>
    <w:rsid w:val="00E45657"/>
    <w:rsid w:val="00E45766"/>
    <w:rsid w:val="00E46245"/>
    <w:rsid w:val="00E469EB"/>
    <w:rsid w:val="00E501E1"/>
    <w:rsid w:val="00E51BDE"/>
    <w:rsid w:val="00E51DA4"/>
    <w:rsid w:val="00E5233D"/>
    <w:rsid w:val="00E52E9E"/>
    <w:rsid w:val="00E536A2"/>
    <w:rsid w:val="00E53DCA"/>
    <w:rsid w:val="00E54466"/>
    <w:rsid w:val="00E5452B"/>
    <w:rsid w:val="00E54688"/>
    <w:rsid w:val="00E56807"/>
    <w:rsid w:val="00E57BD8"/>
    <w:rsid w:val="00E60398"/>
    <w:rsid w:val="00E6059C"/>
    <w:rsid w:val="00E6157E"/>
    <w:rsid w:val="00E61690"/>
    <w:rsid w:val="00E61EC0"/>
    <w:rsid w:val="00E630C3"/>
    <w:rsid w:val="00E63B26"/>
    <w:rsid w:val="00E63CFA"/>
    <w:rsid w:val="00E64080"/>
    <w:rsid w:val="00E645D3"/>
    <w:rsid w:val="00E64B0B"/>
    <w:rsid w:val="00E657B1"/>
    <w:rsid w:val="00E65818"/>
    <w:rsid w:val="00E66713"/>
    <w:rsid w:val="00E66BE0"/>
    <w:rsid w:val="00E67BFE"/>
    <w:rsid w:val="00E711FE"/>
    <w:rsid w:val="00E71B4F"/>
    <w:rsid w:val="00E723EA"/>
    <w:rsid w:val="00E72451"/>
    <w:rsid w:val="00E7275F"/>
    <w:rsid w:val="00E73940"/>
    <w:rsid w:val="00E745D6"/>
    <w:rsid w:val="00E748D4"/>
    <w:rsid w:val="00E75101"/>
    <w:rsid w:val="00E751BC"/>
    <w:rsid w:val="00E7584A"/>
    <w:rsid w:val="00E770C2"/>
    <w:rsid w:val="00E7753E"/>
    <w:rsid w:val="00E777E4"/>
    <w:rsid w:val="00E80084"/>
    <w:rsid w:val="00E800F6"/>
    <w:rsid w:val="00E806DA"/>
    <w:rsid w:val="00E8169B"/>
    <w:rsid w:val="00E81882"/>
    <w:rsid w:val="00E82D12"/>
    <w:rsid w:val="00E83175"/>
    <w:rsid w:val="00E83B85"/>
    <w:rsid w:val="00E84A9E"/>
    <w:rsid w:val="00E85664"/>
    <w:rsid w:val="00E86D9B"/>
    <w:rsid w:val="00E908BF"/>
    <w:rsid w:val="00E90956"/>
    <w:rsid w:val="00E90AF6"/>
    <w:rsid w:val="00E90B29"/>
    <w:rsid w:val="00E90E50"/>
    <w:rsid w:val="00E9225B"/>
    <w:rsid w:val="00E922CA"/>
    <w:rsid w:val="00E939FA"/>
    <w:rsid w:val="00E93B02"/>
    <w:rsid w:val="00E9558F"/>
    <w:rsid w:val="00E95BF0"/>
    <w:rsid w:val="00E960EF"/>
    <w:rsid w:val="00E96267"/>
    <w:rsid w:val="00E964E4"/>
    <w:rsid w:val="00E97F96"/>
    <w:rsid w:val="00EA0B25"/>
    <w:rsid w:val="00EA24DB"/>
    <w:rsid w:val="00EA27BC"/>
    <w:rsid w:val="00EA2EA4"/>
    <w:rsid w:val="00EA4534"/>
    <w:rsid w:val="00EA4CBB"/>
    <w:rsid w:val="00EA4FD7"/>
    <w:rsid w:val="00EA56D8"/>
    <w:rsid w:val="00EA6A7A"/>
    <w:rsid w:val="00EA79D2"/>
    <w:rsid w:val="00EB11B6"/>
    <w:rsid w:val="00EB2823"/>
    <w:rsid w:val="00EB3D41"/>
    <w:rsid w:val="00EB4184"/>
    <w:rsid w:val="00EB60D8"/>
    <w:rsid w:val="00EB7547"/>
    <w:rsid w:val="00EC0860"/>
    <w:rsid w:val="00EC0D5F"/>
    <w:rsid w:val="00EC12D6"/>
    <w:rsid w:val="00EC1CE9"/>
    <w:rsid w:val="00EC203C"/>
    <w:rsid w:val="00EC4462"/>
    <w:rsid w:val="00EC4642"/>
    <w:rsid w:val="00EC72FB"/>
    <w:rsid w:val="00EC7720"/>
    <w:rsid w:val="00EC791D"/>
    <w:rsid w:val="00ED1065"/>
    <w:rsid w:val="00ED141A"/>
    <w:rsid w:val="00ED16E7"/>
    <w:rsid w:val="00ED1A3A"/>
    <w:rsid w:val="00ED1B40"/>
    <w:rsid w:val="00ED1EE8"/>
    <w:rsid w:val="00ED2CEA"/>
    <w:rsid w:val="00ED4344"/>
    <w:rsid w:val="00ED6082"/>
    <w:rsid w:val="00ED7A6E"/>
    <w:rsid w:val="00EE0558"/>
    <w:rsid w:val="00EE2216"/>
    <w:rsid w:val="00EE28BD"/>
    <w:rsid w:val="00EE32EA"/>
    <w:rsid w:val="00EE39FF"/>
    <w:rsid w:val="00EE4819"/>
    <w:rsid w:val="00EE6C06"/>
    <w:rsid w:val="00EE7F79"/>
    <w:rsid w:val="00EF0493"/>
    <w:rsid w:val="00EF10EC"/>
    <w:rsid w:val="00EF1B33"/>
    <w:rsid w:val="00EF1FF1"/>
    <w:rsid w:val="00EF3195"/>
    <w:rsid w:val="00EF361C"/>
    <w:rsid w:val="00EF36B2"/>
    <w:rsid w:val="00EF6182"/>
    <w:rsid w:val="00EF64E4"/>
    <w:rsid w:val="00EF6CEF"/>
    <w:rsid w:val="00EF78D0"/>
    <w:rsid w:val="00F0008B"/>
    <w:rsid w:val="00F004B9"/>
    <w:rsid w:val="00F0109C"/>
    <w:rsid w:val="00F039D3"/>
    <w:rsid w:val="00F03A8D"/>
    <w:rsid w:val="00F056DB"/>
    <w:rsid w:val="00F05BD3"/>
    <w:rsid w:val="00F0626A"/>
    <w:rsid w:val="00F06D58"/>
    <w:rsid w:val="00F076C0"/>
    <w:rsid w:val="00F10820"/>
    <w:rsid w:val="00F10B9B"/>
    <w:rsid w:val="00F1119C"/>
    <w:rsid w:val="00F1184A"/>
    <w:rsid w:val="00F13405"/>
    <w:rsid w:val="00F146E4"/>
    <w:rsid w:val="00F14A4D"/>
    <w:rsid w:val="00F14DC1"/>
    <w:rsid w:val="00F150CB"/>
    <w:rsid w:val="00F15272"/>
    <w:rsid w:val="00F16C4E"/>
    <w:rsid w:val="00F16C7B"/>
    <w:rsid w:val="00F175E8"/>
    <w:rsid w:val="00F2044F"/>
    <w:rsid w:val="00F206F4"/>
    <w:rsid w:val="00F22259"/>
    <w:rsid w:val="00F2294B"/>
    <w:rsid w:val="00F232D3"/>
    <w:rsid w:val="00F23666"/>
    <w:rsid w:val="00F259D1"/>
    <w:rsid w:val="00F25B4E"/>
    <w:rsid w:val="00F26377"/>
    <w:rsid w:val="00F277D3"/>
    <w:rsid w:val="00F30217"/>
    <w:rsid w:val="00F30F66"/>
    <w:rsid w:val="00F3141B"/>
    <w:rsid w:val="00F3345D"/>
    <w:rsid w:val="00F337AE"/>
    <w:rsid w:val="00F33961"/>
    <w:rsid w:val="00F33CE3"/>
    <w:rsid w:val="00F3545C"/>
    <w:rsid w:val="00F36EB4"/>
    <w:rsid w:val="00F37528"/>
    <w:rsid w:val="00F41588"/>
    <w:rsid w:val="00F41AA8"/>
    <w:rsid w:val="00F41B27"/>
    <w:rsid w:val="00F42571"/>
    <w:rsid w:val="00F4390A"/>
    <w:rsid w:val="00F44CF4"/>
    <w:rsid w:val="00F4566A"/>
    <w:rsid w:val="00F46AAE"/>
    <w:rsid w:val="00F47442"/>
    <w:rsid w:val="00F503FA"/>
    <w:rsid w:val="00F50A5A"/>
    <w:rsid w:val="00F51CE1"/>
    <w:rsid w:val="00F523DC"/>
    <w:rsid w:val="00F52AA9"/>
    <w:rsid w:val="00F52D87"/>
    <w:rsid w:val="00F52FBF"/>
    <w:rsid w:val="00F53010"/>
    <w:rsid w:val="00F5395B"/>
    <w:rsid w:val="00F54747"/>
    <w:rsid w:val="00F54B70"/>
    <w:rsid w:val="00F56291"/>
    <w:rsid w:val="00F565ED"/>
    <w:rsid w:val="00F56E31"/>
    <w:rsid w:val="00F57A68"/>
    <w:rsid w:val="00F61D39"/>
    <w:rsid w:val="00F62121"/>
    <w:rsid w:val="00F6216C"/>
    <w:rsid w:val="00F623E9"/>
    <w:rsid w:val="00F62805"/>
    <w:rsid w:val="00F6297A"/>
    <w:rsid w:val="00F62DB4"/>
    <w:rsid w:val="00F6478B"/>
    <w:rsid w:val="00F66086"/>
    <w:rsid w:val="00F660D0"/>
    <w:rsid w:val="00F661AC"/>
    <w:rsid w:val="00F663D9"/>
    <w:rsid w:val="00F6674A"/>
    <w:rsid w:val="00F66A6B"/>
    <w:rsid w:val="00F67657"/>
    <w:rsid w:val="00F676B5"/>
    <w:rsid w:val="00F70528"/>
    <w:rsid w:val="00F70A75"/>
    <w:rsid w:val="00F70C70"/>
    <w:rsid w:val="00F74B6A"/>
    <w:rsid w:val="00F7580E"/>
    <w:rsid w:val="00F75DCA"/>
    <w:rsid w:val="00F760B1"/>
    <w:rsid w:val="00F76A52"/>
    <w:rsid w:val="00F80EA6"/>
    <w:rsid w:val="00F80F00"/>
    <w:rsid w:val="00F81486"/>
    <w:rsid w:val="00F81535"/>
    <w:rsid w:val="00F817E4"/>
    <w:rsid w:val="00F81C1B"/>
    <w:rsid w:val="00F82BCB"/>
    <w:rsid w:val="00F83A2A"/>
    <w:rsid w:val="00F8501A"/>
    <w:rsid w:val="00F85EB7"/>
    <w:rsid w:val="00F86012"/>
    <w:rsid w:val="00F87944"/>
    <w:rsid w:val="00F87A57"/>
    <w:rsid w:val="00F90A36"/>
    <w:rsid w:val="00F914A9"/>
    <w:rsid w:val="00F91D1D"/>
    <w:rsid w:val="00F91D51"/>
    <w:rsid w:val="00F9238B"/>
    <w:rsid w:val="00F92C28"/>
    <w:rsid w:val="00F92D5B"/>
    <w:rsid w:val="00F9355C"/>
    <w:rsid w:val="00F93F88"/>
    <w:rsid w:val="00F94666"/>
    <w:rsid w:val="00F94E2A"/>
    <w:rsid w:val="00FA0347"/>
    <w:rsid w:val="00FA0C40"/>
    <w:rsid w:val="00FA1BA8"/>
    <w:rsid w:val="00FA2333"/>
    <w:rsid w:val="00FA30C3"/>
    <w:rsid w:val="00FA3316"/>
    <w:rsid w:val="00FA3962"/>
    <w:rsid w:val="00FA3E2C"/>
    <w:rsid w:val="00FA4946"/>
    <w:rsid w:val="00FA53CE"/>
    <w:rsid w:val="00FA565E"/>
    <w:rsid w:val="00FA639C"/>
    <w:rsid w:val="00FA6708"/>
    <w:rsid w:val="00FA6929"/>
    <w:rsid w:val="00FA7740"/>
    <w:rsid w:val="00FA7A77"/>
    <w:rsid w:val="00FB0F4C"/>
    <w:rsid w:val="00FB11AB"/>
    <w:rsid w:val="00FB12FE"/>
    <w:rsid w:val="00FB15AB"/>
    <w:rsid w:val="00FB1AE4"/>
    <w:rsid w:val="00FB2952"/>
    <w:rsid w:val="00FB3278"/>
    <w:rsid w:val="00FB4525"/>
    <w:rsid w:val="00FB47F8"/>
    <w:rsid w:val="00FB48BE"/>
    <w:rsid w:val="00FB583E"/>
    <w:rsid w:val="00FB6297"/>
    <w:rsid w:val="00FB710A"/>
    <w:rsid w:val="00FB754C"/>
    <w:rsid w:val="00FC13C8"/>
    <w:rsid w:val="00FC196D"/>
    <w:rsid w:val="00FC49B5"/>
    <w:rsid w:val="00FC5036"/>
    <w:rsid w:val="00FC648E"/>
    <w:rsid w:val="00FD0EFD"/>
    <w:rsid w:val="00FD1AAB"/>
    <w:rsid w:val="00FD1E27"/>
    <w:rsid w:val="00FD1ED0"/>
    <w:rsid w:val="00FD2529"/>
    <w:rsid w:val="00FD32C6"/>
    <w:rsid w:val="00FD4328"/>
    <w:rsid w:val="00FD73E7"/>
    <w:rsid w:val="00FD7427"/>
    <w:rsid w:val="00FE0928"/>
    <w:rsid w:val="00FE0943"/>
    <w:rsid w:val="00FE21FB"/>
    <w:rsid w:val="00FE2775"/>
    <w:rsid w:val="00FE385A"/>
    <w:rsid w:val="00FE4507"/>
    <w:rsid w:val="00FE4CD1"/>
    <w:rsid w:val="00FE5DED"/>
    <w:rsid w:val="00FE6162"/>
    <w:rsid w:val="00FE6AD7"/>
    <w:rsid w:val="00FF0AED"/>
    <w:rsid w:val="00FF0ED4"/>
    <w:rsid w:val="00FF127B"/>
    <w:rsid w:val="00FF1E42"/>
    <w:rsid w:val="00FF2400"/>
    <w:rsid w:val="00FF2FAC"/>
    <w:rsid w:val="00FF4021"/>
    <w:rsid w:val="00FF4BF7"/>
    <w:rsid w:val="00FF702B"/>
    <w:rsid w:val="00FF7520"/>
    <w:rsid w:val="00FF7543"/>
    <w:rsid w:val="00FF7854"/>
    <w:rsid w:val="00FF7C70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C429"/>
  <w15:docId w15:val="{D65570B4-0066-4E3D-A815-8F2B9177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5121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5121C"/>
    <w:rPr>
      <w:sz w:val="22"/>
      <w:szCs w:val="22"/>
      <w:lang w:eastAsia="en-US"/>
    </w:rPr>
  </w:style>
  <w:style w:type="paragraph" w:styleId="af1">
    <w:name w:val="No Spacing"/>
    <w:uiPriority w:val="1"/>
    <w:qFormat/>
    <w:rsid w:val="00FD73E7"/>
    <w:rPr>
      <w:sz w:val="22"/>
      <w:szCs w:val="22"/>
      <w:lang w:eastAsia="en-US"/>
    </w:rPr>
  </w:style>
  <w:style w:type="paragraph" w:customStyle="1" w:styleId="Default">
    <w:name w:val="Default"/>
    <w:rsid w:val="00257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517024898916686E-2"/>
          <c:y val="0.18809143260077874"/>
          <c:w val="0.86928229410512881"/>
          <c:h val="0.663824969640000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792-4460-8A06-56AD4F1291EB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92-4460-8A06-56AD4F1291EB}"/>
              </c:ext>
            </c:extLst>
          </c:dPt>
          <c:dLbls>
            <c:dLbl>
              <c:idx val="0"/>
              <c:layout>
                <c:manualLayout>
                  <c:x val="2.6902177768320368E-2"/>
                  <c:y val="-6.739295647745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92-4460-8A06-56AD4F1291EB}"/>
                </c:ext>
              </c:extLst>
            </c:dLbl>
            <c:dLbl>
              <c:idx val="1"/>
              <c:layout>
                <c:manualLayout>
                  <c:x val="-2.9156026104844978E-2"/>
                  <c:y val="5.3362322247033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92-4460-8A06-56AD4F1291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25.3</c:v>
                </c:pt>
                <c:pt idx="1">
                  <c:v>74.7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2-4460-8A06-56AD4F129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061112293395792E-2"/>
          <c:y val="0.85483213851999862"/>
          <c:w val="0.9466024686103427"/>
          <c:h val="0.112526736396757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267017519096933E-2"/>
          <c:y val="8.869181552897798E-2"/>
          <c:w val="0.89825329932349995"/>
          <c:h val="0.56780845505130673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87,8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36"/>
          <c:dPt>
            <c:idx val="0"/>
            <c:bubble3D val="0"/>
            <c:explosion val="68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1FC6-4EE7-9514-E67B5AA16EB3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1FC6-4EE7-9514-E67B5AA16EB3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FC6-4EE7-9514-E67B5AA16EB3}"/>
              </c:ext>
            </c:extLst>
          </c:dPt>
          <c:dLbls>
            <c:dLbl>
              <c:idx val="0"/>
              <c:layout>
                <c:manualLayout>
                  <c:x val="7.9763647634499668E-2"/>
                  <c:y val="-3.5936537783524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C6-4EE7-9514-E67B5AA16EB3}"/>
                </c:ext>
              </c:extLst>
            </c:dLbl>
            <c:dLbl>
              <c:idx val="1"/>
              <c:layout>
                <c:manualLayout>
                  <c:x val="-2.6752309227678201E-2"/>
                  <c:y val="-1.38833392094649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C6-4EE7-9514-E67B5AA16EB3}"/>
                </c:ext>
              </c:extLst>
            </c:dLbl>
            <c:dLbl>
              <c:idx val="2"/>
              <c:layout>
                <c:manualLayout>
                  <c:x val="5.3370737428628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C6-4EE7-9514-E67B5AA16EB3}"/>
                </c:ext>
              </c:extLst>
            </c:dLbl>
            <c:dLbl>
              <c:idx val="3"/>
              <c:layout>
                <c:manualLayout>
                  <c:x val="0.113825232473341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C6-4EE7-9514-E67B5AA16E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Налог на товары (работы, услуги)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87.8</c:v>
                </c:pt>
                <c:pt idx="1">
                  <c:v>9.6999999999999993</c:v>
                </c:pt>
                <c:pt idx="2" formatCode="General">
                  <c:v>1.3</c:v>
                </c:pt>
                <c:pt idx="3" formatCode="General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C6-4EE7-9514-E67B5AA16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579697808045109E-2"/>
          <c:y val="0.67736621245698325"/>
          <c:w val="0.79908047811591121"/>
          <c:h val="0.2557582339825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Структура</a:t>
            </a:r>
            <a:r>
              <a:rPr lang="ru-RU" baseline="0"/>
              <a:t>  </a:t>
            </a:r>
            <a:r>
              <a:rPr lang="ru-RU"/>
              <a:t>неналоговых доходов, %</a:t>
            </a:r>
          </a:p>
        </c:rich>
      </c:tx>
      <c:layout>
        <c:manualLayout>
          <c:xMode val="edge"/>
          <c:yMode val="edge"/>
          <c:x val="0.2976970967366280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09584979351986"/>
          <c:y val="0.13974461057536347"/>
          <c:w val="0.85756989420690999"/>
          <c:h val="0.524377992076833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7"/>
          <c:dPt>
            <c:idx val="0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864-438E-9822-EABB7E3BC472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64-438E-9822-EABB7E3BC472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864-438E-9822-EABB7E3BC472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864-438E-9822-EABB7E3BC472}"/>
              </c:ext>
            </c:extLst>
          </c:dPt>
          <c:dPt>
            <c:idx val="4"/>
            <c:bubble3D val="0"/>
            <c:spPr>
              <a:pattFill prst="sm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0864-438E-9822-EABB7E3BC472}"/>
              </c:ext>
            </c:extLst>
          </c:dPt>
          <c:dPt>
            <c:idx val="5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864-438E-9822-EABB7E3BC47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64-438E-9822-EABB7E3BC472}"/>
                </c:ext>
              </c:extLst>
            </c:dLbl>
            <c:dLbl>
              <c:idx val="1"/>
              <c:layout>
                <c:manualLayout>
                  <c:x val="5.4612524970214987E-2"/>
                  <c:y val="-8.0176944174113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64-438E-9822-EABB7E3BC472}"/>
                </c:ext>
              </c:extLst>
            </c:dLbl>
            <c:dLbl>
              <c:idx val="2"/>
              <c:layout>
                <c:manualLayout>
                  <c:x val="0.13792227584455169"/>
                  <c:y val="-2.116036194776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64-438E-9822-EABB7E3BC472}"/>
                </c:ext>
              </c:extLst>
            </c:dLbl>
            <c:dLbl>
              <c:idx val="3"/>
              <c:layout>
                <c:manualLayout>
                  <c:x val="-5.9307910743239003E-2"/>
                  <c:y val="-7.547652049111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64-438E-9822-EABB7E3BC47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64-438E-9822-EABB7E3BC472}"/>
                </c:ext>
              </c:extLst>
            </c:dLbl>
            <c:dLbl>
              <c:idx val="5"/>
              <c:layout>
                <c:manualLayout>
                  <c:x val="-5.5946726641178973E-2"/>
                  <c:y val="3.3928396971238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64-438E-9822-EABB7E3BC472}"/>
                </c:ext>
              </c:extLst>
            </c:dLbl>
            <c:dLbl>
              <c:idx val="6"/>
              <c:layout>
                <c:manualLayout>
                  <c:x val="7.66538568344486E-2"/>
                  <c:y val="-3.1923874684203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64-438E-9822-EABB7E3BC472}"/>
                </c:ext>
              </c:extLst>
            </c:dLbl>
            <c:dLbl>
              <c:idx val="7"/>
              <c:layout>
                <c:manualLayout>
                  <c:x val="-3.0296467610479081E-2"/>
                  <c:y val="-3.9634381366664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64-438E-9822-EABB7E3BC4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1">
                  <c:v>Доходы от использования имущества, находящегося в госудаственной и муниципальной собственности</c:v>
                </c:pt>
                <c:pt idx="2">
                  <c:v>Прочие неналоговые доходы </c:v>
                </c:pt>
                <c:pt idx="3">
                  <c:v>Доходы от оказания платных услуг  (работ) и компенсации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Штрафы, санкции, возмещение ущерба </c:v>
                </c:pt>
                <c:pt idx="7">
                  <c:v>Платежи при пользовании природными ресурсами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1">
                  <c:v>51.4</c:v>
                </c:pt>
                <c:pt idx="2">
                  <c:v>-0.1</c:v>
                </c:pt>
                <c:pt idx="3">
                  <c:v>29.2</c:v>
                </c:pt>
                <c:pt idx="5">
                  <c:v>18.600000000000001</c:v>
                </c:pt>
                <c:pt idx="6">
                  <c:v>0.8</c:v>
                </c:pt>
                <c:pt idx="7" formatCode="0.0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64-438E-9822-EABB7E3BC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4"/>
        <c:delete val="1"/>
      </c:legendEntry>
      <c:layout>
        <c:manualLayout>
          <c:xMode val="edge"/>
          <c:yMode val="edge"/>
          <c:x val="2.1601676923490364E-2"/>
          <c:y val="0.71466071985757029"/>
          <c:w val="0.97680578323613987"/>
          <c:h val="0.28533928014242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6492-315F-4A0F-8F9C-8FAFC996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4047</TotalTime>
  <Pages>15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151</cp:revision>
  <cp:lastPrinted>2024-04-19T06:33:00Z</cp:lastPrinted>
  <dcterms:created xsi:type="dcterms:W3CDTF">2021-04-12T05:56:00Z</dcterms:created>
  <dcterms:modified xsi:type="dcterms:W3CDTF">2024-04-19T06:33:00Z</dcterms:modified>
</cp:coreProperties>
</file>