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4A" w:rsidRDefault="00C4394A" w:rsidP="003E106D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3E106D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3E106D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0F5D0B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  </w:t>
      </w:r>
      <w:r w:rsidR="00016F1F">
        <w:rPr>
          <w:rFonts w:ascii="Times New Roman" w:eastAsia="Times New Roman" w:hAnsi="Times New Roman"/>
          <w:sz w:val="28"/>
          <w:szCs w:val="28"/>
          <w:lang w:eastAsia="ru-RU"/>
        </w:rPr>
        <w:t>В.А.</w:t>
      </w:r>
      <w:proofErr w:type="gramEnd"/>
      <w:r w:rsidR="00016F1F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Герасименко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FBF" w:rsidRPr="004B23B7" w:rsidRDefault="00F52FBF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Default="005266C0" w:rsidP="003E106D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F633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E106D">
        <w:rPr>
          <w:rFonts w:ascii="Times New Roman" w:eastAsia="Times New Roman" w:hAnsi="Times New Roman"/>
          <w:sz w:val="28"/>
          <w:szCs w:val="28"/>
          <w:lang w:eastAsia="ru-RU"/>
        </w:rPr>
        <w:t>»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F63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F52FBF" w:rsidRDefault="00F52FBF" w:rsidP="00CD70F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123" w:rsidRPr="00CD70FD" w:rsidRDefault="004D6DBF" w:rsidP="00CD70FD">
      <w:pPr>
        <w:pStyle w:val="af"/>
        <w:ind w:hanging="142"/>
        <w:jc w:val="center"/>
        <w:rPr>
          <w:rFonts w:ascii="Times New Roman" w:hAnsi="Times New Roman"/>
          <w:b/>
          <w:sz w:val="31"/>
          <w:szCs w:val="31"/>
        </w:rPr>
      </w:pPr>
      <w:r w:rsidRPr="00CD70FD">
        <w:rPr>
          <w:rFonts w:ascii="Times New Roman" w:hAnsi="Times New Roman"/>
          <w:b/>
          <w:sz w:val="31"/>
          <w:szCs w:val="31"/>
        </w:rPr>
        <w:t>Заключение</w:t>
      </w:r>
    </w:p>
    <w:p w:rsidR="00C909A1" w:rsidRPr="00CD70FD" w:rsidRDefault="00CD70FD" w:rsidP="00CD70FD">
      <w:pPr>
        <w:pStyle w:val="af"/>
        <w:ind w:hanging="142"/>
        <w:jc w:val="center"/>
        <w:rPr>
          <w:rFonts w:ascii="Times New Roman" w:hAnsi="Times New Roman"/>
          <w:b/>
          <w:sz w:val="31"/>
          <w:szCs w:val="31"/>
        </w:rPr>
      </w:pPr>
      <w:r>
        <w:rPr>
          <w:rFonts w:ascii="Times New Roman" w:hAnsi="Times New Roman"/>
          <w:b/>
          <w:sz w:val="31"/>
          <w:szCs w:val="31"/>
        </w:rPr>
        <w:t>Р</w:t>
      </w:r>
      <w:r w:rsidR="004D6DBF" w:rsidRPr="00CD70FD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CD70FD">
        <w:rPr>
          <w:rFonts w:ascii="Times New Roman" w:hAnsi="Times New Roman"/>
          <w:b/>
          <w:sz w:val="31"/>
          <w:szCs w:val="31"/>
        </w:rPr>
        <w:t>муниц</w:t>
      </w:r>
      <w:r w:rsidR="0037406F" w:rsidRPr="00CD70FD">
        <w:rPr>
          <w:rFonts w:ascii="Times New Roman" w:hAnsi="Times New Roman"/>
          <w:b/>
          <w:sz w:val="31"/>
          <w:szCs w:val="31"/>
        </w:rPr>
        <w:t>ипа</w:t>
      </w:r>
      <w:r w:rsidR="000F2852" w:rsidRPr="00CD70FD">
        <w:rPr>
          <w:rFonts w:ascii="Times New Roman" w:hAnsi="Times New Roman"/>
          <w:b/>
          <w:sz w:val="31"/>
          <w:szCs w:val="31"/>
        </w:rPr>
        <w:t>льног</w:t>
      </w:r>
      <w:r w:rsidR="000F5BDB" w:rsidRPr="00CD70FD">
        <w:rPr>
          <w:rFonts w:ascii="Times New Roman" w:hAnsi="Times New Roman"/>
          <w:b/>
          <w:sz w:val="31"/>
          <w:szCs w:val="31"/>
        </w:rPr>
        <w:t>о образования «</w:t>
      </w:r>
      <w:proofErr w:type="spellStart"/>
      <w:r w:rsidR="000F5BDB" w:rsidRPr="00CD70FD">
        <w:rPr>
          <w:rFonts w:ascii="Times New Roman" w:hAnsi="Times New Roman"/>
          <w:b/>
          <w:sz w:val="31"/>
          <w:szCs w:val="31"/>
        </w:rPr>
        <w:t>Новопершинский</w:t>
      </w:r>
      <w:proofErr w:type="spellEnd"/>
      <w:r w:rsidR="00AD1C54" w:rsidRPr="00CD70FD">
        <w:rPr>
          <w:rFonts w:ascii="Times New Roman" w:hAnsi="Times New Roman"/>
          <w:b/>
          <w:sz w:val="31"/>
          <w:szCs w:val="31"/>
        </w:rPr>
        <w:t xml:space="preserve"> сельсовет» Дмитриевского района</w:t>
      </w:r>
      <w:r w:rsidR="00016F1F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CD70FD">
        <w:rPr>
          <w:rFonts w:ascii="Times New Roman" w:hAnsi="Times New Roman"/>
          <w:b/>
          <w:sz w:val="31"/>
          <w:szCs w:val="31"/>
        </w:rPr>
        <w:t>Курской области</w:t>
      </w:r>
      <w:r w:rsidR="005266C0">
        <w:rPr>
          <w:rFonts w:ascii="Times New Roman" w:hAnsi="Times New Roman"/>
          <w:b/>
          <w:sz w:val="31"/>
          <w:szCs w:val="31"/>
        </w:rPr>
        <w:t xml:space="preserve"> за 202</w:t>
      </w:r>
      <w:r w:rsidR="00AF6339">
        <w:rPr>
          <w:rFonts w:ascii="Times New Roman" w:hAnsi="Times New Roman"/>
          <w:b/>
          <w:sz w:val="31"/>
          <w:szCs w:val="31"/>
        </w:rPr>
        <w:t>3</w:t>
      </w:r>
      <w:r w:rsidR="003E106D" w:rsidRPr="00CD70FD">
        <w:rPr>
          <w:rFonts w:ascii="Times New Roman" w:hAnsi="Times New Roman"/>
          <w:b/>
          <w:sz w:val="31"/>
          <w:szCs w:val="31"/>
        </w:rPr>
        <w:t xml:space="preserve"> год</w:t>
      </w:r>
    </w:p>
    <w:p w:rsidR="00C2402D" w:rsidRPr="003E106D" w:rsidRDefault="00C2402D" w:rsidP="00CD70FD">
      <w:pPr>
        <w:pStyle w:val="af"/>
        <w:ind w:hanging="142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641E31" w:rsidRPr="003E106D" w:rsidRDefault="00641E31" w:rsidP="003E106D">
      <w:pPr>
        <w:pStyle w:val="af"/>
        <w:ind w:hanging="142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3E106D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3E106D" w:rsidRDefault="00641E31" w:rsidP="003E106D">
      <w:pPr>
        <w:pStyle w:val="af"/>
        <w:ind w:hanging="142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743F7F" w:rsidRDefault="00641E31" w:rsidP="003E106D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43F7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58183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58183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="0058183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сельсовет» 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5266C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202</w:t>
      </w:r>
      <w:r w:rsidR="00832CE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проведена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proofErr w:type="gramStart"/>
      <w:r w:rsidR="00AF63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.П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лана</w:t>
      </w:r>
      <w:proofErr w:type="gramEnd"/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B0367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работы Ревизионной комиссии Дмитриевского района</w:t>
      </w:r>
      <w:r w:rsidR="00016F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="00BB0367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</w:t>
      </w:r>
      <w:r w:rsidR="005266C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832CE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BB0367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743F7F" w:rsidRDefault="00641E31" w:rsidP="003E106D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43F7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D94352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</w:t>
      </w:r>
      <w:r w:rsidR="005266C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AF63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5266C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AF63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5C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743F7F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641E31" w:rsidRPr="00743F7F" w:rsidRDefault="00641E31" w:rsidP="003E106D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43F7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016F1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58183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 образование «</w:t>
      </w:r>
      <w:proofErr w:type="spellStart"/>
      <w:r w:rsidR="0058183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="00581838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0485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3E106D"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743F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3D5D03" w:rsidRDefault="009868FC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D5D03">
        <w:rPr>
          <w:rFonts w:ascii="Times New Roman" w:hAnsi="Times New Roman"/>
          <w:b/>
          <w:sz w:val="28"/>
          <w:szCs w:val="28"/>
        </w:rPr>
        <w:t>Цель проверки:</w:t>
      </w:r>
      <w:r w:rsidR="00016F1F">
        <w:rPr>
          <w:rFonts w:ascii="Times New Roman" w:hAnsi="Times New Roman"/>
          <w:b/>
          <w:sz w:val="28"/>
          <w:szCs w:val="28"/>
        </w:rPr>
        <w:t xml:space="preserve"> </w:t>
      </w:r>
      <w:r w:rsidRPr="003D5D03">
        <w:rPr>
          <w:rFonts w:ascii="Times New Roman" w:hAnsi="Times New Roman"/>
          <w:sz w:val="28"/>
          <w:szCs w:val="28"/>
        </w:rPr>
        <w:t xml:space="preserve"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деятельности </w:t>
      </w:r>
      <w:r w:rsidR="00280E82" w:rsidRPr="003D5D03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743F7F" w:rsidRPr="003D5D03" w:rsidRDefault="00743F7F" w:rsidP="003E106D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41E31" w:rsidRPr="003D5D03" w:rsidRDefault="003E106D" w:rsidP="00D26DB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D5D03">
        <w:rPr>
          <w:rFonts w:ascii="Times New Roman" w:hAnsi="Times New Roman"/>
          <w:sz w:val="28"/>
          <w:szCs w:val="28"/>
        </w:rPr>
        <w:t>Заключение</w:t>
      </w:r>
      <w:r w:rsidR="00C23BA2" w:rsidRPr="003D5D03">
        <w:rPr>
          <w:rFonts w:ascii="Times New Roman" w:hAnsi="Times New Roman"/>
          <w:sz w:val="28"/>
          <w:szCs w:val="28"/>
        </w:rPr>
        <w:t xml:space="preserve"> на годов</w:t>
      </w:r>
      <w:r w:rsidRPr="003D5D03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C23BA2" w:rsidRPr="003D5D03">
        <w:rPr>
          <w:rFonts w:ascii="Times New Roman" w:hAnsi="Times New Roman"/>
          <w:sz w:val="28"/>
          <w:szCs w:val="28"/>
        </w:rPr>
        <w:t>муниципальног</w:t>
      </w:r>
      <w:r w:rsidR="00581838" w:rsidRPr="003D5D03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581838" w:rsidRPr="003D5D03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581838" w:rsidRPr="003D5D03">
        <w:rPr>
          <w:rFonts w:ascii="Times New Roman" w:hAnsi="Times New Roman"/>
          <w:sz w:val="28"/>
          <w:szCs w:val="28"/>
        </w:rPr>
        <w:t xml:space="preserve"> </w:t>
      </w:r>
      <w:r w:rsidR="00C23BA2" w:rsidRPr="003D5D03">
        <w:rPr>
          <w:rFonts w:ascii="Times New Roman" w:hAnsi="Times New Roman"/>
          <w:sz w:val="28"/>
          <w:szCs w:val="28"/>
        </w:rPr>
        <w:t>сельсовет» Дмитриевского райо</w:t>
      </w:r>
      <w:r w:rsidRPr="003D5D03">
        <w:rPr>
          <w:rFonts w:ascii="Times New Roman" w:hAnsi="Times New Roman"/>
          <w:sz w:val="28"/>
          <w:szCs w:val="28"/>
        </w:rPr>
        <w:t>на Курской области подготовлено</w:t>
      </w:r>
      <w:r w:rsidR="00C23BA2" w:rsidRPr="003D5D03">
        <w:rPr>
          <w:rFonts w:ascii="Times New Roman" w:hAnsi="Times New Roman"/>
          <w:sz w:val="28"/>
          <w:szCs w:val="28"/>
        </w:rPr>
        <w:t xml:space="preserve"> в соответствии со статьей</w:t>
      </w:r>
      <w:r w:rsidR="00016F1F">
        <w:rPr>
          <w:rFonts w:ascii="Times New Roman" w:hAnsi="Times New Roman"/>
          <w:sz w:val="28"/>
          <w:szCs w:val="28"/>
        </w:rPr>
        <w:t xml:space="preserve"> </w:t>
      </w:r>
      <w:r w:rsidR="00C23BA2" w:rsidRPr="003D5D03">
        <w:rPr>
          <w:rFonts w:ascii="Times New Roman" w:hAnsi="Times New Roman"/>
          <w:sz w:val="28"/>
          <w:szCs w:val="28"/>
        </w:rPr>
        <w:t xml:space="preserve">264.4 Бюджетного кодекса Российской Федерации, </w:t>
      </w:r>
      <w:r w:rsidR="00581838" w:rsidRPr="003D5D03">
        <w:rPr>
          <w:rFonts w:ascii="Times New Roman" w:hAnsi="Times New Roman"/>
          <w:sz w:val="28"/>
          <w:szCs w:val="28"/>
        </w:rPr>
        <w:t xml:space="preserve">с Соглашением от </w:t>
      </w:r>
      <w:r w:rsidR="00016F1F">
        <w:rPr>
          <w:rFonts w:ascii="Times New Roman" w:hAnsi="Times New Roman"/>
          <w:sz w:val="28"/>
          <w:szCs w:val="28"/>
        </w:rPr>
        <w:t>01.11.</w:t>
      </w:r>
      <w:r w:rsidR="00016F1F" w:rsidRPr="00926293">
        <w:rPr>
          <w:rFonts w:ascii="Times New Roman" w:hAnsi="Times New Roman"/>
          <w:sz w:val="28"/>
          <w:szCs w:val="28"/>
        </w:rPr>
        <w:t>2019</w:t>
      </w:r>
      <w:r w:rsidRPr="00926293">
        <w:rPr>
          <w:rFonts w:ascii="Times New Roman" w:hAnsi="Times New Roman"/>
          <w:sz w:val="28"/>
          <w:szCs w:val="28"/>
        </w:rPr>
        <w:t xml:space="preserve"> года</w:t>
      </w:r>
      <w:r w:rsidR="00016F1F" w:rsidRPr="00926293">
        <w:rPr>
          <w:rFonts w:ascii="Times New Roman" w:hAnsi="Times New Roman"/>
          <w:sz w:val="28"/>
          <w:szCs w:val="28"/>
        </w:rPr>
        <w:t xml:space="preserve"> №3</w:t>
      </w:r>
      <w:r w:rsidR="00581838" w:rsidRPr="003D5D03">
        <w:rPr>
          <w:rFonts w:ascii="Times New Roman" w:hAnsi="Times New Roman"/>
          <w:sz w:val="28"/>
          <w:szCs w:val="28"/>
        </w:rPr>
        <w:t xml:space="preserve"> «О переда</w:t>
      </w:r>
      <w:r w:rsidRPr="003D5D03">
        <w:rPr>
          <w:rFonts w:ascii="Times New Roman" w:hAnsi="Times New Roman"/>
          <w:sz w:val="28"/>
          <w:szCs w:val="28"/>
        </w:rPr>
        <w:t xml:space="preserve">че полномочий по осуществлению </w:t>
      </w:r>
      <w:r w:rsidR="00581838" w:rsidRPr="003D5D03">
        <w:rPr>
          <w:rFonts w:ascii="Times New Roman" w:hAnsi="Times New Roman"/>
          <w:sz w:val="28"/>
          <w:szCs w:val="28"/>
        </w:rPr>
        <w:t>внешнег</w:t>
      </w:r>
      <w:r w:rsidRPr="003D5D03">
        <w:rPr>
          <w:rFonts w:ascii="Times New Roman" w:hAnsi="Times New Roman"/>
          <w:sz w:val="28"/>
          <w:szCs w:val="28"/>
        </w:rPr>
        <w:t>о финансового контроля»,</w:t>
      </w:r>
      <w:r w:rsidR="00581838" w:rsidRPr="003D5D03">
        <w:rPr>
          <w:rFonts w:ascii="Times New Roman" w:hAnsi="Times New Roman"/>
          <w:sz w:val="28"/>
          <w:szCs w:val="28"/>
        </w:rPr>
        <w:t xml:space="preserve"> статьей 26 Положения о бюджетном процессе в муниципальном образовании «</w:t>
      </w:r>
      <w:proofErr w:type="spellStart"/>
      <w:r w:rsidR="00581838" w:rsidRPr="003D5D03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581838" w:rsidRPr="003D5D0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Pr="003D5D03">
        <w:rPr>
          <w:rFonts w:ascii="Times New Roman" w:hAnsi="Times New Roman"/>
          <w:sz w:val="28"/>
          <w:szCs w:val="28"/>
        </w:rPr>
        <w:t>,</w:t>
      </w:r>
      <w:r w:rsidR="00581838" w:rsidRPr="003D5D03">
        <w:rPr>
          <w:rFonts w:ascii="Times New Roman" w:hAnsi="Times New Roman"/>
          <w:sz w:val="28"/>
          <w:szCs w:val="28"/>
        </w:rPr>
        <w:t xml:space="preserve"> утвержденного Решени</w:t>
      </w:r>
      <w:r w:rsidRPr="003D5D03">
        <w:rPr>
          <w:rFonts w:ascii="Times New Roman" w:hAnsi="Times New Roman"/>
          <w:sz w:val="28"/>
          <w:szCs w:val="28"/>
        </w:rPr>
        <w:t xml:space="preserve">ем Собрания депутатов </w:t>
      </w:r>
      <w:proofErr w:type="spellStart"/>
      <w:r w:rsidR="00581838" w:rsidRPr="003D5D03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581838" w:rsidRPr="003D5D03">
        <w:rPr>
          <w:rFonts w:ascii="Times New Roman" w:hAnsi="Times New Roman"/>
          <w:sz w:val="28"/>
          <w:szCs w:val="28"/>
        </w:rPr>
        <w:t xml:space="preserve"> сельсовета Дмитриев</w:t>
      </w:r>
      <w:r w:rsidR="003D5D03" w:rsidRPr="003D5D03">
        <w:rPr>
          <w:rFonts w:ascii="Times New Roman" w:hAnsi="Times New Roman"/>
          <w:sz w:val="28"/>
          <w:szCs w:val="28"/>
        </w:rPr>
        <w:t>ского района Курской области от</w:t>
      </w:r>
      <w:r w:rsidR="00581838" w:rsidRPr="003D5D03">
        <w:rPr>
          <w:rFonts w:ascii="Times New Roman" w:hAnsi="Times New Roman"/>
          <w:sz w:val="28"/>
          <w:szCs w:val="28"/>
        </w:rPr>
        <w:t xml:space="preserve"> 20.10.2010</w:t>
      </w:r>
      <w:r w:rsidRPr="003D5D03">
        <w:rPr>
          <w:rFonts w:ascii="Times New Roman" w:hAnsi="Times New Roman"/>
          <w:sz w:val="28"/>
          <w:szCs w:val="28"/>
        </w:rPr>
        <w:t xml:space="preserve"> года</w:t>
      </w:r>
      <w:r w:rsidR="00581838" w:rsidRPr="003D5D03">
        <w:rPr>
          <w:rFonts w:ascii="Times New Roman" w:hAnsi="Times New Roman"/>
          <w:sz w:val="28"/>
          <w:szCs w:val="28"/>
        </w:rPr>
        <w:t xml:space="preserve"> №11</w:t>
      </w:r>
      <w:r w:rsidR="00E328CC" w:rsidRPr="003D5D03">
        <w:rPr>
          <w:rFonts w:ascii="Times New Roman" w:hAnsi="Times New Roman"/>
          <w:sz w:val="28"/>
          <w:szCs w:val="28"/>
        </w:rPr>
        <w:t xml:space="preserve">, </w:t>
      </w:r>
      <w:r w:rsidRPr="003D5D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 стандартом </w:t>
      </w:r>
      <w:r w:rsidR="00641E31" w:rsidRPr="003D5D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финансового контроля «Внешняя проверка годового отчета об исполнении бюджета».</w:t>
      </w:r>
    </w:p>
    <w:p w:rsidR="009868FC" w:rsidRPr="0053305F" w:rsidRDefault="009868FC" w:rsidP="00D26DB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</w:t>
      </w:r>
      <w:r w:rsidR="00E328CC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E328CC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="009A403E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581A79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Дмитриевского района Ку</w:t>
      </w:r>
      <w:r w:rsidR="0053305F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рской области </w:t>
      </w:r>
      <w:r w:rsidR="009A403E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</w:t>
      </w:r>
      <w:r w:rsidR="002A0A0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AF63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D77136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9A403E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авлена в Ревизионную комиссию </w:t>
      </w:r>
      <w:r w:rsidR="003D5D03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</w:t>
      </w:r>
      <w:r w:rsidR="0053305F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иевского района Курской области</w:t>
      </w:r>
      <w:r w:rsidR="003F220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A0A0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12</w:t>
      </w:r>
      <w:r w:rsidR="00C063A1" w:rsidRPr="008C1C8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</w:t>
      </w:r>
      <w:r w:rsidR="002A0A0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AF63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016F1F" w:rsidRPr="008C1C8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063A1" w:rsidRPr="008C1C8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</w:t>
      </w:r>
      <w:r w:rsidR="00C063A1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 что соответствует сроку представления годовой </w:t>
      </w:r>
      <w:r w:rsidR="00C063A1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бюджет</w:t>
      </w:r>
      <w:r w:rsidR="00176340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ной отчетности, установленному Положением о бюджетном процессе</w:t>
      </w:r>
      <w:r w:rsidR="00176340" w:rsidRPr="0053305F">
        <w:rPr>
          <w:rFonts w:ascii="Times New Roman" w:hAnsi="Times New Roman"/>
          <w:sz w:val="28"/>
          <w:szCs w:val="28"/>
        </w:rPr>
        <w:t xml:space="preserve"> в муниципально</w:t>
      </w:r>
      <w:r w:rsidR="00E328CC" w:rsidRPr="0053305F">
        <w:rPr>
          <w:rFonts w:ascii="Times New Roman" w:hAnsi="Times New Roman"/>
          <w:sz w:val="28"/>
          <w:szCs w:val="28"/>
        </w:rPr>
        <w:t>м образовании «</w:t>
      </w:r>
      <w:proofErr w:type="spellStart"/>
      <w:r w:rsidR="00E328CC" w:rsidRPr="0053305F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176340" w:rsidRPr="0053305F">
        <w:rPr>
          <w:rFonts w:ascii="Times New Roman" w:hAnsi="Times New Roman"/>
          <w:sz w:val="28"/>
          <w:szCs w:val="28"/>
        </w:rPr>
        <w:t xml:space="preserve"> сельсовет»</w:t>
      </w:r>
      <w:r w:rsidR="0053305F" w:rsidRPr="0053305F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5330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C15DD0" w:rsidRDefault="003E106D" w:rsidP="00D26DB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в целом </w:t>
      </w:r>
      <w:r w:rsidR="008930DF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составлена в соответствии с Инструкцией о порядке составления</w:t>
      </w:r>
      <w:r w:rsidR="00850FB7" w:rsidRPr="00C15DD0">
        <w:rPr>
          <w:rFonts w:ascii="Times New Roman" w:hAnsi="Times New Roman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Pr="00C15DD0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C15DD0">
        <w:rPr>
          <w:rFonts w:ascii="Times New Roman" w:hAnsi="Times New Roman"/>
          <w:sz w:val="28"/>
          <w:szCs w:val="28"/>
        </w:rPr>
        <w:t>фина</w:t>
      </w:r>
      <w:r w:rsidRPr="00C15DD0">
        <w:rPr>
          <w:rFonts w:ascii="Times New Roman" w:hAnsi="Times New Roman"/>
          <w:sz w:val="28"/>
          <w:szCs w:val="28"/>
        </w:rPr>
        <w:t>нсов</w:t>
      </w:r>
      <w:r w:rsidR="00850FB7" w:rsidRPr="00C15DD0">
        <w:rPr>
          <w:rFonts w:ascii="Times New Roman" w:hAnsi="Times New Roman"/>
          <w:sz w:val="28"/>
          <w:szCs w:val="28"/>
        </w:rPr>
        <w:t xml:space="preserve"> Росси</w:t>
      </w:r>
      <w:r w:rsidRPr="00C15DD0">
        <w:rPr>
          <w:rFonts w:ascii="Times New Roman" w:hAnsi="Times New Roman"/>
          <w:sz w:val="28"/>
          <w:szCs w:val="28"/>
        </w:rPr>
        <w:t>йской Федераци</w:t>
      </w:r>
      <w:r w:rsidR="00C15DD0" w:rsidRPr="00C15DD0">
        <w:rPr>
          <w:rFonts w:ascii="Times New Roman" w:hAnsi="Times New Roman"/>
          <w:sz w:val="28"/>
          <w:szCs w:val="28"/>
        </w:rPr>
        <w:t>и от 28.12.</w:t>
      </w:r>
      <w:smartTag w:uri="urn:schemas-microsoft-com:office:smarttags" w:element="metricconverter">
        <w:smartTagPr>
          <w:attr w:name="ProductID" w:val="2010 г"/>
        </w:smartTagPr>
        <w:r w:rsidR="00850FB7" w:rsidRPr="00C15DD0">
          <w:rPr>
            <w:rFonts w:ascii="Times New Roman" w:hAnsi="Times New Roman"/>
            <w:sz w:val="28"/>
            <w:szCs w:val="28"/>
          </w:rPr>
          <w:t>2010 г</w:t>
        </w:r>
        <w:r w:rsidRPr="00C15DD0">
          <w:rPr>
            <w:rFonts w:ascii="Times New Roman" w:hAnsi="Times New Roman"/>
            <w:sz w:val="28"/>
            <w:szCs w:val="28"/>
          </w:rPr>
          <w:t>ода</w:t>
        </w:r>
      </w:smartTag>
      <w:r w:rsidRPr="00C15DD0">
        <w:rPr>
          <w:rFonts w:ascii="Times New Roman" w:hAnsi="Times New Roman"/>
          <w:sz w:val="28"/>
          <w:szCs w:val="28"/>
        </w:rPr>
        <w:t xml:space="preserve"> №</w:t>
      </w:r>
      <w:r w:rsidR="00850FB7" w:rsidRPr="00C15DD0">
        <w:rPr>
          <w:rFonts w:ascii="Times New Roman" w:hAnsi="Times New Roman"/>
          <w:sz w:val="28"/>
          <w:szCs w:val="28"/>
        </w:rPr>
        <w:t xml:space="preserve">191н, и </w:t>
      </w:r>
      <w:r w:rsidR="00651FB2" w:rsidRPr="00C15DD0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C15DD0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C15DD0" w:rsidRDefault="00641E31" w:rsidP="003E106D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ходе внешней проверки проанализированы нормативные правовые акты, регулирующи</w:t>
      </w:r>
      <w:r w:rsidR="003E106D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</w:t>
      </w: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бюджетный процесс в </w:t>
      </w:r>
      <w:r w:rsidR="00A213AF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7103FC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</w:t>
      </w:r>
      <w:proofErr w:type="spellStart"/>
      <w:r w:rsidR="007103FC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="00A213AF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</w:t>
      </w: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C15D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7103FC" w:rsidRPr="000F78F7" w:rsidRDefault="003E106D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>Администрация</w:t>
      </w:r>
      <w:r w:rsidR="007103FC" w:rsidRPr="000F7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3FC" w:rsidRPr="000F78F7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7103FC" w:rsidRPr="000F78F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осуществляет свою деятельность на основании Устава, принятого решением Собрания депутатов </w:t>
      </w:r>
      <w:proofErr w:type="spellStart"/>
      <w:r w:rsidR="007103FC" w:rsidRPr="000F78F7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7103FC" w:rsidRPr="000F78F7">
        <w:rPr>
          <w:rFonts w:ascii="Times New Roman" w:hAnsi="Times New Roman"/>
          <w:sz w:val="28"/>
          <w:szCs w:val="28"/>
        </w:rPr>
        <w:t xml:space="preserve"> сельсовета Дмитр</w:t>
      </w:r>
      <w:r w:rsidRPr="000F78F7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7103FC" w:rsidRPr="000F78F7">
        <w:rPr>
          <w:rFonts w:ascii="Times New Roman" w:hAnsi="Times New Roman"/>
          <w:sz w:val="28"/>
          <w:szCs w:val="28"/>
        </w:rPr>
        <w:t xml:space="preserve"> от 19.11.2010</w:t>
      </w:r>
      <w:r w:rsidRPr="000F78F7">
        <w:rPr>
          <w:rFonts w:ascii="Times New Roman" w:hAnsi="Times New Roman"/>
          <w:sz w:val="28"/>
          <w:szCs w:val="28"/>
        </w:rPr>
        <w:t xml:space="preserve"> года</w:t>
      </w:r>
      <w:r w:rsidR="007103FC" w:rsidRPr="000F78F7">
        <w:rPr>
          <w:rFonts w:ascii="Times New Roman" w:hAnsi="Times New Roman"/>
          <w:sz w:val="28"/>
          <w:szCs w:val="28"/>
        </w:rPr>
        <w:t xml:space="preserve"> №20</w:t>
      </w:r>
      <w:r w:rsidR="00E5358B" w:rsidRPr="000F78F7">
        <w:rPr>
          <w:rFonts w:ascii="Times New Roman" w:hAnsi="Times New Roman"/>
          <w:sz w:val="28"/>
          <w:szCs w:val="28"/>
        </w:rPr>
        <w:t xml:space="preserve"> (с последующими изменениями</w:t>
      </w:r>
      <w:r w:rsidRPr="000F78F7">
        <w:rPr>
          <w:rFonts w:ascii="Times New Roman" w:hAnsi="Times New Roman"/>
          <w:sz w:val="28"/>
          <w:szCs w:val="28"/>
        </w:rPr>
        <w:t xml:space="preserve"> и дополнениями</w:t>
      </w:r>
      <w:r w:rsidR="00E5358B" w:rsidRPr="000F78F7">
        <w:rPr>
          <w:rFonts w:ascii="Times New Roman" w:hAnsi="Times New Roman"/>
          <w:sz w:val="28"/>
          <w:szCs w:val="28"/>
        </w:rPr>
        <w:t>)</w:t>
      </w:r>
      <w:r w:rsidR="007103FC" w:rsidRPr="000F78F7">
        <w:rPr>
          <w:rFonts w:ascii="Times New Roman" w:hAnsi="Times New Roman"/>
          <w:sz w:val="28"/>
          <w:szCs w:val="28"/>
        </w:rPr>
        <w:t>.</w:t>
      </w:r>
    </w:p>
    <w:p w:rsidR="007103FC" w:rsidRPr="000F78F7" w:rsidRDefault="007103FC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 xml:space="preserve">Юридический адрес: 307535, Курская область, Дмитриевский район, </w:t>
      </w:r>
      <w:r w:rsidR="00D26DBA" w:rsidRPr="000F78F7">
        <w:rPr>
          <w:rFonts w:ascii="Times New Roman" w:hAnsi="Times New Roman"/>
          <w:sz w:val="28"/>
          <w:szCs w:val="28"/>
        </w:rPr>
        <w:t>деревня</w:t>
      </w:r>
      <w:r w:rsidR="00016F1F">
        <w:rPr>
          <w:rFonts w:ascii="Times New Roman" w:hAnsi="Times New Roman"/>
          <w:sz w:val="28"/>
          <w:szCs w:val="28"/>
        </w:rPr>
        <w:t xml:space="preserve"> </w:t>
      </w:r>
      <w:r w:rsidRPr="000F78F7">
        <w:rPr>
          <w:rFonts w:ascii="Times New Roman" w:hAnsi="Times New Roman"/>
          <w:sz w:val="28"/>
          <w:szCs w:val="28"/>
        </w:rPr>
        <w:t>Нов</w:t>
      </w:r>
      <w:r w:rsidR="007C3447" w:rsidRPr="000F78F7">
        <w:rPr>
          <w:rFonts w:ascii="Times New Roman" w:hAnsi="Times New Roman"/>
          <w:sz w:val="28"/>
          <w:szCs w:val="28"/>
        </w:rPr>
        <w:t>ая Першина.</w:t>
      </w:r>
    </w:p>
    <w:p w:rsidR="007103FC" w:rsidRPr="000F78F7" w:rsidRDefault="007103FC" w:rsidP="003E10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>В проверяемом периоде ответственными за финансово-хозяйственную деятельность являл</w:t>
      </w:r>
      <w:r w:rsidR="00FD55C4">
        <w:rPr>
          <w:rFonts w:ascii="Times New Roman" w:hAnsi="Times New Roman"/>
          <w:sz w:val="28"/>
          <w:szCs w:val="28"/>
        </w:rPr>
        <w:t>ись: с правом первой подписи - Г</w:t>
      </w:r>
      <w:r w:rsidRPr="000F78F7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0F78F7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Pr="000F78F7">
        <w:rPr>
          <w:rFonts w:ascii="Times New Roman" w:hAnsi="Times New Roman"/>
          <w:sz w:val="28"/>
          <w:szCs w:val="28"/>
        </w:rPr>
        <w:t xml:space="preserve"> сельсовета</w:t>
      </w:r>
      <w:r w:rsidR="00016F1F">
        <w:rPr>
          <w:rFonts w:ascii="Times New Roman" w:hAnsi="Times New Roman"/>
          <w:sz w:val="28"/>
          <w:szCs w:val="28"/>
        </w:rPr>
        <w:t xml:space="preserve"> </w:t>
      </w:r>
      <w:r w:rsidR="00FD55C4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7C3447" w:rsidRPr="000F78F7">
        <w:rPr>
          <w:rFonts w:ascii="Times New Roman" w:hAnsi="Times New Roman"/>
          <w:sz w:val="28"/>
          <w:szCs w:val="28"/>
        </w:rPr>
        <w:t>А.Н.</w:t>
      </w:r>
      <w:r w:rsidR="00016F1F">
        <w:rPr>
          <w:rFonts w:ascii="Times New Roman" w:hAnsi="Times New Roman"/>
          <w:sz w:val="28"/>
          <w:szCs w:val="28"/>
        </w:rPr>
        <w:t xml:space="preserve"> </w:t>
      </w:r>
      <w:r w:rsidR="00E5358B" w:rsidRPr="000F78F7">
        <w:rPr>
          <w:rFonts w:ascii="Times New Roman" w:hAnsi="Times New Roman"/>
          <w:sz w:val="28"/>
          <w:szCs w:val="28"/>
        </w:rPr>
        <w:t>Дорожкин</w:t>
      </w:r>
      <w:r w:rsidRPr="000F78F7">
        <w:rPr>
          <w:rFonts w:ascii="Times New Roman" w:hAnsi="Times New Roman"/>
          <w:sz w:val="28"/>
          <w:szCs w:val="28"/>
        </w:rPr>
        <w:t xml:space="preserve">, с правом второй подписи - начальник отдела бухгалтерского учета и отчетности </w:t>
      </w:r>
      <w:proofErr w:type="spellStart"/>
      <w:r w:rsidR="00AB57A1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AB57A1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AF6339">
        <w:rPr>
          <w:rFonts w:ascii="Times New Roman" w:hAnsi="Times New Roman"/>
          <w:sz w:val="28"/>
          <w:szCs w:val="28"/>
        </w:rPr>
        <w:t xml:space="preserve">                       </w:t>
      </w:r>
      <w:r w:rsidR="007C3447" w:rsidRPr="000F78F7">
        <w:rPr>
          <w:rFonts w:ascii="Times New Roman" w:hAnsi="Times New Roman"/>
          <w:sz w:val="28"/>
          <w:szCs w:val="28"/>
        </w:rPr>
        <w:t>Е.Н.</w:t>
      </w:r>
      <w:r w:rsidR="00AF6339">
        <w:rPr>
          <w:rFonts w:ascii="Times New Roman" w:hAnsi="Times New Roman"/>
          <w:sz w:val="28"/>
          <w:szCs w:val="28"/>
        </w:rPr>
        <w:t xml:space="preserve"> </w:t>
      </w:r>
      <w:r w:rsidRPr="000F78F7">
        <w:rPr>
          <w:rFonts w:ascii="Times New Roman" w:hAnsi="Times New Roman"/>
          <w:sz w:val="28"/>
          <w:szCs w:val="28"/>
        </w:rPr>
        <w:t>Петрушина</w:t>
      </w:r>
      <w:r w:rsidR="007C3447" w:rsidRPr="000F78F7">
        <w:rPr>
          <w:rFonts w:ascii="Times New Roman" w:hAnsi="Times New Roman"/>
          <w:sz w:val="28"/>
          <w:szCs w:val="28"/>
        </w:rPr>
        <w:t>.</w:t>
      </w:r>
    </w:p>
    <w:p w:rsidR="007103FC" w:rsidRPr="00016F1F" w:rsidRDefault="007103FC" w:rsidP="003E106D">
      <w:pPr>
        <w:pStyle w:val="af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муниципального образования «</w:t>
      </w:r>
      <w:proofErr w:type="spellStart"/>
      <w:r w:rsidRPr="000F78F7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0F78F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Управлением Федерального казначейства по Курской области открыт единый </w:t>
      </w:r>
      <w:r w:rsidRPr="001F5C34">
        <w:rPr>
          <w:rFonts w:ascii="Times New Roman" w:hAnsi="Times New Roman"/>
          <w:sz w:val="28"/>
          <w:szCs w:val="28"/>
        </w:rPr>
        <w:t xml:space="preserve">счет </w:t>
      </w:r>
      <w:r w:rsidR="001703E7">
        <w:rPr>
          <w:rFonts w:ascii="Times New Roman" w:hAnsi="Times New Roman"/>
          <w:bCs/>
          <w:sz w:val="28"/>
          <w:szCs w:val="28"/>
        </w:rPr>
        <w:t>03231643386084324400</w:t>
      </w:r>
      <w:r w:rsidR="001F5C34" w:rsidRPr="001F5C34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C2402D" w:rsidRPr="000F78F7" w:rsidRDefault="00C2402D" w:rsidP="007C3447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0F78F7" w:rsidRDefault="001F0C74" w:rsidP="007C34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F78F7">
        <w:rPr>
          <w:rFonts w:ascii="Times New Roman" w:hAnsi="Times New Roman"/>
          <w:b/>
          <w:sz w:val="28"/>
          <w:szCs w:val="28"/>
        </w:rPr>
        <w:t xml:space="preserve">Соблюдение требований Бюджетного </w:t>
      </w:r>
      <w:r w:rsidR="000F78F7">
        <w:rPr>
          <w:rFonts w:ascii="Times New Roman" w:hAnsi="Times New Roman"/>
          <w:b/>
          <w:sz w:val="28"/>
          <w:szCs w:val="28"/>
        </w:rPr>
        <w:t xml:space="preserve">законодательства, регулирующих </w:t>
      </w:r>
      <w:r w:rsidRPr="000F78F7">
        <w:rPr>
          <w:rFonts w:ascii="Times New Roman" w:hAnsi="Times New Roman"/>
          <w:b/>
          <w:sz w:val="28"/>
          <w:szCs w:val="28"/>
        </w:rPr>
        <w:t>порядок осуществления бюджетных процедур</w:t>
      </w:r>
    </w:p>
    <w:p w:rsidR="00284B65" w:rsidRPr="000F78F7" w:rsidRDefault="00284B65" w:rsidP="007C3447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F10820" w:rsidRPr="007E22D2" w:rsidRDefault="007C3447" w:rsidP="00D4304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2D2">
        <w:rPr>
          <w:rFonts w:ascii="Times New Roman" w:hAnsi="Times New Roman"/>
          <w:sz w:val="28"/>
          <w:szCs w:val="28"/>
        </w:rPr>
        <w:t xml:space="preserve">Решением </w:t>
      </w:r>
      <w:r w:rsidR="003649C9" w:rsidRPr="007E22D2">
        <w:rPr>
          <w:rFonts w:ascii="Times New Roman" w:hAnsi="Times New Roman"/>
          <w:sz w:val="28"/>
          <w:szCs w:val="28"/>
        </w:rPr>
        <w:t>С</w:t>
      </w:r>
      <w:r w:rsidR="00F10820" w:rsidRPr="007E22D2">
        <w:rPr>
          <w:rFonts w:ascii="Times New Roman" w:hAnsi="Times New Roman"/>
          <w:sz w:val="28"/>
          <w:szCs w:val="28"/>
        </w:rPr>
        <w:t>обрания депутатов</w:t>
      </w:r>
      <w:r w:rsidR="003F2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40CB" w:rsidRPr="007E22D2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2C40CB" w:rsidRPr="007E22D2">
        <w:rPr>
          <w:rFonts w:ascii="Times New Roman" w:hAnsi="Times New Roman"/>
          <w:sz w:val="28"/>
          <w:szCs w:val="28"/>
        </w:rPr>
        <w:t xml:space="preserve"> </w:t>
      </w:r>
      <w:r w:rsidR="00A17316" w:rsidRPr="007E22D2">
        <w:rPr>
          <w:rFonts w:ascii="Times New Roman" w:hAnsi="Times New Roman"/>
          <w:sz w:val="28"/>
          <w:szCs w:val="28"/>
        </w:rPr>
        <w:t>сельсовета Дмитриевского района Курской облас</w:t>
      </w:r>
      <w:r w:rsidRPr="007E22D2">
        <w:rPr>
          <w:rFonts w:ascii="Times New Roman" w:hAnsi="Times New Roman"/>
          <w:sz w:val="28"/>
          <w:szCs w:val="28"/>
        </w:rPr>
        <w:t>ти</w:t>
      </w:r>
      <w:r w:rsidR="00A17316" w:rsidRPr="007E22D2">
        <w:rPr>
          <w:rFonts w:ascii="Times New Roman" w:hAnsi="Times New Roman"/>
          <w:sz w:val="28"/>
          <w:szCs w:val="28"/>
        </w:rPr>
        <w:t xml:space="preserve"> от</w:t>
      </w:r>
      <w:r w:rsidR="003F220F">
        <w:rPr>
          <w:rFonts w:ascii="Times New Roman" w:hAnsi="Times New Roman"/>
          <w:sz w:val="28"/>
          <w:szCs w:val="28"/>
        </w:rPr>
        <w:t xml:space="preserve"> </w:t>
      </w:r>
      <w:r w:rsidR="00832CE4">
        <w:rPr>
          <w:rFonts w:ascii="Times New Roman" w:hAnsi="Times New Roman"/>
          <w:sz w:val="28"/>
          <w:szCs w:val="28"/>
        </w:rPr>
        <w:t>0</w:t>
      </w:r>
      <w:r w:rsidR="00A65475">
        <w:rPr>
          <w:rFonts w:ascii="Times New Roman" w:hAnsi="Times New Roman"/>
          <w:sz w:val="28"/>
          <w:szCs w:val="28"/>
        </w:rPr>
        <w:t>8</w:t>
      </w:r>
      <w:r w:rsidR="001703E7">
        <w:rPr>
          <w:rFonts w:ascii="Times New Roman" w:hAnsi="Times New Roman"/>
          <w:sz w:val="28"/>
          <w:szCs w:val="28"/>
        </w:rPr>
        <w:t>.12.20</w:t>
      </w:r>
      <w:r w:rsidR="00CC6CC3">
        <w:rPr>
          <w:rFonts w:ascii="Times New Roman" w:hAnsi="Times New Roman"/>
          <w:sz w:val="28"/>
          <w:szCs w:val="28"/>
        </w:rPr>
        <w:t>2</w:t>
      </w:r>
      <w:r w:rsidR="00A65475">
        <w:rPr>
          <w:rFonts w:ascii="Times New Roman" w:hAnsi="Times New Roman"/>
          <w:sz w:val="28"/>
          <w:szCs w:val="28"/>
        </w:rPr>
        <w:t>2</w:t>
      </w:r>
      <w:r w:rsidRPr="007E22D2">
        <w:rPr>
          <w:rFonts w:ascii="Times New Roman" w:hAnsi="Times New Roman"/>
          <w:sz w:val="28"/>
          <w:szCs w:val="28"/>
        </w:rPr>
        <w:t xml:space="preserve"> года</w:t>
      </w:r>
      <w:r w:rsidR="009F2BBE" w:rsidRPr="007E22D2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="00A65475">
        <w:rPr>
          <w:rFonts w:ascii="Times New Roman" w:hAnsi="Times New Roman"/>
          <w:sz w:val="28"/>
          <w:szCs w:val="28"/>
        </w:rPr>
        <w:t>90</w:t>
      </w:r>
      <w:r w:rsidR="00B97F90">
        <w:rPr>
          <w:rFonts w:ascii="Times New Roman" w:hAnsi="Times New Roman"/>
          <w:sz w:val="28"/>
          <w:szCs w:val="28"/>
        </w:rPr>
        <w:t xml:space="preserve">  </w:t>
      </w:r>
      <w:r w:rsidR="00A17316" w:rsidRPr="007E22D2">
        <w:rPr>
          <w:rFonts w:ascii="Times New Roman" w:hAnsi="Times New Roman"/>
          <w:sz w:val="28"/>
          <w:szCs w:val="28"/>
        </w:rPr>
        <w:t>утвержден</w:t>
      </w:r>
      <w:proofErr w:type="gramEnd"/>
      <w:r w:rsidR="00A17316" w:rsidRPr="007E22D2">
        <w:rPr>
          <w:rFonts w:ascii="Times New Roman" w:hAnsi="Times New Roman"/>
          <w:sz w:val="28"/>
          <w:szCs w:val="28"/>
        </w:rPr>
        <w:t xml:space="preserve"> бюджет </w:t>
      </w:r>
      <w:r w:rsidR="00F80F00" w:rsidRPr="007E22D2">
        <w:rPr>
          <w:rFonts w:ascii="Times New Roman" w:hAnsi="Times New Roman"/>
          <w:sz w:val="28"/>
          <w:szCs w:val="28"/>
        </w:rPr>
        <w:t>муниц</w:t>
      </w:r>
      <w:r w:rsidR="00A24DD1" w:rsidRPr="007E22D2">
        <w:rPr>
          <w:rFonts w:ascii="Times New Roman" w:hAnsi="Times New Roman"/>
          <w:sz w:val="28"/>
          <w:szCs w:val="28"/>
        </w:rPr>
        <w:t>ипал</w:t>
      </w:r>
      <w:r w:rsidR="00D73693" w:rsidRPr="007E22D2">
        <w:rPr>
          <w:rFonts w:ascii="Times New Roman" w:hAnsi="Times New Roman"/>
          <w:sz w:val="28"/>
          <w:szCs w:val="28"/>
        </w:rPr>
        <w:t>ьного</w:t>
      </w:r>
      <w:r w:rsidRPr="007E22D2">
        <w:rPr>
          <w:rFonts w:ascii="Times New Roman" w:hAnsi="Times New Roman"/>
          <w:sz w:val="28"/>
          <w:szCs w:val="28"/>
        </w:rPr>
        <w:t xml:space="preserve"> образования </w:t>
      </w:r>
      <w:r w:rsidR="002C40CB" w:rsidRPr="007E22D2">
        <w:rPr>
          <w:rFonts w:ascii="Times New Roman" w:hAnsi="Times New Roman"/>
          <w:sz w:val="28"/>
          <w:szCs w:val="28"/>
        </w:rPr>
        <w:t>«</w:t>
      </w:r>
      <w:proofErr w:type="spellStart"/>
      <w:r w:rsidR="00761189" w:rsidRPr="007E22D2">
        <w:rPr>
          <w:rFonts w:ascii="Times New Roman" w:hAnsi="Times New Roman"/>
          <w:sz w:val="28"/>
          <w:szCs w:val="28"/>
        </w:rPr>
        <w:t>Новоперши</w:t>
      </w:r>
      <w:r w:rsidR="002C40CB" w:rsidRPr="007E22D2">
        <w:rPr>
          <w:rFonts w:ascii="Times New Roman" w:hAnsi="Times New Roman"/>
          <w:sz w:val="28"/>
          <w:szCs w:val="28"/>
        </w:rPr>
        <w:t>н</w:t>
      </w:r>
      <w:r w:rsidR="00761189" w:rsidRPr="007E22D2">
        <w:rPr>
          <w:rFonts w:ascii="Times New Roman" w:hAnsi="Times New Roman"/>
          <w:sz w:val="28"/>
          <w:szCs w:val="28"/>
        </w:rPr>
        <w:t>с</w:t>
      </w:r>
      <w:r w:rsidR="002C40CB" w:rsidRPr="007E22D2">
        <w:rPr>
          <w:rFonts w:ascii="Times New Roman" w:hAnsi="Times New Roman"/>
          <w:sz w:val="28"/>
          <w:szCs w:val="28"/>
        </w:rPr>
        <w:t>кий</w:t>
      </w:r>
      <w:proofErr w:type="spellEnd"/>
      <w:r w:rsidR="002C40CB" w:rsidRPr="007E22D2">
        <w:rPr>
          <w:rFonts w:ascii="Times New Roman" w:hAnsi="Times New Roman"/>
          <w:sz w:val="28"/>
          <w:szCs w:val="28"/>
        </w:rPr>
        <w:t xml:space="preserve"> </w:t>
      </w:r>
      <w:r w:rsidR="00B42EC1" w:rsidRPr="007E22D2">
        <w:rPr>
          <w:rFonts w:ascii="Times New Roman" w:hAnsi="Times New Roman"/>
          <w:sz w:val="28"/>
          <w:szCs w:val="28"/>
        </w:rPr>
        <w:t xml:space="preserve">сельсовет» </w:t>
      </w:r>
      <w:r w:rsidR="00F23A03" w:rsidRPr="007E22D2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CC6CC3">
        <w:rPr>
          <w:rFonts w:ascii="Times New Roman" w:hAnsi="Times New Roman"/>
          <w:sz w:val="28"/>
          <w:szCs w:val="28"/>
        </w:rPr>
        <w:t>на 202</w:t>
      </w:r>
      <w:r w:rsidR="00A65475">
        <w:rPr>
          <w:rFonts w:ascii="Times New Roman" w:hAnsi="Times New Roman"/>
          <w:sz w:val="28"/>
          <w:szCs w:val="28"/>
        </w:rPr>
        <w:t>3</w:t>
      </w:r>
      <w:r w:rsidR="00F80F00" w:rsidRPr="007E22D2">
        <w:rPr>
          <w:rFonts w:ascii="Times New Roman" w:hAnsi="Times New Roman"/>
          <w:sz w:val="28"/>
          <w:szCs w:val="28"/>
        </w:rPr>
        <w:t xml:space="preserve"> год </w:t>
      </w:r>
      <w:r w:rsidR="00016F1F">
        <w:rPr>
          <w:rFonts w:ascii="Times New Roman" w:hAnsi="Times New Roman"/>
          <w:sz w:val="28"/>
          <w:szCs w:val="28"/>
        </w:rPr>
        <w:t xml:space="preserve">и плановый период </w:t>
      </w:r>
      <w:r w:rsidR="00CC6CC3">
        <w:rPr>
          <w:rFonts w:ascii="Times New Roman" w:hAnsi="Times New Roman"/>
          <w:sz w:val="28"/>
          <w:szCs w:val="28"/>
        </w:rPr>
        <w:t>202</w:t>
      </w:r>
      <w:r w:rsidR="00A65475">
        <w:rPr>
          <w:rFonts w:ascii="Times New Roman" w:hAnsi="Times New Roman"/>
          <w:sz w:val="28"/>
          <w:szCs w:val="28"/>
        </w:rPr>
        <w:t>4</w:t>
      </w:r>
      <w:r w:rsidR="00B97F90">
        <w:rPr>
          <w:rFonts w:ascii="Times New Roman" w:hAnsi="Times New Roman"/>
          <w:sz w:val="28"/>
          <w:szCs w:val="28"/>
        </w:rPr>
        <w:t xml:space="preserve">  и </w:t>
      </w:r>
      <w:r w:rsidR="00CC6CC3">
        <w:rPr>
          <w:rFonts w:ascii="Times New Roman" w:hAnsi="Times New Roman"/>
          <w:sz w:val="28"/>
          <w:szCs w:val="28"/>
        </w:rPr>
        <w:t>202</w:t>
      </w:r>
      <w:r w:rsidR="00A65475">
        <w:rPr>
          <w:rFonts w:ascii="Times New Roman" w:hAnsi="Times New Roman"/>
          <w:sz w:val="28"/>
          <w:szCs w:val="28"/>
        </w:rPr>
        <w:t>5</w:t>
      </w:r>
      <w:r w:rsidR="00F23A03" w:rsidRPr="007E22D2">
        <w:rPr>
          <w:rFonts w:ascii="Times New Roman" w:hAnsi="Times New Roman"/>
          <w:sz w:val="28"/>
          <w:szCs w:val="28"/>
        </w:rPr>
        <w:t xml:space="preserve"> годов. </w:t>
      </w:r>
      <w:r w:rsidR="00CC6CC3">
        <w:rPr>
          <w:rFonts w:ascii="Times New Roman" w:hAnsi="Times New Roman"/>
          <w:sz w:val="28"/>
          <w:szCs w:val="28"/>
        </w:rPr>
        <w:t>На 202</w:t>
      </w:r>
      <w:r w:rsidR="00A65475">
        <w:rPr>
          <w:rFonts w:ascii="Times New Roman" w:hAnsi="Times New Roman"/>
          <w:sz w:val="28"/>
          <w:szCs w:val="28"/>
        </w:rPr>
        <w:t>3</w:t>
      </w:r>
      <w:r w:rsidR="007E22D2" w:rsidRPr="007E22D2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доходов </w:t>
      </w:r>
      <w:r w:rsidR="00BB121D" w:rsidRPr="007E22D2">
        <w:rPr>
          <w:rFonts w:ascii="Times New Roman" w:hAnsi="Times New Roman"/>
          <w:sz w:val="28"/>
          <w:szCs w:val="28"/>
        </w:rPr>
        <w:t xml:space="preserve">в сумме </w:t>
      </w:r>
      <w:r w:rsidR="00A65475">
        <w:rPr>
          <w:rFonts w:ascii="Times New Roman" w:hAnsi="Times New Roman"/>
          <w:sz w:val="28"/>
          <w:szCs w:val="28"/>
        </w:rPr>
        <w:t>4653,4</w:t>
      </w:r>
      <w:r w:rsidR="00761189" w:rsidRPr="007E22D2">
        <w:rPr>
          <w:rFonts w:ascii="Times New Roman" w:hAnsi="Times New Roman"/>
          <w:sz w:val="28"/>
          <w:szCs w:val="28"/>
        </w:rPr>
        <w:t xml:space="preserve"> тыс.</w:t>
      </w:r>
      <w:r w:rsidR="004A7745" w:rsidRPr="007E22D2">
        <w:rPr>
          <w:rFonts w:ascii="Times New Roman" w:hAnsi="Times New Roman"/>
          <w:sz w:val="28"/>
          <w:szCs w:val="28"/>
        </w:rPr>
        <w:t xml:space="preserve"> рублей и расход</w:t>
      </w:r>
      <w:r w:rsidR="009309F0">
        <w:rPr>
          <w:rFonts w:ascii="Times New Roman" w:hAnsi="Times New Roman"/>
          <w:sz w:val="28"/>
          <w:szCs w:val="28"/>
        </w:rPr>
        <w:t>ов</w:t>
      </w:r>
      <w:r w:rsidR="00D43045">
        <w:rPr>
          <w:rFonts w:ascii="Times New Roman" w:hAnsi="Times New Roman"/>
          <w:sz w:val="28"/>
          <w:szCs w:val="28"/>
        </w:rPr>
        <w:t xml:space="preserve"> </w:t>
      </w:r>
      <w:r w:rsidR="00A65475">
        <w:rPr>
          <w:rFonts w:ascii="Times New Roman" w:hAnsi="Times New Roman"/>
          <w:sz w:val="28"/>
          <w:szCs w:val="28"/>
        </w:rPr>
        <w:t>28665,1</w:t>
      </w:r>
      <w:r w:rsidR="007F099B" w:rsidRPr="007E22D2">
        <w:rPr>
          <w:rFonts w:ascii="Times New Roman" w:hAnsi="Times New Roman"/>
          <w:sz w:val="28"/>
          <w:szCs w:val="28"/>
        </w:rPr>
        <w:t xml:space="preserve"> тыс.</w:t>
      </w:r>
      <w:r w:rsidR="000F03B8" w:rsidRPr="007E22D2">
        <w:rPr>
          <w:rFonts w:ascii="Times New Roman" w:hAnsi="Times New Roman"/>
          <w:sz w:val="28"/>
          <w:szCs w:val="28"/>
        </w:rPr>
        <w:t xml:space="preserve"> рублей. </w:t>
      </w:r>
      <w:r w:rsidR="00B97F90">
        <w:rPr>
          <w:rFonts w:ascii="Times New Roman" w:hAnsi="Times New Roman"/>
          <w:sz w:val="28"/>
          <w:szCs w:val="28"/>
        </w:rPr>
        <w:t xml:space="preserve">Бюджет принят </w:t>
      </w:r>
      <w:r w:rsidR="00A65475">
        <w:rPr>
          <w:rFonts w:ascii="Times New Roman" w:hAnsi="Times New Roman"/>
          <w:sz w:val="28"/>
          <w:szCs w:val="28"/>
        </w:rPr>
        <w:t>с дефицитом 24011,7 тыс. рублей</w:t>
      </w:r>
      <w:r w:rsidR="002067BD">
        <w:rPr>
          <w:rFonts w:ascii="Times New Roman" w:hAnsi="Times New Roman"/>
          <w:sz w:val="28"/>
          <w:szCs w:val="28"/>
        </w:rPr>
        <w:t>.</w:t>
      </w:r>
    </w:p>
    <w:p w:rsidR="004B0AF9" w:rsidRPr="005F7B83" w:rsidRDefault="004B0AF9" w:rsidP="00D26DB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7B83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муниципального образования «</w:t>
      </w:r>
      <w:proofErr w:type="spellStart"/>
      <w:r w:rsidRPr="005F7B83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5F7B83">
        <w:rPr>
          <w:rFonts w:ascii="Times New Roman" w:hAnsi="Times New Roman"/>
          <w:sz w:val="28"/>
          <w:szCs w:val="28"/>
        </w:rPr>
        <w:t xml:space="preserve"> сельсовет» Дмитриевского района К</w:t>
      </w:r>
      <w:r w:rsidR="004A7745" w:rsidRPr="005F7B83">
        <w:rPr>
          <w:rFonts w:ascii="Times New Roman" w:hAnsi="Times New Roman"/>
          <w:sz w:val="28"/>
          <w:szCs w:val="28"/>
        </w:rPr>
        <w:t xml:space="preserve">урской </w:t>
      </w:r>
      <w:r w:rsidR="00CC6CC3">
        <w:rPr>
          <w:rFonts w:ascii="Times New Roman" w:hAnsi="Times New Roman"/>
          <w:sz w:val="28"/>
          <w:szCs w:val="28"/>
        </w:rPr>
        <w:lastRenderedPageBreak/>
        <w:t>области на 202</w:t>
      </w:r>
      <w:r w:rsidR="00A65475">
        <w:rPr>
          <w:rFonts w:ascii="Times New Roman" w:hAnsi="Times New Roman"/>
          <w:sz w:val="28"/>
          <w:szCs w:val="28"/>
        </w:rPr>
        <w:t>3</w:t>
      </w:r>
      <w:r w:rsidR="004A7745" w:rsidRPr="005F7B83">
        <w:rPr>
          <w:rFonts w:ascii="Times New Roman" w:hAnsi="Times New Roman"/>
          <w:sz w:val="28"/>
          <w:szCs w:val="28"/>
        </w:rPr>
        <w:t xml:space="preserve"> год </w:t>
      </w:r>
      <w:r w:rsidR="007C3447" w:rsidRPr="005F7B83">
        <w:rPr>
          <w:rFonts w:ascii="Times New Roman" w:hAnsi="Times New Roman"/>
          <w:sz w:val="28"/>
          <w:szCs w:val="28"/>
        </w:rPr>
        <w:t xml:space="preserve">утверждена Главой </w:t>
      </w:r>
      <w:proofErr w:type="spellStart"/>
      <w:r w:rsidR="007C3447" w:rsidRPr="005F7B83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7C3447" w:rsidRPr="005F7B83">
        <w:rPr>
          <w:rFonts w:ascii="Times New Roman" w:hAnsi="Times New Roman"/>
          <w:sz w:val="28"/>
          <w:szCs w:val="28"/>
        </w:rPr>
        <w:t xml:space="preserve"> сельсовета </w:t>
      </w:r>
      <w:r w:rsidRPr="005F7B83">
        <w:rPr>
          <w:rFonts w:ascii="Times New Roman" w:hAnsi="Times New Roman"/>
          <w:sz w:val="28"/>
          <w:szCs w:val="28"/>
        </w:rPr>
        <w:t>в соответствии со статьей 217 Бюджетного кодекса Р</w:t>
      </w:r>
      <w:r w:rsidR="005F7B83" w:rsidRPr="005F7B83">
        <w:rPr>
          <w:rFonts w:ascii="Times New Roman" w:hAnsi="Times New Roman"/>
          <w:sz w:val="28"/>
          <w:szCs w:val="28"/>
        </w:rPr>
        <w:t xml:space="preserve">оссийской </w:t>
      </w:r>
      <w:r w:rsidRPr="005F7B83">
        <w:rPr>
          <w:rFonts w:ascii="Times New Roman" w:hAnsi="Times New Roman"/>
          <w:sz w:val="28"/>
          <w:szCs w:val="28"/>
        </w:rPr>
        <w:t>Ф</w:t>
      </w:r>
      <w:r w:rsidR="005F7B83" w:rsidRPr="005F7B83">
        <w:rPr>
          <w:rFonts w:ascii="Times New Roman" w:hAnsi="Times New Roman"/>
          <w:sz w:val="28"/>
          <w:szCs w:val="28"/>
        </w:rPr>
        <w:t>едерации</w:t>
      </w:r>
      <w:r w:rsidRPr="005F7B83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средств бюджета муниципально</w:t>
      </w:r>
      <w:r w:rsidR="007C3447" w:rsidRPr="005F7B83">
        <w:rPr>
          <w:rFonts w:ascii="Times New Roman" w:hAnsi="Times New Roman"/>
          <w:sz w:val="28"/>
          <w:szCs w:val="28"/>
        </w:rPr>
        <w:t>го образования «</w:t>
      </w:r>
      <w:proofErr w:type="spellStart"/>
      <w:r w:rsidR="007C3447" w:rsidRPr="005F7B83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7C3447" w:rsidRPr="005F7B83">
        <w:rPr>
          <w:rFonts w:ascii="Times New Roman" w:hAnsi="Times New Roman"/>
          <w:sz w:val="28"/>
          <w:szCs w:val="28"/>
        </w:rPr>
        <w:t xml:space="preserve"> </w:t>
      </w:r>
      <w:r w:rsidRPr="005F7B83">
        <w:rPr>
          <w:rFonts w:ascii="Times New Roman" w:hAnsi="Times New Roman"/>
          <w:sz w:val="28"/>
          <w:szCs w:val="28"/>
        </w:rPr>
        <w:t>сельсовет» Дмитриевского района</w:t>
      </w:r>
      <w:r w:rsidR="007C3447" w:rsidRPr="005F7B83">
        <w:rPr>
          <w:rFonts w:ascii="Times New Roman" w:hAnsi="Times New Roman"/>
          <w:sz w:val="28"/>
          <w:szCs w:val="28"/>
        </w:rPr>
        <w:t xml:space="preserve"> Курской области, утвержденным Постановлением Администрации </w:t>
      </w:r>
      <w:proofErr w:type="spellStart"/>
      <w:r w:rsidRPr="005F7B83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Pr="005F7B83">
        <w:rPr>
          <w:rFonts w:ascii="Times New Roman" w:hAnsi="Times New Roman"/>
          <w:sz w:val="28"/>
          <w:szCs w:val="28"/>
        </w:rPr>
        <w:t xml:space="preserve"> </w:t>
      </w:r>
      <w:r w:rsidR="005F7B83" w:rsidRPr="005F7B83">
        <w:rPr>
          <w:rFonts w:ascii="Times New Roman" w:hAnsi="Times New Roman"/>
          <w:sz w:val="28"/>
          <w:szCs w:val="28"/>
        </w:rPr>
        <w:t>сельсовета</w:t>
      </w:r>
      <w:r w:rsidR="00D43045">
        <w:rPr>
          <w:rFonts w:ascii="Times New Roman" w:hAnsi="Times New Roman"/>
          <w:sz w:val="28"/>
          <w:szCs w:val="28"/>
        </w:rPr>
        <w:t xml:space="preserve"> </w:t>
      </w:r>
      <w:r w:rsidRPr="005F7B83">
        <w:rPr>
          <w:rFonts w:ascii="Times New Roman" w:hAnsi="Times New Roman"/>
          <w:sz w:val="28"/>
          <w:szCs w:val="28"/>
        </w:rPr>
        <w:t xml:space="preserve">от </w:t>
      </w:r>
      <w:r w:rsidR="00694B02" w:rsidRPr="005F7B83">
        <w:rPr>
          <w:rFonts w:ascii="Times New Roman" w:hAnsi="Times New Roman"/>
          <w:sz w:val="28"/>
          <w:szCs w:val="28"/>
        </w:rPr>
        <w:t>25</w:t>
      </w:r>
      <w:r w:rsidRPr="005F7B83">
        <w:rPr>
          <w:rFonts w:ascii="Times New Roman" w:hAnsi="Times New Roman"/>
          <w:sz w:val="28"/>
          <w:szCs w:val="28"/>
        </w:rPr>
        <w:t>.12.201</w:t>
      </w:r>
      <w:r w:rsidR="00694B02" w:rsidRPr="005F7B83">
        <w:rPr>
          <w:rFonts w:ascii="Times New Roman" w:hAnsi="Times New Roman"/>
          <w:sz w:val="28"/>
          <w:szCs w:val="28"/>
        </w:rPr>
        <w:t>5</w:t>
      </w:r>
      <w:r w:rsidRPr="005F7B83">
        <w:rPr>
          <w:rFonts w:ascii="Times New Roman" w:hAnsi="Times New Roman"/>
          <w:sz w:val="28"/>
          <w:szCs w:val="28"/>
        </w:rPr>
        <w:t xml:space="preserve"> года</w:t>
      </w:r>
      <w:r w:rsidR="007C3447" w:rsidRPr="005F7B83">
        <w:rPr>
          <w:rFonts w:ascii="Times New Roman" w:hAnsi="Times New Roman"/>
          <w:sz w:val="28"/>
          <w:szCs w:val="28"/>
        </w:rPr>
        <w:t xml:space="preserve"> №</w:t>
      </w:r>
      <w:r w:rsidR="00694B02" w:rsidRPr="005F7B83">
        <w:rPr>
          <w:rFonts w:ascii="Times New Roman" w:hAnsi="Times New Roman"/>
          <w:sz w:val="28"/>
          <w:szCs w:val="28"/>
        </w:rPr>
        <w:t>80</w:t>
      </w:r>
      <w:r w:rsidR="005F7B83">
        <w:rPr>
          <w:rFonts w:ascii="Times New Roman" w:hAnsi="Times New Roman"/>
          <w:sz w:val="28"/>
          <w:szCs w:val="28"/>
        </w:rPr>
        <w:t xml:space="preserve"> </w:t>
      </w:r>
      <w:r w:rsidR="00D43045">
        <w:rPr>
          <w:rFonts w:ascii="Times New Roman" w:hAnsi="Times New Roman"/>
          <w:sz w:val="28"/>
          <w:szCs w:val="28"/>
        </w:rPr>
        <w:t xml:space="preserve">                           </w:t>
      </w:r>
      <w:r w:rsidR="005F7B83">
        <w:rPr>
          <w:rFonts w:ascii="Times New Roman" w:hAnsi="Times New Roman"/>
          <w:sz w:val="28"/>
          <w:szCs w:val="28"/>
        </w:rPr>
        <w:t>(с последующими изменениями и дополнениями</w:t>
      </w:r>
      <w:r w:rsidRPr="005F7B83">
        <w:rPr>
          <w:rFonts w:ascii="Times New Roman" w:hAnsi="Times New Roman"/>
          <w:sz w:val="28"/>
          <w:szCs w:val="28"/>
        </w:rPr>
        <w:t>.</w:t>
      </w:r>
    </w:p>
    <w:p w:rsidR="004B0AF9" w:rsidRPr="00B6521E" w:rsidRDefault="004B0AF9" w:rsidP="00D4304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Показатели утвержденной бюджетной росписи соответств</w:t>
      </w:r>
      <w:r w:rsidR="007C3447" w:rsidRPr="00B6521E">
        <w:rPr>
          <w:rFonts w:ascii="Times New Roman" w:hAnsi="Times New Roman"/>
          <w:sz w:val="28"/>
          <w:szCs w:val="28"/>
        </w:rPr>
        <w:t>уют решению Собрания депутатов</w:t>
      </w:r>
      <w:r w:rsidRPr="00B6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21E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Pr="00B6521E">
        <w:rPr>
          <w:rFonts w:ascii="Times New Roman" w:hAnsi="Times New Roman"/>
          <w:sz w:val="28"/>
          <w:szCs w:val="28"/>
        </w:rPr>
        <w:t xml:space="preserve"> сельсовета Дмитриевс</w:t>
      </w:r>
      <w:r w:rsidR="004A7745" w:rsidRPr="00B6521E">
        <w:rPr>
          <w:rFonts w:ascii="Times New Roman" w:hAnsi="Times New Roman"/>
          <w:sz w:val="28"/>
          <w:szCs w:val="28"/>
        </w:rPr>
        <w:t xml:space="preserve">кого района Курской области </w:t>
      </w:r>
      <w:r w:rsidR="008422AC" w:rsidRPr="00B6521E">
        <w:rPr>
          <w:rFonts w:ascii="Times New Roman" w:hAnsi="Times New Roman"/>
          <w:sz w:val="28"/>
          <w:szCs w:val="28"/>
        </w:rPr>
        <w:t xml:space="preserve">от </w:t>
      </w:r>
      <w:r w:rsidR="00832CE4">
        <w:rPr>
          <w:rFonts w:ascii="Times New Roman" w:hAnsi="Times New Roman"/>
          <w:sz w:val="28"/>
          <w:szCs w:val="28"/>
        </w:rPr>
        <w:t>0</w:t>
      </w:r>
      <w:r w:rsidR="00A65475">
        <w:rPr>
          <w:rFonts w:ascii="Times New Roman" w:hAnsi="Times New Roman"/>
          <w:sz w:val="28"/>
          <w:szCs w:val="28"/>
        </w:rPr>
        <w:t>8</w:t>
      </w:r>
      <w:r w:rsidR="008422AC" w:rsidRPr="00B6521E">
        <w:rPr>
          <w:rFonts w:ascii="Times New Roman" w:hAnsi="Times New Roman"/>
          <w:sz w:val="28"/>
          <w:szCs w:val="28"/>
        </w:rPr>
        <w:t>.12.20</w:t>
      </w:r>
      <w:r w:rsidR="00CC6CC3">
        <w:rPr>
          <w:rFonts w:ascii="Times New Roman" w:hAnsi="Times New Roman"/>
          <w:sz w:val="28"/>
          <w:szCs w:val="28"/>
        </w:rPr>
        <w:t>2</w:t>
      </w:r>
      <w:r w:rsidR="00A65475">
        <w:rPr>
          <w:rFonts w:ascii="Times New Roman" w:hAnsi="Times New Roman"/>
          <w:sz w:val="28"/>
          <w:szCs w:val="28"/>
        </w:rPr>
        <w:t>2</w:t>
      </w:r>
      <w:r w:rsidR="001703E7">
        <w:rPr>
          <w:rFonts w:ascii="Times New Roman" w:hAnsi="Times New Roman"/>
          <w:sz w:val="28"/>
          <w:szCs w:val="28"/>
        </w:rPr>
        <w:t xml:space="preserve"> года №</w:t>
      </w:r>
      <w:r w:rsidR="00A65475">
        <w:rPr>
          <w:rFonts w:ascii="Times New Roman" w:hAnsi="Times New Roman"/>
          <w:sz w:val="28"/>
          <w:szCs w:val="28"/>
        </w:rPr>
        <w:t>90</w:t>
      </w:r>
      <w:r w:rsidR="002067BD">
        <w:rPr>
          <w:rFonts w:ascii="Times New Roman" w:hAnsi="Times New Roman"/>
          <w:sz w:val="28"/>
          <w:szCs w:val="28"/>
        </w:rPr>
        <w:t xml:space="preserve"> </w:t>
      </w:r>
      <w:r w:rsidRPr="00B6521E"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 w:rsidRPr="00B6521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B6521E"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56575B" w:rsidRPr="00B6521E">
        <w:rPr>
          <w:rFonts w:ascii="Times New Roman" w:hAnsi="Times New Roman"/>
          <w:sz w:val="28"/>
          <w:szCs w:val="28"/>
        </w:rPr>
        <w:t xml:space="preserve">о района Курской области на </w:t>
      </w:r>
      <w:r w:rsidR="00CC6CC3">
        <w:rPr>
          <w:rFonts w:ascii="Times New Roman" w:hAnsi="Times New Roman"/>
          <w:sz w:val="28"/>
          <w:szCs w:val="28"/>
        </w:rPr>
        <w:t>202</w:t>
      </w:r>
      <w:r w:rsidR="00A65475">
        <w:rPr>
          <w:rFonts w:ascii="Times New Roman" w:hAnsi="Times New Roman"/>
          <w:sz w:val="28"/>
          <w:szCs w:val="28"/>
        </w:rPr>
        <w:t>3</w:t>
      </w:r>
      <w:r w:rsidRPr="00B6521E">
        <w:rPr>
          <w:rFonts w:ascii="Times New Roman" w:hAnsi="Times New Roman"/>
          <w:sz w:val="28"/>
          <w:szCs w:val="28"/>
        </w:rPr>
        <w:t xml:space="preserve"> год</w:t>
      </w:r>
      <w:r w:rsidR="00CC6CC3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A65475">
        <w:rPr>
          <w:rFonts w:ascii="Times New Roman" w:hAnsi="Times New Roman"/>
          <w:sz w:val="28"/>
          <w:szCs w:val="28"/>
        </w:rPr>
        <w:t>4</w:t>
      </w:r>
      <w:r w:rsidR="00CC6CC3">
        <w:rPr>
          <w:rFonts w:ascii="Times New Roman" w:hAnsi="Times New Roman"/>
          <w:sz w:val="28"/>
          <w:szCs w:val="28"/>
        </w:rPr>
        <w:t xml:space="preserve"> и 202</w:t>
      </w:r>
      <w:r w:rsidR="00A65475">
        <w:rPr>
          <w:rFonts w:ascii="Times New Roman" w:hAnsi="Times New Roman"/>
          <w:sz w:val="28"/>
          <w:szCs w:val="28"/>
        </w:rPr>
        <w:t>5</w:t>
      </w:r>
      <w:r w:rsidR="00E93F81" w:rsidRPr="00B6521E">
        <w:rPr>
          <w:rFonts w:ascii="Times New Roman" w:hAnsi="Times New Roman"/>
          <w:sz w:val="28"/>
          <w:szCs w:val="28"/>
        </w:rPr>
        <w:t xml:space="preserve"> годов</w:t>
      </w:r>
      <w:r w:rsidRPr="00B6521E">
        <w:rPr>
          <w:rFonts w:ascii="Times New Roman" w:hAnsi="Times New Roman"/>
          <w:sz w:val="28"/>
          <w:szCs w:val="28"/>
        </w:rPr>
        <w:t>».</w:t>
      </w:r>
    </w:p>
    <w:p w:rsidR="004B0AF9" w:rsidRPr="00B6521E" w:rsidRDefault="004B0AF9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B6521E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Pr="00B6521E">
        <w:rPr>
          <w:rFonts w:ascii="Times New Roman" w:hAnsi="Times New Roman"/>
          <w:sz w:val="28"/>
          <w:szCs w:val="28"/>
        </w:rPr>
        <w:t xml:space="preserve"> сельсовета </w:t>
      </w:r>
      <w:r w:rsidR="00FD55C4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B6521E">
        <w:rPr>
          <w:rFonts w:ascii="Times New Roman" w:hAnsi="Times New Roman"/>
          <w:sz w:val="28"/>
          <w:szCs w:val="28"/>
        </w:rPr>
        <w:t xml:space="preserve">от 21.12.2012 года </w:t>
      </w:r>
      <w:r w:rsidR="007C3447" w:rsidRPr="00B6521E">
        <w:rPr>
          <w:rFonts w:ascii="Times New Roman" w:hAnsi="Times New Roman"/>
          <w:sz w:val="28"/>
          <w:szCs w:val="28"/>
        </w:rPr>
        <w:t xml:space="preserve">№71 </w:t>
      </w:r>
      <w:r w:rsidRPr="00B6521E">
        <w:rPr>
          <w:rFonts w:ascii="Times New Roman" w:hAnsi="Times New Roman"/>
          <w:sz w:val="28"/>
          <w:szCs w:val="28"/>
        </w:rPr>
        <w:t>утвержден Порядок составления, утверждения и ведения бюджетной сметы. Бюджетные сметы получателей средств бюджета муниципального образования «</w:t>
      </w:r>
      <w:proofErr w:type="spellStart"/>
      <w:r w:rsidRPr="00B6521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B6521E">
        <w:rPr>
          <w:rFonts w:ascii="Times New Roman" w:hAnsi="Times New Roman"/>
          <w:sz w:val="28"/>
          <w:szCs w:val="28"/>
        </w:rPr>
        <w:t xml:space="preserve"> сельсовет» </w:t>
      </w:r>
      <w:r w:rsidR="00E93F81" w:rsidRPr="00B6521E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B6521E">
        <w:rPr>
          <w:rFonts w:ascii="Times New Roman" w:hAnsi="Times New Roman"/>
          <w:sz w:val="28"/>
          <w:szCs w:val="28"/>
        </w:rPr>
        <w:t>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4B0AF9" w:rsidRPr="00B6521E" w:rsidRDefault="004B0AF9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7C3447" w:rsidRPr="00B6521E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6521E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4B0AF9" w:rsidRPr="00B6521E" w:rsidRDefault="004B0AF9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 соответствии с требованиями ст</w:t>
      </w:r>
      <w:r w:rsidR="007C3447" w:rsidRPr="00B6521E">
        <w:rPr>
          <w:rFonts w:ascii="Times New Roman" w:hAnsi="Times New Roman"/>
          <w:sz w:val="28"/>
          <w:szCs w:val="28"/>
        </w:rPr>
        <w:t xml:space="preserve">атьи </w:t>
      </w:r>
      <w:r w:rsidRPr="00B6521E">
        <w:rPr>
          <w:rFonts w:ascii="Times New Roman" w:hAnsi="Times New Roman"/>
          <w:sz w:val="28"/>
          <w:szCs w:val="28"/>
        </w:rPr>
        <w:t>242 Бюджетного кодекса Р</w:t>
      </w:r>
      <w:r w:rsidR="007C3447" w:rsidRPr="00B6521E">
        <w:rPr>
          <w:rFonts w:ascii="Times New Roman" w:hAnsi="Times New Roman"/>
          <w:sz w:val="28"/>
          <w:szCs w:val="28"/>
        </w:rPr>
        <w:t xml:space="preserve">оссийской </w:t>
      </w:r>
      <w:r w:rsidRPr="00B6521E">
        <w:rPr>
          <w:rFonts w:ascii="Times New Roman" w:hAnsi="Times New Roman"/>
          <w:sz w:val="28"/>
          <w:szCs w:val="28"/>
        </w:rPr>
        <w:t>Ф</w:t>
      </w:r>
      <w:r w:rsidR="007C3447" w:rsidRPr="00B6521E">
        <w:rPr>
          <w:rFonts w:ascii="Times New Roman" w:hAnsi="Times New Roman"/>
          <w:sz w:val="28"/>
          <w:szCs w:val="28"/>
        </w:rPr>
        <w:t>едерации</w:t>
      </w:r>
      <w:r w:rsidRPr="00B6521E">
        <w:rPr>
          <w:rFonts w:ascii="Times New Roman" w:hAnsi="Times New Roman"/>
          <w:sz w:val="28"/>
          <w:szCs w:val="28"/>
        </w:rPr>
        <w:t xml:space="preserve"> и Порядком завершения</w:t>
      </w:r>
      <w:r w:rsidR="007C3447" w:rsidRPr="00B6521E">
        <w:rPr>
          <w:rFonts w:ascii="Times New Roman" w:hAnsi="Times New Roman"/>
          <w:sz w:val="28"/>
          <w:szCs w:val="28"/>
        </w:rPr>
        <w:t xml:space="preserve"> операций по исполнению бюджета</w:t>
      </w:r>
      <w:r w:rsidRPr="00B6521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B6521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7C3447" w:rsidRPr="00B6521E">
        <w:rPr>
          <w:rFonts w:ascii="Times New Roman" w:hAnsi="Times New Roman"/>
          <w:sz w:val="28"/>
          <w:szCs w:val="28"/>
        </w:rPr>
        <w:t xml:space="preserve"> сельсовет» </w:t>
      </w:r>
      <w:r w:rsidR="00694B02" w:rsidRPr="00B6521E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7C3447" w:rsidRPr="00B6521E">
        <w:rPr>
          <w:rFonts w:ascii="Times New Roman" w:hAnsi="Times New Roman"/>
          <w:sz w:val="28"/>
          <w:szCs w:val="28"/>
        </w:rPr>
        <w:t>в текущем</w:t>
      </w:r>
      <w:r w:rsidRPr="00B6521E">
        <w:rPr>
          <w:rFonts w:ascii="Times New Roman" w:hAnsi="Times New Roman"/>
          <w:sz w:val="28"/>
          <w:szCs w:val="28"/>
        </w:rPr>
        <w:t xml:space="preserve"> финансовом го</w:t>
      </w:r>
      <w:r w:rsidR="00B6521E" w:rsidRPr="00B6521E">
        <w:rPr>
          <w:rFonts w:ascii="Times New Roman" w:hAnsi="Times New Roman"/>
          <w:sz w:val="28"/>
          <w:szCs w:val="28"/>
        </w:rPr>
        <w:t>ду, утвержденным распоряжением Г</w:t>
      </w:r>
      <w:r w:rsidRPr="00B6521E">
        <w:rPr>
          <w:rFonts w:ascii="Times New Roman" w:hAnsi="Times New Roman"/>
          <w:sz w:val="28"/>
          <w:szCs w:val="28"/>
        </w:rPr>
        <w:t xml:space="preserve">лавы Администрации </w:t>
      </w:r>
      <w:proofErr w:type="spellStart"/>
      <w:r w:rsidRPr="00B6521E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D43045">
        <w:rPr>
          <w:rFonts w:ascii="Times New Roman" w:hAnsi="Times New Roman"/>
          <w:sz w:val="28"/>
          <w:szCs w:val="28"/>
        </w:rPr>
        <w:t xml:space="preserve"> </w:t>
      </w:r>
      <w:r w:rsidRPr="00B6521E">
        <w:rPr>
          <w:rFonts w:ascii="Times New Roman" w:hAnsi="Times New Roman"/>
          <w:sz w:val="28"/>
          <w:szCs w:val="28"/>
        </w:rPr>
        <w:t xml:space="preserve"> </w:t>
      </w:r>
      <w:r w:rsidR="007C3447" w:rsidRPr="00B6521E">
        <w:rPr>
          <w:rFonts w:ascii="Times New Roman" w:hAnsi="Times New Roman"/>
          <w:sz w:val="28"/>
          <w:szCs w:val="28"/>
        </w:rPr>
        <w:t>сельсовета</w:t>
      </w:r>
      <w:r w:rsidR="00D43045">
        <w:rPr>
          <w:rFonts w:ascii="Times New Roman" w:hAnsi="Times New Roman"/>
          <w:sz w:val="28"/>
          <w:szCs w:val="28"/>
        </w:rPr>
        <w:t xml:space="preserve"> </w:t>
      </w:r>
      <w:r w:rsidR="007C3447" w:rsidRPr="00B6521E">
        <w:rPr>
          <w:rFonts w:ascii="Times New Roman" w:hAnsi="Times New Roman"/>
          <w:sz w:val="28"/>
          <w:szCs w:val="28"/>
        </w:rPr>
        <w:t>от 30.12.2009 года №50.</w:t>
      </w:r>
    </w:p>
    <w:p w:rsidR="002E158B" w:rsidRPr="00B6521E" w:rsidRDefault="007C3447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В соответствии со статьей 264.1 Бюджетного кодекса Российской Федерации б</w:t>
      </w:r>
      <w:r w:rsidR="006D601E" w:rsidRPr="00B6521E">
        <w:rPr>
          <w:rFonts w:ascii="Times New Roman" w:hAnsi="Times New Roman"/>
          <w:sz w:val="28"/>
          <w:szCs w:val="28"/>
        </w:rPr>
        <w:t xml:space="preserve">юджетная отчетность </w:t>
      </w:r>
      <w:r w:rsidR="001A43E7" w:rsidRPr="00B6521E">
        <w:rPr>
          <w:rFonts w:ascii="Times New Roman" w:hAnsi="Times New Roman"/>
          <w:sz w:val="28"/>
          <w:szCs w:val="28"/>
        </w:rPr>
        <w:t>включает в себя:</w:t>
      </w:r>
    </w:p>
    <w:p w:rsidR="002E158B" w:rsidRPr="00B6521E" w:rsidRDefault="002E158B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B6521E" w:rsidRDefault="00D77AF3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B6521E" w:rsidRDefault="00D77AF3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-</w:t>
      </w:r>
      <w:r w:rsidR="002E158B" w:rsidRPr="00B6521E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B6521E" w:rsidRDefault="00D77AF3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 xml:space="preserve">- </w:t>
      </w:r>
      <w:r w:rsidR="002E158B" w:rsidRPr="00B6521E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B6521E" w:rsidRDefault="00D77AF3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6521E">
        <w:rPr>
          <w:rFonts w:ascii="Times New Roman" w:hAnsi="Times New Roman"/>
          <w:sz w:val="28"/>
          <w:szCs w:val="28"/>
        </w:rPr>
        <w:t>-</w:t>
      </w:r>
      <w:r w:rsidR="002E158B" w:rsidRPr="00B6521E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Pr="00B6521E" w:rsidRDefault="0028550B" w:rsidP="007C3447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E19B4" w:rsidRPr="00B6521E" w:rsidRDefault="006577A3" w:rsidP="007C34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6521E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B6521E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B6521E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B772C9" w:rsidRPr="00B6521E" w:rsidRDefault="00B772C9" w:rsidP="00B6521E">
      <w:pPr>
        <w:pStyle w:val="af"/>
        <w:widowControl w:val="0"/>
        <w:jc w:val="center"/>
        <w:rPr>
          <w:rFonts w:ascii="Times New Roman" w:hAnsi="Times New Roman"/>
          <w:b/>
          <w:sz w:val="24"/>
          <w:szCs w:val="28"/>
        </w:rPr>
      </w:pPr>
    </w:p>
    <w:p w:rsidR="004E19B4" w:rsidRPr="00B6521E" w:rsidRDefault="004E19B4" w:rsidP="00B6521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6521E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B6521E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B6521E" w:rsidRDefault="00EA4FD7" w:rsidP="00B6521E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A4FD7" w:rsidRPr="00D17EAE" w:rsidRDefault="006D1D05" w:rsidP="0073343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7EAE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D17EAE">
        <w:rPr>
          <w:rFonts w:ascii="Times New Roman" w:hAnsi="Times New Roman"/>
          <w:sz w:val="28"/>
          <w:szCs w:val="28"/>
        </w:rPr>
        <w:t>бюджет муниц</w:t>
      </w:r>
      <w:r w:rsidR="00D26DE0" w:rsidRPr="00D17EAE">
        <w:rPr>
          <w:rFonts w:ascii="Times New Roman" w:hAnsi="Times New Roman"/>
          <w:sz w:val="28"/>
          <w:szCs w:val="28"/>
        </w:rPr>
        <w:t>ипа</w:t>
      </w:r>
      <w:r w:rsidRPr="00D17EAE">
        <w:rPr>
          <w:rFonts w:ascii="Times New Roman" w:hAnsi="Times New Roman"/>
          <w:sz w:val="28"/>
          <w:szCs w:val="28"/>
        </w:rPr>
        <w:t>льног</w:t>
      </w:r>
      <w:r w:rsidR="0003741E" w:rsidRPr="00D17EAE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03741E" w:rsidRPr="00D17EA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D43045">
        <w:rPr>
          <w:rFonts w:ascii="Times New Roman" w:hAnsi="Times New Roman"/>
          <w:sz w:val="28"/>
          <w:szCs w:val="28"/>
        </w:rPr>
        <w:t xml:space="preserve"> </w:t>
      </w:r>
      <w:r w:rsidR="00EA4FD7" w:rsidRPr="00D17EAE">
        <w:rPr>
          <w:rFonts w:ascii="Times New Roman" w:hAnsi="Times New Roman"/>
          <w:sz w:val="28"/>
          <w:szCs w:val="28"/>
        </w:rPr>
        <w:t>сельсовет» Дмитриевског</w:t>
      </w:r>
      <w:r w:rsidR="00F150CB" w:rsidRPr="00D17EAE">
        <w:rPr>
          <w:rFonts w:ascii="Times New Roman" w:hAnsi="Times New Roman"/>
          <w:sz w:val="28"/>
          <w:szCs w:val="28"/>
        </w:rPr>
        <w:t>о района Курской области на 20</w:t>
      </w:r>
      <w:r w:rsidR="00CC6CC3">
        <w:rPr>
          <w:rFonts w:ascii="Times New Roman" w:hAnsi="Times New Roman"/>
          <w:sz w:val="28"/>
          <w:szCs w:val="28"/>
        </w:rPr>
        <w:t>2</w:t>
      </w:r>
      <w:r w:rsidR="00F17685">
        <w:rPr>
          <w:rFonts w:ascii="Times New Roman" w:hAnsi="Times New Roman"/>
          <w:sz w:val="28"/>
          <w:szCs w:val="28"/>
        </w:rPr>
        <w:t>3</w:t>
      </w:r>
      <w:r w:rsidR="00EA4FD7" w:rsidRPr="00D17EAE">
        <w:rPr>
          <w:rFonts w:ascii="Times New Roman" w:hAnsi="Times New Roman"/>
          <w:sz w:val="28"/>
          <w:szCs w:val="28"/>
        </w:rPr>
        <w:t xml:space="preserve"> год</w:t>
      </w:r>
      <w:r w:rsidR="00D43045">
        <w:rPr>
          <w:rFonts w:ascii="Times New Roman" w:hAnsi="Times New Roman"/>
          <w:sz w:val="28"/>
          <w:szCs w:val="28"/>
        </w:rPr>
        <w:t xml:space="preserve"> (последнее </w:t>
      </w:r>
      <w:r w:rsidR="00D43045">
        <w:rPr>
          <w:rFonts w:ascii="Times New Roman" w:hAnsi="Times New Roman"/>
          <w:sz w:val="28"/>
          <w:szCs w:val="28"/>
        </w:rPr>
        <w:lastRenderedPageBreak/>
        <w:t xml:space="preserve">уточнение от </w:t>
      </w:r>
      <w:r w:rsidR="00A65475">
        <w:rPr>
          <w:rFonts w:ascii="Times New Roman" w:hAnsi="Times New Roman"/>
          <w:sz w:val="28"/>
          <w:szCs w:val="28"/>
        </w:rPr>
        <w:t>25</w:t>
      </w:r>
      <w:r w:rsidR="00CC6CC3">
        <w:rPr>
          <w:rFonts w:ascii="Times New Roman" w:hAnsi="Times New Roman"/>
          <w:sz w:val="28"/>
          <w:szCs w:val="28"/>
        </w:rPr>
        <w:t>.12.202</w:t>
      </w:r>
      <w:r w:rsidR="00787314">
        <w:rPr>
          <w:rFonts w:ascii="Times New Roman" w:hAnsi="Times New Roman"/>
          <w:sz w:val="28"/>
          <w:szCs w:val="28"/>
        </w:rPr>
        <w:t>3</w:t>
      </w:r>
      <w:r w:rsidR="009736A3">
        <w:rPr>
          <w:rFonts w:ascii="Times New Roman" w:hAnsi="Times New Roman"/>
          <w:sz w:val="28"/>
          <w:szCs w:val="28"/>
        </w:rPr>
        <w:t xml:space="preserve"> года №</w:t>
      </w:r>
      <w:r w:rsidR="00A65475">
        <w:rPr>
          <w:rFonts w:ascii="Times New Roman" w:hAnsi="Times New Roman"/>
          <w:sz w:val="28"/>
          <w:szCs w:val="28"/>
        </w:rPr>
        <w:t>118</w:t>
      </w:r>
      <w:proofErr w:type="gramStart"/>
      <w:r w:rsidR="00D43045">
        <w:rPr>
          <w:rFonts w:ascii="Times New Roman" w:hAnsi="Times New Roman"/>
          <w:sz w:val="28"/>
          <w:szCs w:val="28"/>
        </w:rPr>
        <w:t xml:space="preserve">) </w:t>
      </w:r>
      <w:r w:rsidR="00EA4FD7" w:rsidRPr="00D17EAE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="00EA4FD7" w:rsidRPr="00D17EAE">
        <w:rPr>
          <w:rFonts w:ascii="Times New Roman" w:hAnsi="Times New Roman"/>
          <w:sz w:val="28"/>
          <w:szCs w:val="28"/>
        </w:rPr>
        <w:t xml:space="preserve"> </w:t>
      </w:r>
      <w:r w:rsidR="0097760B" w:rsidRPr="00D17EAE">
        <w:rPr>
          <w:rFonts w:ascii="Times New Roman" w:hAnsi="Times New Roman"/>
          <w:sz w:val="28"/>
          <w:szCs w:val="28"/>
        </w:rPr>
        <w:t xml:space="preserve">по доходам </w:t>
      </w:r>
      <w:r w:rsidR="00F17685">
        <w:rPr>
          <w:rFonts w:ascii="Times New Roman" w:hAnsi="Times New Roman"/>
          <w:sz w:val="28"/>
          <w:szCs w:val="28"/>
        </w:rPr>
        <w:t>5</w:t>
      </w:r>
      <w:r w:rsidR="00CC1DE7">
        <w:rPr>
          <w:rFonts w:ascii="Times New Roman" w:hAnsi="Times New Roman"/>
          <w:sz w:val="28"/>
          <w:szCs w:val="28"/>
        </w:rPr>
        <w:t>535,6</w:t>
      </w:r>
      <w:r w:rsidR="00BF39BC">
        <w:rPr>
          <w:rFonts w:ascii="Times New Roman" w:hAnsi="Times New Roman"/>
          <w:sz w:val="28"/>
          <w:szCs w:val="28"/>
        </w:rPr>
        <w:t xml:space="preserve"> </w:t>
      </w:r>
      <w:r w:rsidR="00EA6A7A" w:rsidRPr="00D17EAE">
        <w:rPr>
          <w:rFonts w:ascii="Times New Roman" w:hAnsi="Times New Roman"/>
          <w:sz w:val="28"/>
          <w:szCs w:val="28"/>
        </w:rPr>
        <w:t>т</w:t>
      </w:r>
      <w:r w:rsidR="00180DCD" w:rsidRPr="00D17EAE">
        <w:rPr>
          <w:rFonts w:ascii="Times New Roman" w:hAnsi="Times New Roman"/>
          <w:sz w:val="28"/>
          <w:szCs w:val="28"/>
        </w:rPr>
        <w:t>ы</w:t>
      </w:r>
      <w:r w:rsidR="009E1733" w:rsidRPr="00D17EAE">
        <w:rPr>
          <w:rFonts w:ascii="Times New Roman" w:hAnsi="Times New Roman"/>
          <w:sz w:val="28"/>
          <w:szCs w:val="28"/>
        </w:rPr>
        <w:t>с.</w:t>
      </w:r>
      <w:r w:rsidR="00976426" w:rsidRPr="00D17EAE">
        <w:rPr>
          <w:rFonts w:ascii="Times New Roman" w:hAnsi="Times New Roman"/>
          <w:sz w:val="28"/>
          <w:szCs w:val="28"/>
        </w:rPr>
        <w:t xml:space="preserve"> рублей, </w:t>
      </w:r>
      <w:r w:rsidR="00502518">
        <w:rPr>
          <w:rFonts w:ascii="Times New Roman" w:hAnsi="Times New Roman"/>
          <w:sz w:val="28"/>
          <w:szCs w:val="28"/>
        </w:rPr>
        <w:t xml:space="preserve">согласно сводной бюджетной </w:t>
      </w:r>
      <w:r w:rsidR="005608E7">
        <w:rPr>
          <w:rFonts w:ascii="Times New Roman" w:hAnsi="Times New Roman"/>
          <w:sz w:val="28"/>
          <w:szCs w:val="28"/>
        </w:rPr>
        <w:t xml:space="preserve">росписи  5741,5 тыс. рублей, </w:t>
      </w:r>
      <w:r w:rsidR="00976426" w:rsidRPr="00D17EAE">
        <w:rPr>
          <w:rFonts w:ascii="Times New Roman" w:hAnsi="Times New Roman"/>
          <w:sz w:val="28"/>
          <w:szCs w:val="28"/>
        </w:rPr>
        <w:t xml:space="preserve">по расходам </w:t>
      </w:r>
      <w:r w:rsidR="005608E7">
        <w:rPr>
          <w:rFonts w:ascii="Times New Roman" w:hAnsi="Times New Roman"/>
          <w:sz w:val="28"/>
          <w:szCs w:val="28"/>
        </w:rPr>
        <w:t xml:space="preserve">                </w:t>
      </w:r>
      <w:r w:rsidR="00D43045">
        <w:rPr>
          <w:rFonts w:ascii="Times New Roman" w:hAnsi="Times New Roman"/>
          <w:sz w:val="28"/>
          <w:szCs w:val="28"/>
        </w:rPr>
        <w:t xml:space="preserve">  </w:t>
      </w:r>
      <w:r w:rsidR="00F17685">
        <w:rPr>
          <w:rFonts w:ascii="Times New Roman" w:hAnsi="Times New Roman"/>
          <w:sz w:val="28"/>
          <w:szCs w:val="28"/>
        </w:rPr>
        <w:t>30064,3</w:t>
      </w:r>
      <w:r w:rsidR="00BF39BC">
        <w:rPr>
          <w:rFonts w:ascii="Times New Roman" w:hAnsi="Times New Roman"/>
          <w:sz w:val="28"/>
          <w:szCs w:val="28"/>
        </w:rPr>
        <w:t xml:space="preserve"> </w:t>
      </w:r>
      <w:r w:rsidR="0062531D" w:rsidRPr="00D17EAE">
        <w:rPr>
          <w:rFonts w:ascii="Times New Roman" w:hAnsi="Times New Roman"/>
          <w:sz w:val="28"/>
          <w:szCs w:val="28"/>
        </w:rPr>
        <w:t>тыс.</w:t>
      </w:r>
      <w:r w:rsidR="00EA6A7A" w:rsidRPr="00D17EAE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D17EAE">
        <w:rPr>
          <w:rFonts w:ascii="Times New Roman" w:hAnsi="Times New Roman"/>
          <w:sz w:val="28"/>
          <w:szCs w:val="28"/>
        </w:rPr>
        <w:t xml:space="preserve">. </w:t>
      </w:r>
      <w:r w:rsidR="00BF39BC">
        <w:rPr>
          <w:rFonts w:ascii="Times New Roman" w:hAnsi="Times New Roman"/>
          <w:sz w:val="28"/>
          <w:szCs w:val="28"/>
        </w:rPr>
        <w:t>Профицит</w:t>
      </w:r>
      <w:r w:rsidR="00576EDD" w:rsidRPr="00D17EAE">
        <w:rPr>
          <w:rFonts w:ascii="Times New Roman" w:hAnsi="Times New Roman"/>
          <w:sz w:val="28"/>
          <w:szCs w:val="28"/>
        </w:rPr>
        <w:t xml:space="preserve"> бюджета </w:t>
      </w:r>
      <w:r w:rsidR="006A752A">
        <w:rPr>
          <w:rFonts w:ascii="Times New Roman" w:hAnsi="Times New Roman"/>
          <w:sz w:val="28"/>
          <w:szCs w:val="28"/>
        </w:rPr>
        <w:t>24528,7</w:t>
      </w:r>
      <w:r w:rsidR="00D43045">
        <w:rPr>
          <w:rFonts w:ascii="Times New Roman" w:hAnsi="Times New Roman"/>
          <w:sz w:val="28"/>
          <w:szCs w:val="28"/>
        </w:rPr>
        <w:t xml:space="preserve"> тыс.</w:t>
      </w:r>
      <w:r w:rsidR="002720AC">
        <w:rPr>
          <w:rFonts w:ascii="Times New Roman" w:hAnsi="Times New Roman"/>
          <w:sz w:val="28"/>
          <w:szCs w:val="28"/>
        </w:rPr>
        <w:t xml:space="preserve"> </w:t>
      </w:r>
      <w:r w:rsidR="00BB1526" w:rsidRPr="00D17EAE">
        <w:rPr>
          <w:rFonts w:ascii="Times New Roman" w:hAnsi="Times New Roman"/>
          <w:sz w:val="28"/>
          <w:szCs w:val="28"/>
        </w:rPr>
        <w:t>рублей</w:t>
      </w:r>
      <w:r w:rsidR="006A752A">
        <w:rPr>
          <w:rFonts w:ascii="Times New Roman" w:hAnsi="Times New Roman"/>
          <w:sz w:val="28"/>
          <w:szCs w:val="28"/>
        </w:rPr>
        <w:t xml:space="preserve">, согласно сводной бюджетной </w:t>
      </w:r>
      <w:proofErr w:type="gramStart"/>
      <w:r w:rsidR="006A752A">
        <w:rPr>
          <w:rFonts w:ascii="Times New Roman" w:hAnsi="Times New Roman"/>
          <w:sz w:val="28"/>
          <w:szCs w:val="28"/>
        </w:rPr>
        <w:t>росписи  24322</w:t>
      </w:r>
      <w:proofErr w:type="gramEnd"/>
      <w:r w:rsidR="006A752A">
        <w:rPr>
          <w:rFonts w:ascii="Times New Roman" w:hAnsi="Times New Roman"/>
          <w:sz w:val="28"/>
          <w:szCs w:val="28"/>
        </w:rPr>
        <w:t>,8 тыс. рублей.</w:t>
      </w:r>
    </w:p>
    <w:p w:rsidR="006D6E61" w:rsidRPr="000F1568" w:rsidRDefault="009D2538" w:rsidP="008E319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1568">
        <w:rPr>
          <w:rFonts w:ascii="Times New Roman" w:hAnsi="Times New Roman"/>
          <w:sz w:val="28"/>
          <w:szCs w:val="28"/>
        </w:rPr>
        <w:t>Бюджет мун</w:t>
      </w:r>
      <w:r w:rsidR="00B06E17" w:rsidRPr="000F1568">
        <w:rPr>
          <w:rFonts w:ascii="Times New Roman" w:hAnsi="Times New Roman"/>
          <w:sz w:val="28"/>
          <w:szCs w:val="28"/>
        </w:rPr>
        <w:t>иципа</w:t>
      </w:r>
      <w:r w:rsidR="00B25A11" w:rsidRPr="000F1568">
        <w:rPr>
          <w:rFonts w:ascii="Times New Roman" w:hAnsi="Times New Roman"/>
          <w:sz w:val="28"/>
          <w:szCs w:val="28"/>
        </w:rPr>
        <w:t>льног</w:t>
      </w:r>
      <w:r w:rsidR="00840BF0" w:rsidRPr="000F1568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840BF0" w:rsidRPr="000F1568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840BF0" w:rsidRPr="000F1568">
        <w:rPr>
          <w:rFonts w:ascii="Times New Roman" w:hAnsi="Times New Roman"/>
          <w:sz w:val="28"/>
          <w:szCs w:val="28"/>
        </w:rPr>
        <w:t xml:space="preserve"> </w:t>
      </w:r>
      <w:r w:rsidRPr="000F1568">
        <w:rPr>
          <w:rFonts w:ascii="Times New Roman" w:hAnsi="Times New Roman"/>
          <w:sz w:val="28"/>
          <w:szCs w:val="28"/>
        </w:rPr>
        <w:t xml:space="preserve">сельсовет» </w:t>
      </w:r>
      <w:r w:rsidR="0062531D" w:rsidRPr="000F1568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0F1568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576EDD" w:rsidRPr="000F1568">
        <w:rPr>
          <w:rFonts w:ascii="Times New Roman" w:hAnsi="Times New Roman"/>
          <w:sz w:val="28"/>
          <w:szCs w:val="28"/>
        </w:rPr>
        <w:t xml:space="preserve">на </w:t>
      </w:r>
      <w:r w:rsidR="00366FA8">
        <w:rPr>
          <w:rFonts w:ascii="Times New Roman" w:hAnsi="Times New Roman"/>
          <w:sz w:val="28"/>
          <w:szCs w:val="28"/>
        </w:rPr>
        <w:t>99,99</w:t>
      </w:r>
      <w:r w:rsidR="00576EDD" w:rsidRPr="000F1568">
        <w:rPr>
          <w:rFonts w:ascii="Times New Roman" w:hAnsi="Times New Roman"/>
          <w:sz w:val="28"/>
          <w:szCs w:val="28"/>
        </w:rPr>
        <w:t xml:space="preserve">% </w:t>
      </w:r>
      <w:r w:rsidR="00733432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733432">
        <w:rPr>
          <w:rFonts w:ascii="Times New Roman" w:hAnsi="Times New Roman"/>
          <w:sz w:val="28"/>
          <w:szCs w:val="28"/>
        </w:rPr>
        <w:t xml:space="preserve">   </w:t>
      </w:r>
      <w:r w:rsidR="00576EDD" w:rsidRPr="000F1568">
        <w:rPr>
          <w:rFonts w:ascii="Times New Roman" w:hAnsi="Times New Roman"/>
          <w:sz w:val="28"/>
          <w:szCs w:val="28"/>
        </w:rPr>
        <w:t>(</w:t>
      </w:r>
      <w:proofErr w:type="gramEnd"/>
      <w:r w:rsidR="00637080">
        <w:rPr>
          <w:rFonts w:ascii="Times New Roman" w:hAnsi="Times New Roman"/>
          <w:sz w:val="28"/>
          <w:szCs w:val="28"/>
        </w:rPr>
        <w:t>5741,0</w:t>
      </w:r>
      <w:r w:rsidR="00D94D07" w:rsidRPr="000F1568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0F1568">
        <w:rPr>
          <w:rFonts w:ascii="Times New Roman" w:hAnsi="Times New Roman"/>
          <w:sz w:val="28"/>
          <w:szCs w:val="28"/>
        </w:rPr>
        <w:t>, в то</w:t>
      </w:r>
      <w:r w:rsidR="004D0549" w:rsidRPr="000F1568">
        <w:rPr>
          <w:rFonts w:ascii="Times New Roman" w:hAnsi="Times New Roman"/>
          <w:sz w:val="28"/>
          <w:szCs w:val="28"/>
        </w:rPr>
        <w:t xml:space="preserve">м </w:t>
      </w:r>
      <w:r w:rsidR="004106C1" w:rsidRPr="000F1568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8E3192">
        <w:rPr>
          <w:rFonts w:ascii="Times New Roman" w:hAnsi="Times New Roman"/>
          <w:sz w:val="28"/>
          <w:szCs w:val="28"/>
        </w:rPr>
        <w:t xml:space="preserve">доходы на </w:t>
      </w:r>
      <w:r w:rsidR="008D6514">
        <w:rPr>
          <w:rFonts w:ascii="Times New Roman" w:hAnsi="Times New Roman"/>
          <w:sz w:val="28"/>
          <w:szCs w:val="28"/>
        </w:rPr>
        <w:t>99,97</w:t>
      </w:r>
      <w:r w:rsidR="005F561C" w:rsidRPr="000F1568">
        <w:rPr>
          <w:rFonts w:ascii="Times New Roman" w:hAnsi="Times New Roman"/>
          <w:sz w:val="28"/>
          <w:szCs w:val="28"/>
        </w:rPr>
        <w:t xml:space="preserve">%. </w:t>
      </w:r>
    </w:p>
    <w:p w:rsidR="003E7E0A" w:rsidRPr="00CB7540" w:rsidRDefault="003E7E0A" w:rsidP="0062531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A274A8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8D6514">
        <w:rPr>
          <w:rFonts w:ascii="Times New Roman" w:eastAsia="Times New Roman" w:hAnsi="Times New Roman"/>
          <w:sz w:val="28"/>
          <w:szCs w:val="28"/>
          <w:lang w:eastAsia="ru-RU"/>
        </w:rPr>
        <w:t>2266,3</w:t>
      </w:r>
      <w:r w:rsidR="00CB7540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>тыс. рублей и</w:t>
      </w:r>
      <w:r w:rsidR="00A274A8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ли </w:t>
      </w:r>
      <w:r w:rsidR="000546DE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62531D" w:rsidRPr="00CB7540">
        <w:rPr>
          <w:rFonts w:ascii="Times New Roman" w:eastAsia="Times New Roman" w:hAnsi="Times New Roman"/>
          <w:sz w:val="28"/>
          <w:szCs w:val="28"/>
          <w:lang w:eastAsia="ru-RU"/>
        </w:rPr>
        <w:t>на,</w:t>
      </w:r>
      <w:r w:rsidR="00BB7395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proofErr w:type="gramStart"/>
      <w:r w:rsidR="00BB7395" w:rsidRPr="00CB754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C7BE4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054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7395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A274A8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20</w:t>
      </w:r>
      <w:r w:rsidR="001169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6514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865754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годом </w:t>
      </w:r>
      <w:r w:rsidR="0062531D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D6514">
        <w:rPr>
          <w:rFonts w:ascii="Times New Roman" w:eastAsia="Times New Roman" w:hAnsi="Times New Roman"/>
          <w:sz w:val="28"/>
          <w:szCs w:val="28"/>
          <w:lang w:eastAsia="ru-RU"/>
        </w:rPr>
        <w:t>268,2</w:t>
      </w:r>
      <w:r w:rsidR="0086058D"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8D6514">
        <w:rPr>
          <w:rFonts w:ascii="Times New Roman" w:eastAsia="Times New Roman" w:hAnsi="Times New Roman"/>
          <w:sz w:val="28"/>
          <w:szCs w:val="28"/>
          <w:lang w:eastAsia="ru-RU"/>
        </w:rPr>
        <w:t>13,4</w:t>
      </w:r>
      <w:r w:rsidR="0062531D" w:rsidRPr="00CB754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CB75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531D" w:rsidRDefault="0062531D" w:rsidP="0062531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7049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Pr="007C7049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7C7049">
        <w:rPr>
          <w:rFonts w:ascii="Times New Roman" w:hAnsi="Times New Roman"/>
          <w:sz w:val="28"/>
          <w:szCs w:val="28"/>
        </w:rPr>
        <w:t xml:space="preserve"> сельсовет» Дмитриевского р</w:t>
      </w:r>
      <w:r w:rsidR="008E3192">
        <w:rPr>
          <w:rFonts w:ascii="Times New Roman" w:hAnsi="Times New Roman"/>
          <w:sz w:val="28"/>
          <w:szCs w:val="28"/>
        </w:rPr>
        <w:t xml:space="preserve">айона Курской области   </w:t>
      </w:r>
      <w:r w:rsidRPr="007C7049">
        <w:rPr>
          <w:rFonts w:ascii="Times New Roman" w:hAnsi="Times New Roman"/>
          <w:sz w:val="28"/>
          <w:szCs w:val="28"/>
        </w:rPr>
        <w:t xml:space="preserve"> </w:t>
      </w:r>
      <w:r w:rsidR="00CB7540" w:rsidRPr="007C7049">
        <w:rPr>
          <w:rFonts w:ascii="Times New Roman" w:hAnsi="Times New Roman"/>
          <w:sz w:val="28"/>
          <w:szCs w:val="28"/>
        </w:rPr>
        <w:t xml:space="preserve">за </w:t>
      </w:r>
      <w:r w:rsidR="008E3192">
        <w:rPr>
          <w:rFonts w:ascii="Times New Roman" w:hAnsi="Times New Roman"/>
          <w:sz w:val="28"/>
          <w:szCs w:val="28"/>
        </w:rPr>
        <w:t xml:space="preserve">                  </w:t>
      </w:r>
      <w:r w:rsidR="001169BC">
        <w:rPr>
          <w:rFonts w:ascii="Times New Roman" w:hAnsi="Times New Roman"/>
          <w:sz w:val="28"/>
          <w:szCs w:val="28"/>
        </w:rPr>
        <w:t>202</w:t>
      </w:r>
      <w:r w:rsidR="008D6514">
        <w:rPr>
          <w:rFonts w:ascii="Times New Roman" w:hAnsi="Times New Roman"/>
          <w:sz w:val="28"/>
          <w:szCs w:val="28"/>
        </w:rPr>
        <w:t>3</w:t>
      </w:r>
      <w:r w:rsidR="00CB7540" w:rsidRPr="007C7049">
        <w:rPr>
          <w:rFonts w:ascii="Times New Roman" w:hAnsi="Times New Roman"/>
          <w:sz w:val="28"/>
          <w:szCs w:val="28"/>
        </w:rPr>
        <w:t xml:space="preserve"> год</w:t>
      </w:r>
      <w:r w:rsidRPr="007C7049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0546DE" w:rsidRPr="007C7049" w:rsidRDefault="000546DE" w:rsidP="0062531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31D" w:rsidRPr="0092768D" w:rsidRDefault="0062531D" w:rsidP="0062531D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CD70F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67027" cy="1798064"/>
            <wp:effectExtent l="19050" t="0" r="2417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3AC3" w:rsidRPr="0092768D" w:rsidRDefault="000B3AC3" w:rsidP="000B3AC3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92768D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0B3AC3" w:rsidRPr="0092768D" w:rsidRDefault="000B3AC3" w:rsidP="000B3AC3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92768D">
        <w:rPr>
          <w:rFonts w:ascii="Times New Roman" w:hAnsi="Times New Roman"/>
          <w:sz w:val="24"/>
          <w:szCs w:val="28"/>
        </w:rPr>
        <w:t>«</w:t>
      </w:r>
      <w:proofErr w:type="spellStart"/>
      <w:r w:rsidRPr="0092768D">
        <w:rPr>
          <w:rFonts w:ascii="Times New Roman" w:hAnsi="Times New Roman"/>
          <w:sz w:val="24"/>
          <w:szCs w:val="28"/>
        </w:rPr>
        <w:t>Новопершинский</w:t>
      </w:r>
      <w:proofErr w:type="spellEnd"/>
      <w:r w:rsidRPr="0092768D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92768D" w:rsidRPr="0092768D">
        <w:rPr>
          <w:rFonts w:ascii="Times New Roman" w:hAnsi="Times New Roman"/>
          <w:sz w:val="24"/>
          <w:szCs w:val="28"/>
        </w:rPr>
        <w:t>за</w:t>
      </w:r>
      <w:r w:rsidR="001169BC">
        <w:rPr>
          <w:rFonts w:ascii="Times New Roman" w:hAnsi="Times New Roman"/>
          <w:sz w:val="24"/>
          <w:szCs w:val="28"/>
        </w:rPr>
        <w:t xml:space="preserve"> 202</w:t>
      </w:r>
      <w:r w:rsidR="008D6514">
        <w:rPr>
          <w:rFonts w:ascii="Times New Roman" w:hAnsi="Times New Roman"/>
          <w:sz w:val="24"/>
          <w:szCs w:val="28"/>
        </w:rPr>
        <w:t>3</w:t>
      </w:r>
      <w:r w:rsidR="0092768D" w:rsidRPr="0092768D">
        <w:rPr>
          <w:rFonts w:ascii="Times New Roman" w:hAnsi="Times New Roman"/>
          <w:sz w:val="24"/>
          <w:szCs w:val="28"/>
        </w:rPr>
        <w:t xml:space="preserve"> год</w:t>
      </w:r>
    </w:p>
    <w:p w:rsidR="000B3AC3" w:rsidRPr="0092768D" w:rsidRDefault="000B3AC3" w:rsidP="000B3AC3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106C1" w:rsidRPr="000A76F5" w:rsidRDefault="0062531D" w:rsidP="0062531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6F5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1169BC">
        <w:rPr>
          <w:rFonts w:ascii="Times New Roman" w:hAnsi="Times New Roman"/>
          <w:sz w:val="28"/>
          <w:szCs w:val="28"/>
        </w:rPr>
        <w:t xml:space="preserve"> бюджета за 202</w:t>
      </w:r>
      <w:r w:rsidR="008D6514">
        <w:rPr>
          <w:rFonts w:ascii="Times New Roman" w:hAnsi="Times New Roman"/>
          <w:sz w:val="28"/>
          <w:szCs w:val="28"/>
        </w:rPr>
        <w:t>3</w:t>
      </w:r>
      <w:r w:rsidR="00386B2B" w:rsidRPr="000A76F5">
        <w:rPr>
          <w:rFonts w:ascii="Times New Roman" w:hAnsi="Times New Roman"/>
          <w:sz w:val="28"/>
          <w:szCs w:val="28"/>
        </w:rPr>
        <w:t xml:space="preserve"> год составили </w:t>
      </w:r>
      <w:r w:rsidR="0044661D">
        <w:rPr>
          <w:rFonts w:ascii="Times New Roman" w:hAnsi="Times New Roman"/>
          <w:sz w:val="28"/>
          <w:szCs w:val="28"/>
        </w:rPr>
        <w:t xml:space="preserve">        </w:t>
      </w:r>
      <w:r w:rsidR="008D6514">
        <w:rPr>
          <w:rFonts w:ascii="Times New Roman" w:hAnsi="Times New Roman"/>
          <w:sz w:val="28"/>
          <w:szCs w:val="28"/>
        </w:rPr>
        <w:t>3474,7</w:t>
      </w:r>
      <w:r w:rsidR="0044661D">
        <w:rPr>
          <w:rFonts w:ascii="Times New Roman" w:hAnsi="Times New Roman"/>
          <w:sz w:val="28"/>
          <w:szCs w:val="28"/>
        </w:rPr>
        <w:t xml:space="preserve"> </w:t>
      </w:r>
      <w:r w:rsidR="00386B2B" w:rsidRPr="000A76F5">
        <w:rPr>
          <w:rFonts w:ascii="Times New Roman" w:hAnsi="Times New Roman"/>
          <w:sz w:val="28"/>
          <w:szCs w:val="28"/>
        </w:rPr>
        <w:t>тыс.</w:t>
      </w:r>
      <w:r w:rsidR="00752A29">
        <w:rPr>
          <w:rFonts w:ascii="Times New Roman" w:hAnsi="Times New Roman"/>
          <w:sz w:val="28"/>
          <w:szCs w:val="28"/>
        </w:rPr>
        <w:t xml:space="preserve"> рублей или </w:t>
      </w:r>
      <w:r w:rsidR="000D7A19">
        <w:rPr>
          <w:rFonts w:ascii="Times New Roman" w:hAnsi="Times New Roman"/>
          <w:sz w:val="28"/>
          <w:szCs w:val="28"/>
        </w:rPr>
        <w:t>99,97</w:t>
      </w:r>
      <w:r w:rsidR="000B3AC3" w:rsidRPr="000A76F5">
        <w:rPr>
          <w:rFonts w:ascii="Times New Roman" w:hAnsi="Times New Roman"/>
          <w:sz w:val="28"/>
          <w:szCs w:val="28"/>
        </w:rPr>
        <w:t>%</w:t>
      </w:r>
      <w:r w:rsidR="00630F7D" w:rsidRPr="000A76F5">
        <w:rPr>
          <w:rFonts w:ascii="Times New Roman" w:hAnsi="Times New Roman"/>
          <w:sz w:val="28"/>
          <w:szCs w:val="28"/>
        </w:rPr>
        <w:t xml:space="preserve"> от плана (</w:t>
      </w:r>
      <w:r w:rsidR="00D152CA">
        <w:rPr>
          <w:rFonts w:ascii="Times New Roman" w:hAnsi="Times New Roman"/>
          <w:sz w:val="28"/>
          <w:szCs w:val="28"/>
        </w:rPr>
        <w:t>3475,2</w:t>
      </w:r>
      <w:r w:rsidR="000B3AC3" w:rsidRPr="000A76F5">
        <w:rPr>
          <w:rFonts w:ascii="Times New Roman" w:hAnsi="Times New Roman"/>
          <w:sz w:val="28"/>
          <w:szCs w:val="28"/>
        </w:rPr>
        <w:t xml:space="preserve"> тыс. рублей) и </w:t>
      </w:r>
      <w:r w:rsidR="00386B2B" w:rsidRPr="000A76F5">
        <w:rPr>
          <w:rFonts w:ascii="Times New Roman" w:hAnsi="Times New Roman"/>
          <w:sz w:val="28"/>
          <w:szCs w:val="28"/>
        </w:rPr>
        <w:t>у</w:t>
      </w:r>
      <w:r w:rsidR="00D152CA">
        <w:rPr>
          <w:rFonts w:ascii="Times New Roman" w:hAnsi="Times New Roman"/>
          <w:sz w:val="28"/>
          <w:szCs w:val="28"/>
        </w:rPr>
        <w:t xml:space="preserve">меньшились </w:t>
      </w:r>
      <w:r w:rsidR="008332EE">
        <w:rPr>
          <w:rFonts w:ascii="Times New Roman" w:hAnsi="Times New Roman"/>
          <w:sz w:val="28"/>
          <w:szCs w:val="28"/>
        </w:rPr>
        <w:t xml:space="preserve"> </w:t>
      </w:r>
      <w:r w:rsidR="001169BC">
        <w:rPr>
          <w:rFonts w:ascii="Times New Roman" w:hAnsi="Times New Roman"/>
          <w:sz w:val="28"/>
          <w:szCs w:val="28"/>
        </w:rPr>
        <w:t xml:space="preserve"> </w:t>
      </w:r>
      <w:r w:rsidR="00532561" w:rsidRPr="000A76F5">
        <w:rPr>
          <w:rFonts w:ascii="Times New Roman" w:hAnsi="Times New Roman"/>
          <w:sz w:val="28"/>
          <w:szCs w:val="28"/>
        </w:rPr>
        <w:t xml:space="preserve"> по сравнению с 20</w:t>
      </w:r>
      <w:r w:rsidR="00495E62">
        <w:rPr>
          <w:rFonts w:ascii="Times New Roman" w:hAnsi="Times New Roman"/>
          <w:sz w:val="28"/>
          <w:szCs w:val="28"/>
        </w:rPr>
        <w:t>2</w:t>
      </w:r>
      <w:r w:rsidR="00D152CA">
        <w:rPr>
          <w:rFonts w:ascii="Times New Roman" w:hAnsi="Times New Roman"/>
          <w:sz w:val="28"/>
          <w:szCs w:val="28"/>
        </w:rPr>
        <w:t>2</w:t>
      </w:r>
      <w:r w:rsidR="00532561" w:rsidRPr="000A76F5">
        <w:rPr>
          <w:rFonts w:ascii="Times New Roman" w:hAnsi="Times New Roman"/>
          <w:sz w:val="28"/>
          <w:szCs w:val="28"/>
        </w:rPr>
        <w:t xml:space="preserve"> годом на </w:t>
      </w:r>
      <w:r w:rsidR="00D152CA">
        <w:rPr>
          <w:rFonts w:ascii="Times New Roman" w:hAnsi="Times New Roman"/>
          <w:sz w:val="28"/>
          <w:szCs w:val="28"/>
        </w:rPr>
        <w:t>58421,9</w:t>
      </w:r>
      <w:r w:rsidR="00F2010E" w:rsidRPr="000A76F5">
        <w:rPr>
          <w:rFonts w:ascii="Times New Roman" w:hAnsi="Times New Roman"/>
          <w:sz w:val="28"/>
          <w:szCs w:val="28"/>
        </w:rPr>
        <w:t xml:space="preserve"> тыс. </w:t>
      </w:r>
      <w:r w:rsidR="0060063A">
        <w:rPr>
          <w:rFonts w:ascii="Times New Roman" w:hAnsi="Times New Roman"/>
          <w:sz w:val="28"/>
          <w:szCs w:val="28"/>
        </w:rPr>
        <w:t>рублей</w:t>
      </w:r>
      <w:r w:rsidR="0044661D">
        <w:rPr>
          <w:rFonts w:ascii="Times New Roman" w:hAnsi="Times New Roman"/>
          <w:sz w:val="28"/>
          <w:szCs w:val="28"/>
        </w:rPr>
        <w:t xml:space="preserve"> или </w:t>
      </w:r>
      <w:r w:rsidR="008332EE">
        <w:rPr>
          <w:rFonts w:ascii="Times New Roman" w:hAnsi="Times New Roman"/>
          <w:sz w:val="28"/>
          <w:szCs w:val="28"/>
        </w:rPr>
        <w:t xml:space="preserve">в </w:t>
      </w:r>
      <w:r w:rsidR="00D152CA">
        <w:rPr>
          <w:rFonts w:ascii="Times New Roman" w:hAnsi="Times New Roman"/>
          <w:sz w:val="28"/>
          <w:szCs w:val="28"/>
        </w:rPr>
        <w:t>17,8</w:t>
      </w:r>
      <w:r w:rsidR="008332EE">
        <w:rPr>
          <w:rFonts w:ascii="Times New Roman" w:hAnsi="Times New Roman"/>
          <w:sz w:val="28"/>
          <w:szCs w:val="28"/>
        </w:rPr>
        <w:t xml:space="preserve"> раза</w:t>
      </w:r>
      <w:r w:rsidR="00752A29">
        <w:rPr>
          <w:rFonts w:ascii="Times New Roman" w:hAnsi="Times New Roman"/>
          <w:sz w:val="28"/>
          <w:szCs w:val="28"/>
        </w:rPr>
        <w:t xml:space="preserve"> (в 20</w:t>
      </w:r>
      <w:r w:rsidR="00495E62">
        <w:rPr>
          <w:rFonts w:ascii="Times New Roman" w:hAnsi="Times New Roman"/>
          <w:sz w:val="28"/>
          <w:szCs w:val="28"/>
        </w:rPr>
        <w:t>2</w:t>
      </w:r>
      <w:r w:rsidR="00D152CA">
        <w:rPr>
          <w:rFonts w:ascii="Times New Roman" w:hAnsi="Times New Roman"/>
          <w:sz w:val="28"/>
          <w:szCs w:val="28"/>
        </w:rPr>
        <w:t>2</w:t>
      </w:r>
      <w:r w:rsidR="0060063A">
        <w:rPr>
          <w:rFonts w:ascii="Times New Roman" w:hAnsi="Times New Roman"/>
          <w:sz w:val="28"/>
          <w:szCs w:val="28"/>
        </w:rPr>
        <w:t xml:space="preserve"> году –</w:t>
      </w:r>
      <w:r w:rsidR="0044661D">
        <w:rPr>
          <w:rFonts w:ascii="Times New Roman" w:hAnsi="Times New Roman"/>
          <w:sz w:val="28"/>
          <w:szCs w:val="28"/>
        </w:rPr>
        <w:t xml:space="preserve">                </w:t>
      </w:r>
      <w:r w:rsidR="00D152CA">
        <w:rPr>
          <w:rFonts w:ascii="Times New Roman" w:hAnsi="Times New Roman"/>
          <w:sz w:val="28"/>
          <w:szCs w:val="28"/>
        </w:rPr>
        <w:t>61896,6</w:t>
      </w:r>
      <w:r w:rsidR="00D4123B" w:rsidRPr="000A76F5">
        <w:rPr>
          <w:rFonts w:ascii="Times New Roman" w:hAnsi="Times New Roman"/>
          <w:sz w:val="28"/>
          <w:szCs w:val="28"/>
        </w:rPr>
        <w:t xml:space="preserve"> тыс. рублей).</w:t>
      </w:r>
    </w:p>
    <w:p w:rsidR="00D5709C" w:rsidRPr="000A76F5" w:rsidRDefault="00A73734" w:rsidP="000A76F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6F5">
        <w:rPr>
          <w:rFonts w:ascii="Times New Roman" w:hAnsi="Times New Roman"/>
          <w:sz w:val="28"/>
          <w:szCs w:val="28"/>
        </w:rPr>
        <w:t xml:space="preserve">Доля </w:t>
      </w:r>
      <w:r w:rsidR="00C2387D" w:rsidRPr="000A76F5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Pr="000A76F5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proofErr w:type="spellStart"/>
      <w:r w:rsidR="008F6527" w:rsidRPr="000A76F5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0A76F5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C2387D" w:rsidRPr="000A76F5">
        <w:rPr>
          <w:rFonts w:ascii="Times New Roman" w:hAnsi="Times New Roman"/>
          <w:sz w:val="28"/>
          <w:szCs w:val="28"/>
        </w:rPr>
        <w:t xml:space="preserve">Курской области </w:t>
      </w:r>
      <w:r w:rsidR="00495E62">
        <w:rPr>
          <w:rFonts w:ascii="Times New Roman" w:hAnsi="Times New Roman"/>
          <w:sz w:val="28"/>
          <w:szCs w:val="28"/>
        </w:rPr>
        <w:t>за 202</w:t>
      </w:r>
      <w:r w:rsidR="00F86221">
        <w:rPr>
          <w:rFonts w:ascii="Times New Roman" w:hAnsi="Times New Roman"/>
          <w:sz w:val="28"/>
          <w:szCs w:val="28"/>
        </w:rPr>
        <w:t>3</w:t>
      </w:r>
      <w:r w:rsidR="001C5206" w:rsidRPr="000A76F5">
        <w:rPr>
          <w:rFonts w:ascii="Times New Roman" w:hAnsi="Times New Roman"/>
          <w:sz w:val="28"/>
          <w:szCs w:val="28"/>
        </w:rPr>
        <w:t xml:space="preserve"> год составила </w:t>
      </w:r>
      <w:r w:rsidR="00F86221">
        <w:rPr>
          <w:rFonts w:ascii="Times New Roman" w:hAnsi="Times New Roman"/>
          <w:sz w:val="28"/>
          <w:szCs w:val="28"/>
        </w:rPr>
        <w:t>60,5</w:t>
      </w:r>
      <w:r w:rsidRPr="000A76F5">
        <w:rPr>
          <w:rFonts w:ascii="Times New Roman" w:hAnsi="Times New Roman"/>
          <w:sz w:val="28"/>
          <w:szCs w:val="28"/>
        </w:rPr>
        <w:t>%.</w:t>
      </w:r>
    </w:p>
    <w:p w:rsidR="00916283" w:rsidRPr="00A66C1B" w:rsidRDefault="004D2471" w:rsidP="000A76F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6C1B">
        <w:rPr>
          <w:rFonts w:ascii="Times New Roman" w:hAnsi="Times New Roman"/>
          <w:sz w:val="28"/>
          <w:szCs w:val="28"/>
        </w:rPr>
        <w:t xml:space="preserve">Налоговые доходы в структуре налоговых и неналоговых доходов составляют </w:t>
      </w:r>
      <w:r w:rsidR="005744AC" w:rsidRPr="00A66C1B">
        <w:rPr>
          <w:rFonts w:ascii="Times New Roman" w:hAnsi="Times New Roman"/>
          <w:sz w:val="28"/>
          <w:szCs w:val="28"/>
        </w:rPr>
        <w:t xml:space="preserve">– </w:t>
      </w:r>
      <w:r w:rsidR="00F86221">
        <w:rPr>
          <w:rFonts w:ascii="Times New Roman" w:hAnsi="Times New Roman"/>
          <w:sz w:val="28"/>
          <w:szCs w:val="28"/>
        </w:rPr>
        <w:t>58,9</w:t>
      </w:r>
      <w:r w:rsidR="00E63B26" w:rsidRPr="00A66C1B">
        <w:rPr>
          <w:rFonts w:ascii="Times New Roman" w:hAnsi="Times New Roman"/>
          <w:sz w:val="28"/>
          <w:szCs w:val="28"/>
        </w:rPr>
        <w:t>%</w:t>
      </w:r>
      <w:r w:rsidR="00DD1603" w:rsidRPr="00A66C1B">
        <w:rPr>
          <w:rFonts w:ascii="Times New Roman" w:hAnsi="Times New Roman"/>
          <w:sz w:val="28"/>
          <w:szCs w:val="28"/>
        </w:rPr>
        <w:t xml:space="preserve"> (</w:t>
      </w:r>
      <w:r w:rsidR="00F86221">
        <w:rPr>
          <w:rFonts w:ascii="Times New Roman" w:hAnsi="Times New Roman"/>
          <w:sz w:val="28"/>
          <w:szCs w:val="28"/>
        </w:rPr>
        <w:t>2045,7</w:t>
      </w:r>
      <w:r w:rsidR="00E63B26" w:rsidRPr="00A66C1B">
        <w:rPr>
          <w:rFonts w:ascii="Times New Roman" w:hAnsi="Times New Roman"/>
          <w:sz w:val="28"/>
          <w:szCs w:val="28"/>
        </w:rPr>
        <w:t xml:space="preserve"> тыс. рублей)</w:t>
      </w:r>
      <w:r w:rsidR="005744AC" w:rsidRPr="00A66C1B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430CC3" w:rsidRPr="00A66C1B">
        <w:rPr>
          <w:rFonts w:ascii="Times New Roman" w:hAnsi="Times New Roman"/>
          <w:sz w:val="28"/>
          <w:szCs w:val="28"/>
        </w:rPr>
        <w:t>у</w:t>
      </w:r>
      <w:r w:rsidR="00F86221">
        <w:rPr>
          <w:rFonts w:ascii="Times New Roman" w:hAnsi="Times New Roman"/>
          <w:sz w:val="28"/>
          <w:szCs w:val="28"/>
        </w:rPr>
        <w:t>меньшением</w:t>
      </w:r>
      <w:r w:rsidR="006875DE">
        <w:rPr>
          <w:rFonts w:ascii="Times New Roman" w:hAnsi="Times New Roman"/>
          <w:sz w:val="28"/>
          <w:szCs w:val="28"/>
        </w:rPr>
        <w:t xml:space="preserve"> </w:t>
      </w:r>
      <w:r w:rsidR="00430CC3" w:rsidRPr="00A66C1B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430CC3" w:rsidRPr="00A66C1B">
        <w:rPr>
          <w:rFonts w:ascii="Times New Roman" w:hAnsi="Times New Roman"/>
          <w:sz w:val="28"/>
          <w:szCs w:val="28"/>
        </w:rPr>
        <w:t xml:space="preserve"> 20</w:t>
      </w:r>
      <w:r w:rsidR="00495E62">
        <w:rPr>
          <w:rFonts w:ascii="Times New Roman" w:hAnsi="Times New Roman"/>
          <w:sz w:val="28"/>
          <w:szCs w:val="28"/>
        </w:rPr>
        <w:t>2</w:t>
      </w:r>
      <w:r w:rsidR="00F86221">
        <w:rPr>
          <w:rFonts w:ascii="Times New Roman" w:hAnsi="Times New Roman"/>
          <w:sz w:val="28"/>
          <w:szCs w:val="28"/>
        </w:rPr>
        <w:t>2</w:t>
      </w:r>
      <w:r w:rsidR="004C18CF" w:rsidRPr="00A66C1B">
        <w:rPr>
          <w:rFonts w:ascii="Times New Roman" w:hAnsi="Times New Roman"/>
          <w:sz w:val="28"/>
          <w:szCs w:val="28"/>
        </w:rPr>
        <w:t xml:space="preserve"> году </w:t>
      </w:r>
      <w:r w:rsidR="00430CC3" w:rsidRPr="00A66C1B">
        <w:rPr>
          <w:rFonts w:ascii="Times New Roman" w:hAnsi="Times New Roman"/>
          <w:sz w:val="28"/>
          <w:szCs w:val="28"/>
        </w:rPr>
        <w:t xml:space="preserve">на </w:t>
      </w:r>
      <w:r w:rsidR="001D572E">
        <w:rPr>
          <w:rFonts w:ascii="Times New Roman" w:hAnsi="Times New Roman"/>
          <w:sz w:val="28"/>
          <w:szCs w:val="28"/>
        </w:rPr>
        <w:t>451,9</w:t>
      </w:r>
      <w:r w:rsidR="0044661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875DE">
        <w:rPr>
          <w:rFonts w:ascii="Times New Roman" w:hAnsi="Times New Roman"/>
          <w:sz w:val="28"/>
          <w:szCs w:val="28"/>
        </w:rPr>
        <w:t>22,</w:t>
      </w:r>
      <w:r w:rsidR="001D572E">
        <w:rPr>
          <w:rFonts w:ascii="Times New Roman" w:hAnsi="Times New Roman"/>
          <w:sz w:val="28"/>
          <w:szCs w:val="28"/>
        </w:rPr>
        <w:t>1</w:t>
      </w:r>
      <w:r w:rsidR="00430CC3" w:rsidRPr="00A66C1B">
        <w:rPr>
          <w:rFonts w:ascii="Times New Roman" w:hAnsi="Times New Roman"/>
          <w:sz w:val="28"/>
          <w:szCs w:val="28"/>
        </w:rPr>
        <w:t>%</w:t>
      </w:r>
      <w:r w:rsidR="004C18CF" w:rsidRPr="00A66C1B">
        <w:rPr>
          <w:rFonts w:ascii="Times New Roman" w:hAnsi="Times New Roman"/>
          <w:sz w:val="28"/>
          <w:szCs w:val="28"/>
        </w:rPr>
        <w:t xml:space="preserve">. </w:t>
      </w:r>
    </w:p>
    <w:p w:rsidR="00430CC3" w:rsidRPr="00D5017D" w:rsidRDefault="00E63B26" w:rsidP="000A76F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6C1B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A66C1B">
        <w:rPr>
          <w:rFonts w:ascii="Times New Roman" w:hAnsi="Times New Roman"/>
          <w:sz w:val="28"/>
          <w:szCs w:val="28"/>
        </w:rPr>
        <w:t xml:space="preserve">образования </w:t>
      </w:r>
      <w:r w:rsidR="00D51199" w:rsidRPr="00A66C1B">
        <w:rPr>
          <w:rFonts w:ascii="Times New Roman" w:hAnsi="Times New Roman"/>
          <w:sz w:val="28"/>
          <w:szCs w:val="28"/>
        </w:rPr>
        <w:t>«</w:t>
      </w:r>
      <w:proofErr w:type="spellStart"/>
      <w:r w:rsidR="00D51199" w:rsidRPr="00A66C1B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D51199" w:rsidRPr="00A66C1B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E711FE" w:rsidRPr="00A66C1B">
        <w:rPr>
          <w:rFonts w:ascii="Times New Roman" w:hAnsi="Times New Roman"/>
          <w:sz w:val="28"/>
          <w:szCs w:val="28"/>
        </w:rPr>
        <w:t xml:space="preserve">по </w:t>
      </w:r>
      <w:r w:rsidR="00E711FE" w:rsidRPr="00D5017D">
        <w:rPr>
          <w:rFonts w:ascii="Times New Roman" w:hAnsi="Times New Roman"/>
          <w:sz w:val="28"/>
          <w:szCs w:val="28"/>
        </w:rPr>
        <w:t>основным видам</w:t>
      </w:r>
      <w:r w:rsidR="00DD1603" w:rsidRPr="00D5017D">
        <w:rPr>
          <w:rFonts w:ascii="Times New Roman" w:hAnsi="Times New Roman"/>
          <w:sz w:val="28"/>
          <w:szCs w:val="28"/>
        </w:rPr>
        <w:t xml:space="preserve"> налогов показал, что </w:t>
      </w:r>
      <w:r w:rsidR="00430CC3" w:rsidRPr="00D5017D">
        <w:rPr>
          <w:rFonts w:ascii="Times New Roman" w:hAnsi="Times New Roman"/>
          <w:sz w:val="28"/>
          <w:szCs w:val="28"/>
        </w:rPr>
        <w:t>основная доля налоговых доходов</w:t>
      </w:r>
      <w:r w:rsidR="00D24DF4">
        <w:rPr>
          <w:rFonts w:ascii="Times New Roman" w:hAnsi="Times New Roman"/>
          <w:sz w:val="28"/>
          <w:szCs w:val="28"/>
        </w:rPr>
        <w:t xml:space="preserve"> </w:t>
      </w:r>
      <w:r w:rsidR="00B70451" w:rsidRPr="00D5017D">
        <w:rPr>
          <w:rFonts w:ascii="Times New Roman" w:hAnsi="Times New Roman"/>
          <w:sz w:val="28"/>
          <w:szCs w:val="28"/>
        </w:rPr>
        <w:t>приходится на</w:t>
      </w:r>
      <w:r w:rsidR="00430CC3" w:rsidRPr="00D5017D">
        <w:rPr>
          <w:rFonts w:ascii="Times New Roman" w:hAnsi="Times New Roman"/>
          <w:sz w:val="28"/>
          <w:szCs w:val="28"/>
        </w:rPr>
        <w:t xml:space="preserve"> налог</w:t>
      </w:r>
      <w:r w:rsidR="00D24DF4">
        <w:rPr>
          <w:rFonts w:ascii="Times New Roman" w:hAnsi="Times New Roman"/>
          <w:sz w:val="28"/>
          <w:szCs w:val="28"/>
        </w:rPr>
        <w:t>и</w:t>
      </w:r>
      <w:r w:rsidR="00430CC3" w:rsidRPr="00D5017D">
        <w:rPr>
          <w:rFonts w:ascii="Times New Roman" w:hAnsi="Times New Roman"/>
          <w:sz w:val="28"/>
          <w:szCs w:val="28"/>
        </w:rPr>
        <w:t xml:space="preserve"> на имущество – </w:t>
      </w:r>
      <w:r w:rsidR="00C9440B">
        <w:rPr>
          <w:rFonts w:ascii="Times New Roman" w:hAnsi="Times New Roman"/>
          <w:sz w:val="28"/>
          <w:szCs w:val="28"/>
        </w:rPr>
        <w:t>91,1</w:t>
      </w:r>
      <w:r w:rsidR="00430CC3" w:rsidRPr="00D5017D">
        <w:rPr>
          <w:rFonts w:ascii="Times New Roman" w:hAnsi="Times New Roman"/>
          <w:sz w:val="28"/>
          <w:szCs w:val="28"/>
        </w:rPr>
        <w:t xml:space="preserve">% или </w:t>
      </w:r>
      <w:r w:rsidR="00C9440B">
        <w:rPr>
          <w:rFonts w:ascii="Times New Roman" w:hAnsi="Times New Roman"/>
          <w:sz w:val="28"/>
          <w:szCs w:val="28"/>
        </w:rPr>
        <w:t>1863,1</w:t>
      </w:r>
      <w:r w:rsidR="00430CC3" w:rsidRPr="00D5017D">
        <w:rPr>
          <w:rFonts w:ascii="Times New Roman" w:hAnsi="Times New Roman"/>
          <w:sz w:val="28"/>
          <w:szCs w:val="28"/>
        </w:rPr>
        <w:t xml:space="preserve"> тыс. рублей.</w:t>
      </w:r>
    </w:p>
    <w:p w:rsidR="00430CC3" w:rsidRPr="00D5017D" w:rsidRDefault="00430CC3" w:rsidP="0059417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17D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proofErr w:type="spellStart"/>
      <w:r w:rsidRPr="00D5017D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D5017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 </w:t>
      </w:r>
      <w:r w:rsidR="00462911">
        <w:rPr>
          <w:rFonts w:ascii="Times New Roman" w:hAnsi="Times New Roman"/>
          <w:sz w:val="28"/>
          <w:szCs w:val="28"/>
        </w:rPr>
        <w:t xml:space="preserve">               </w:t>
      </w:r>
      <w:r w:rsidR="00752A29">
        <w:rPr>
          <w:rFonts w:ascii="Times New Roman" w:hAnsi="Times New Roman"/>
          <w:sz w:val="28"/>
          <w:szCs w:val="28"/>
        </w:rPr>
        <w:t>20</w:t>
      </w:r>
      <w:r w:rsidR="00495E62">
        <w:rPr>
          <w:rFonts w:ascii="Times New Roman" w:hAnsi="Times New Roman"/>
          <w:sz w:val="28"/>
          <w:szCs w:val="28"/>
        </w:rPr>
        <w:t>2</w:t>
      </w:r>
      <w:r w:rsidR="00C9440B">
        <w:rPr>
          <w:rFonts w:ascii="Times New Roman" w:hAnsi="Times New Roman"/>
          <w:sz w:val="28"/>
          <w:szCs w:val="28"/>
        </w:rPr>
        <w:t>3</w:t>
      </w:r>
      <w:r w:rsidRPr="00D5017D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430CC3" w:rsidRPr="004916A9" w:rsidRDefault="00430CC3" w:rsidP="004003A2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D70F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012916" cy="1936377"/>
            <wp:effectExtent l="19050" t="0" r="25934" b="6723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03A2" w:rsidRPr="004916A9" w:rsidRDefault="004003A2" w:rsidP="004003A2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4916A9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4003A2" w:rsidRPr="004916A9" w:rsidRDefault="004003A2" w:rsidP="004003A2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4916A9">
        <w:rPr>
          <w:rFonts w:ascii="Times New Roman" w:hAnsi="Times New Roman"/>
          <w:sz w:val="24"/>
          <w:szCs w:val="28"/>
        </w:rPr>
        <w:t>«</w:t>
      </w:r>
      <w:proofErr w:type="spellStart"/>
      <w:r w:rsidRPr="004916A9">
        <w:rPr>
          <w:rFonts w:ascii="Times New Roman" w:hAnsi="Times New Roman"/>
          <w:sz w:val="24"/>
          <w:szCs w:val="28"/>
        </w:rPr>
        <w:t>Новопершинский</w:t>
      </w:r>
      <w:proofErr w:type="spellEnd"/>
      <w:r w:rsidRPr="004916A9">
        <w:rPr>
          <w:rFonts w:ascii="Times New Roman" w:hAnsi="Times New Roman"/>
          <w:sz w:val="24"/>
          <w:szCs w:val="28"/>
        </w:rPr>
        <w:t xml:space="preserve"> сельсовет» Дмитриевско</w:t>
      </w:r>
      <w:r w:rsidR="00564995">
        <w:rPr>
          <w:rFonts w:ascii="Times New Roman" w:hAnsi="Times New Roman"/>
          <w:sz w:val="24"/>
          <w:szCs w:val="28"/>
        </w:rPr>
        <w:t>г</w:t>
      </w:r>
      <w:r w:rsidR="00495E62">
        <w:rPr>
          <w:rFonts w:ascii="Times New Roman" w:hAnsi="Times New Roman"/>
          <w:sz w:val="24"/>
          <w:szCs w:val="28"/>
        </w:rPr>
        <w:t>о района Курской области за 202</w:t>
      </w:r>
      <w:r w:rsidR="00C9440B">
        <w:rPr>
          <w:rFonts w:ascii="Times New Roman" w:hAnsi="Times New Roman"/>
          <w:sz w:val="24"/>
          <w:szCs w:val="28"/>
        </w:rPr>
        <w:t>3</w:t>
      </w:r>
      <w:r w:rsidRPr="004916A9">
        <w:rPr>
          <w:rFonts w:ascii="Times New Roman" w:hAnsi="Times New Roman"/>
          <w:sz w:val="24"/>
          <w:szCs w:val="28"/>
        </w:rPr>
        <w:t xml:space="preserve"> год</w:t>
      </w:r>
    </w:p>
    <w:p w:rsidR="004003A2" w:rsidRPr="000F119B" w:rsidRDefault="004003A2" w:rsidP="007C3447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A76F5" w:rsidRPr="000F119B" w:rsidRDefault="000A76F5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119B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</w:t>
      </w:r>
      <w:proofErr w:type="spellStart"/>
      <w:r w:rsidRPr="000F119B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0F119B">
        <w:rPr>
          <w:rFonts w:ascii="Times New Roman" w:hAnsi="Times New Roman"/>
          <w:sz w:val="28"/>
          <w:szCs w:val="28"/>
        </w:rPr>
        <w:t xml:space="preserve"> сельсовета»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C9440B">
        <w:rPr>
          <w:rFonts w:ascii="Times New Roman" w:hAnsi="Times New Roman"/>
          <w:sz w:val="28"/>
          <w:szCs w:val="28"/>
        </w:rPr>
        <w:t>14,9</w:t>
      </w:r>
      <w:r w:rsidRPr="000F119B">
        <w:rPr>
          <w:rFonts w:ascii="Times New Roman" w:hAnsi="Times New Roman"/>
          <w:sz w:val="28"/>
          <w:szCs w:val="28"/>
        </w:rPr>
        <w:t xml:space="preserve">% и </w:t>
      </w:r>
      <w:r w:rsidR="00C9440B">
        <w:rPr>
          <w:rFonts w:ascii="Times New Roman" w:hAnsi="Times New Roman"/>
          <w:sz w:val="28"/>
          <w:szCs w:val="28"/>
        </w:rPr>
        <w:t>85,1</w:t>
      </w:r>
      <w:r w:rsidRPr="000F119B">
        <w:rPr>
          <w:rFonts w:ascii="Times New Roman" w:hAnsi="Times New Roman"/>
          <w:sz w:val="28"/>
          <w:szCs w:val="28"/>
        </w:rPr>
        <w:t>% соответственно.</w:t>
      </w:r>
    </w:p>
    <w:p w:rsidR="00D24DF4" w:rsidRPr="00530548" w:rsidRDefault="00594177" w:rsidP="0053054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C0AEB">
        <w:rPr>
          <w:rFonts w:ascii="Times New Roman" w:hAnsi="Times New Roman"/>
          <w:sz w:val="28"/>
          <w:szCs w:val="28"/>
        </w:rPr>
        <w:t>Неналоговые доходы в бюджете муниципального образования «</w:t>
      </w:r>
      <w:proofErr w:type="spellStart"/>
      <w:r w:rsidRPr="00AC0AEB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AC0AEB">
        <w:rPr>
          <w:rFonts w:ascii="Times New Roman" w:hAnsi="Times New Roman"/>
          <w:sz w:val="28"/>
          <w:szCs w:val="28"/>
        </w:rPr>
        <w:t xml:space="preserve"> сельсовет» </w:t>
      </w:r>
      <w:r w:rsidR="00137C3E" w:rsidRPr="00AC0AE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AC0AEB">
        <w:rPr>
          <w:rFonts w:ascii="Times New Roman" w:hAnsi="Times New Roman"/>
          <w:sz w:val="28"/>
          <w:szCs w:val="28"/>
        </w:rPr>
        <w:t xml:space="preserve">за </w:t>
      </w:r>
      <w:r w:rsidR="00462911">
        <w:rPr>
          <w:rFonts w:ascii="Times New Roman" w:hAnsi="Times New Roman"/>
          <w:sz w:val="28"/>
          <w:szCs w:val="28"/>
        </w:rPr>
        <w:t xml:space="preserve">          </w:t>
      </w:r>
      <w:r w:rsidR="003C74D1">
        <w:rPr>
          <w:rFonts w:ascii="Times New Roman" w:hAnsi="Times New Roman"/>
          <w:sz w:val="28"/>
          <w:szCs w:val="28"/>
        </w:rPr>
        <w:t>202</w:t>
      </w:r>
      <w:r w:rsidR="00584740">
        <w:rPr>
          <w:rFonts w:ascii="Times New Roman" w:hAnsi="Times New Roman"/>
          <w:sz w:val="28"/>
          <w:szCs w:val="28"/>
        </w:rPr>
        <w:t>3</w:t>
      </w:r>
      <w:r w:rsidRPr="00AC0AEB">
        <w:rPr>
          <w:rFonts w:ascii="Times New Roman" w:hAnsi="Times New Roman"/>
          <w:sz w:val="28"/>
          <w:szCs w:val="28"/>
        </w:rPr>
        <w:t xml:space="preserve"> год составляют </w:t>
      </w:r>
      <w:r w:rsidR="00530548">
        <w:rPr>
          <w:rFonts w:ascii="Times New Roman" w:hAnsi="Times New Roman"/>
          <w:sz w:val="28"/>
          <w:szCs w:val="28"/>
        </w:rPr>
        <w:t>41,1</w:t>
      </w:r>
      <w:r w:rsidR="00203D94" w:rsidRPr="00AC0AEB">
        <w:rPr>
          <w:rFonts w:ascii="Times New Roman" w:hAnsi="Times New Roman"/>
          <w:sz w:val="28"/>
          <w:szCs w:val="28"/>
        </w:rPr>
        <w:t>%</w:t>
      </w:r>
      <w:r w:rsidRPr="00AC0AEB">
        <w:rPr>
          <w:rFonts w:ascii="Times New Roman" w:hAnsi="Times New Roman"/>
          <w:sz w:val="28"/>
          <w:szCs w:val="28"/>
        </w:rPr>
        <w:t xml:space="preserve"> (</w:t>
      </w:r>
      <w:r w:rsidR="00530548">
        <w:rPr>
          <w:rFonts w:ascii="Times New Roman" w:hAnsi="Times New Roman"/>
          <w:sz w:val="28"/>
          <w:szCs w:val="28"/>
        </w:rPr>
        <w:t>1429,0</w:t>
      </w:r>
      <w:r w:rsidR="00203D94" w:rsidRPr="00AC0AEB">
        <w:rPr>
          <w:rFonts w:ascii="Times New Roman" w:hAnsi="Times New Roman"/>
          <w:sz w:val="28"/>
          <w:szCs w:val="28"/>
        </w:rPr>
        <w:t xml:space="preserve"> </w:t>
      </w:r>
      <w:r w:rsidRPr="00AC0AEB">
        <w:rPr>
          <w:rFonts w:ascii="Times New Roman" w:hAnsi="Times New Roman"/>
          <w:sz w:val="28"/>
          <w:szCs w:val="28"/>
        </w:rPr>
        <w:t>тыс. рублей) от общего объема налоговых и неналоговых доходов, с у</w:t>
      </w:r>
      <w:r w:rsidR="00530548">
        <w:rPr>
          <w:rFonts w:ascii="Times New Roman" w:hAnsi="Times New Roman"/>
          <w:sz w:val="28"/>
          <w:szCs w:val="28"/>
        </w:rPr>
        <w:t>меньшением</w:t>
      </w:r>
      <w:r w:rsidRPr="00AC0AEB">
        <w:rPr>
          <w:rFonts w:ascii="Times New Roman" w:hAnsi="Times New Roman"/>
          <w:sz w:val="28"/>
          <w:szCs w:val="28"/>
        </w:rPr>
        <w:t xml:space="preserve"> по сравнению </w:t>
      </w:r>
      <w:proofErr w:type="gramStart"/>
      <w:r w:rsidRPr="00AC0AEB">
        <w:rPr>
          <w:rFonts w:ascii="Times New Roman" w:hAnsi="Times New Roman"/>
          <w:sz w:val="28"/>
          <w:szCs w:val="28"/>
        </w:rPr>
        <w:t xml:space="preserve">с </w:t>
      </w:r>
      <w:r w:rsidR="00D24DF4">
        <w:rPr>
          <w:rFonts w:ascii="Times New Roman" w:hAnsi="Times New Roman"/>
          <w:sz w:val="28"/>
          <w:szCs w:val="28"/>
        </w:rPr>
        <w:t xml:space="preserve"> </w:t>
      </w:r>
      <w:r w:rsidRPr="00AC0AEB">
        <w:rPr>
          <w:rFonts w:ascii="Times New Roman" w:hAnsi="Times New Roman"/>
          <w:sz w:val="28"/>
          <w:szCs w:val="28"/>
        </w:rPr>
        <w:t>20</w:t>
      </w:r>
      <w:r w:rsidR="003C74D1">
        <w:rPr>
          <w:rFonts w:ascii="Times New Roman" w:hAnsi="Times New Roman"/>
          <w:sz w:val="28"/>
          <w:szCs w:val="28"/>
        </w:rPr>
        <w:t>2</w:t>
      </w:r>
      <w:r w:rsidR="00530548">
        <w:rPr>
          <w:rFonts w:ascii="Times New Roman" w:hAnsi="Times New Roman"/>
          <w:sz w:val="28"/>
          <w:szCs w:val="28"/>
        </w:rPr>
        <w:t>2</w:t>
      </w:r>
      <w:proofErr w:type="gramEnd"/>
      <w:r w:rsidRPr="00AC0AEB">
        <w:rPr>
          <w:rFonts w:ascii="Times New Roman" w:hAnsi="Times New Roman"/>
          <w:sz w:val="28"/>
          <w:szCs w:val="28"/>
        </w:rPr>
        <w:t xml:space="preserve"> годом на </w:t>
      </w:r>
      <w:r w:rsidR="00530548">
        <w:rPr>
          <w:rFonts w:ascii="Times New Roman" w:hAnsi="Times New Roman"/>
          <w:sz w:val="28"/>
          <w:szCs w:val="28"/>
        </w:rPr>
        <w:t>57970,0</w:t>
      </w:r>
      <w:r w:rsidR="00844E22">
        <w:rPr>
          <w:rFonts w:ascii="Times New Roman" w:hAnsi="Times New Roman"/>
          <w:sz w:val="28"/>
          <w:szCs w:val="28"/>
        </w:rPr>
        <w:t xml:space="preserve"> тыс. рублей или </w:t>
      </w:r>
      <w:r w:rsidR="00D65515">
        <w:rPr>
          <w:rFonts w:ascii="Times New Roman" w:hAnsi="Times New Roman"/>
          <w:sz w:val="28"/>
          <w:szCs w:val="28"/>
        </w:rPr>
        <w:t xml:space="preserve">в </w:t>
      </w:r>
      <w:r w:rsidR="00530548">
        <w:rPr>
          <w:rFonts w:ascii="Times New Roman" w:hAnsi="Times New Roman"/>
          <w:sz w:val="28"/>
          <w:szCs w:val="28"/>
        </w:rPr>
        <w:t>41,56</w:t>
      </w:r>
      <w:r w:rsidR="00D65515">
        <w:rPr>
          <w:rFonts w:ascii="Times New Roman" w:hAnsi="Times New Roman"/>
          <w:sz w:val="28"/>
          <w:szCs w:val="28"/>
        </w:rPr>
        <w:t xml:space="preserve"> раз.</w:t>
      </w:r>
      <w:r w:rsidRPr="00AC0AEB">
        <w:rPr>
          <w:rFonts w:ascii="Times New Roman" w:hAnsi="Times New Roman"/>
          <w:sz w:val="28"/>
          <w:szCs w:val="28"/>
        </w:rPr>
        <w:t xml:space="preserve"> </w:t>
      </w:r>
      <w:r w:rsidR="00530548">
        <w:rPr>
          <w:rFonts w:ascii="Times New Roman" w:hAnsi="Times New Roman"/>
          <w:sz w:val="28"/>
          <w:szCs w:val="28"/>
        </w:rPr>
        <w:t>100% доходов получено от использования имущества, находящего в государственной и муниципальной собственности.</w:t>
      </w:r>
    </w:p>
    <w:p w:rsidR="002C4264" w:rsidRPr="00E118C4" w:rsidRDefault="00D24DF4" w:rsidP="00E118C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607AB">
        <w:rPr>
          <w:rFonts w:ascii="Times New Roman" w:hAnsi="Times New Roman"/>
          <w:sz w:val="28"/>
          <w:szCs w:val="28"/>
        </w:rPr>
        <w:t>На долю безв</w:t>
      </w:r>
      <w:r w:rsidR="00764917">
        <w:rPr>
          <w:rFonts w:ascii="Times New Roman" w:hAnsi="Times New Roman"/>
          <w:sz w:val="28"/>
          <w:szCs w:val="28"/>
        </w:rPr>
        <w:t xml:space="preserve">озмездных </w:t>
      </w:r>
      <w:proofErr w:type="gramStart"/>
      <w:r w:rsidR="00764917">
        <w:rPr>
          <w:rFonts w:ascii="Times New Roman" w:hAnsi="Times New Roman"/>
          <w:sz w:val="28"/>
          <w:szCs w:val="28"/>
        </w:rPr>
        <w:t>поступлений  за</w:t>
      </w:r>
      <w:proofErr w:type="gramEnd"/>
      <w:r w:rsidR="00764917">
        <w:rPr>
          <w:rFonts w:ascii="Times New Roman" w:hAnsi="Times New Roman"/>
          <w:sz w:val="28"/>
          <w:szCs w:val="28"/>
        </w:rPr>
        <w:t xml:space="preserve"> 202</w:t>
      </w:r>
      <w:r w:rsidR="003455FF">
        <w:rPr>
          <w:rFonts w:ascii="Times New Roman" w:hAnsi="Times New Roman"/>
          <w:sz w:val="28"/>
          <w:szCs w:val="28"/>
        </w:rPr>
        <w:t>3</w:t>
      </w:r>
      <w:r w:rsidRPr="00F607AB">
        <w:rPr>
          <w:rFonts w:ascii="Times New Roman" w:hAnsi="Times New Roman"/>
          <w:sz w:val="28"/>
          <w:szCs w:val="28"/>
        </w:rPr>
        <w:t xml:space="preserve"> год по кассовому исполн</w:t>
      </w:r>
      <w:r w:rsidR="001F76E0">
        <w:rPr>
          <w:rFonts w:ascii="Times New Roman" w:hAnsi="Times New Roman"/>
          <w:sz w:val="28"/>
          <w:szCs w:val="28"/>
        </w:rPr>
        <w:t>ению приходитс</w:t>
      </w:r>
      <w:r w:rsidR="00E118C4">
        <w:rPr>
          <w:rFonts w:ascii="Times New Roman" w:hAnsi="Times New Roman"/>
          <w:sz w:val="28"/>
          <w:szCs w:val="28"/>
        </w:rPr>
        <w:t xml:space="preserve">я </w:t>
      </w:r>
      <w:r w:rsidR="003455FF">
        <w:rPr>
          <w:rFonts w:ascii="Times New Roman" w:hAnsi="Times New Roman"/>
          <w:sz w:val="28"/>
          <w:szCs w:val="28"/>
        </w:rPr>
        <w:t>39,5</w:t>
      </w:r>
      <w:r w:rsidR="00E118C4">
        <w:rPr>
          <w:rFonts w:ascii="Times New Roman" w:hAnsi="Times New Roman"/>
          <w:sz w:val="28"/>
          <w:szCs w:val="28"/>
        </w:rPr>
        <w:t>% (</w:t>
      </w:r>
      <w:r w:rsidR="003455FF">
        <w:rPr>
          <w:rFonts w:ascii="Times New Roman" w:hAnsi="Times New Roman"/>
          <w:sz w:val="28"/>
          <w:szCs w:val="28"/>
        </w:rPr>
        <w:t>2266,3</w:t>
      </w:r>
      <w:r w:rsidRPr="00F607AB">
        <w:rPr>
          <w:rFonts w:ascii="Times New Roman" w:hAnsi="Times New Roman"/>
          <w:sz w:val="28"/>
          <w:szCs w:val="28"/>
        </w:rPr>
        <w:t xml:space="preserve"> тыс. рублей) от общего объема доходов мун</w:t>
      </w:r>
      <w:r w:rsidR="00E118C4">
        <w:rPr>
          <w:rFonts w:ascii="Times New Roman" w:hAnsi="Times New Roman"/>
          <w:sz w:val="28"/>
          <w:szCs w:val="28"/>
        </w:rPr>
        <w:t>иципального образования. За 20</w:t>
      </w:r>
      <w:r w:rsidR="00764917">
        <w:rPr>
          <w:rFonts w:ascii="Times New Roman" w:hAnsi="Times New Roman"/>
          <w:sz w:val="28"/>
          <w:szCs w:val="28"/>
        </w:rPr>
        <w:t>2</w:t>
      </w:r>
      <w:r w:rsidR="003455FF">
        <w:rPr>
          <w:rFonts w:ascii="Times New Roman" w:hAnsi="Times New Roman"/>
          <w:sz w:val="28"/>
          <w:szCs w:val="28"/>
        </w:rPr>
        <w:t>3</w:t>
      </w:r>
      <w:r w:rsidRPr="00F607AB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</w:t>
      </w:r>
      <w:r w:rsidR="00E118C4">
        <w:rPr>
          <w:rFonts w:ascii="Times New Roman" w:hAnsi="Times New Roman"/>
          <w:sz w:val="28"/>
          <w:szCs w:val="28"/>
        </w:rPr>
        <w:t xml:space="preserve">ации составляют – </w:t>
      </w:r>
      <w:r w:rsidR="003455FF">
        <w:rPr>
          <w:rFonts w:ascii="Times New Roman" w:hAnsi="Times New Roman"/>
          <w:sz w:val="28"/>
          <w:szCs w:val="28"/>
        </w:rPr>
        <w:t>33,3</w:t>
      </w:r>
      <w:r w:rsidR="00E118C4">
        <w:rPr>
          <w:rFonts w:ascii="Times New Roman" w:hAnsi="Times New Roman"/>
          <w:sz w:val="28"/>
          <w:szCs w:val="28"/>
        </w:rPr>
        <w:t>% (</w:t>
      </w:r>
      <w:r w:rsidR="003455FF">
        <w:rPr>
          <w:rFonts w:ascii="Times New Roman" w:hAnsi="Times New Roman"/>
          <w:sz w:val="28"/>
          <w:szCs w:val="28"/>
        </w:rPr>
        <w:t>754,9</w:t>
      </w:r>
      <w:r w:rsidRPr="00F607AB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F607AB">
        <w:rPr>
          <w:rFonts w:ascii="Times New Roman" w:hAnsi="Times New Roman"/>
          <w:sz w:val="28"/>
          <w:szCs w:val="28"/>
        </w:rPr>
        <w:t xml:space="preserve">), </w:t>
      </w:r>
      <w:r w:rsidR="00E118C4">
        <w:rPr>
          <w:rFonts w:ascii="Times New Roman" w:hAnsi="Times New Roman"/>
          <w:sz w:val="28"/>
          <w:szCs w:val="28"/>
        </w:rPr>
        <w:t xml:space="preserve"> субвенции</w:t>
      </w:r>
      <w:proofErr w:type="gramEnd"/>
      <w:r w:rsidR="00E118C4">
        <w:rPr>
          <w:rFonts w:ascii="Times New Roman" w:hAnsi="Times New Roman"/>
          <w:sz w:val="28"/>
          <w:szCs w:val="28"/>
        </w:rPr>
        <w:t xml:space="preserve"> – </w:t>
      </w:r>
      <w:r w:rsidR="003455FF">
        <w:rPr>
          <w:rFonts w:ascii="Times New Roman" w:hAnsi="Times New Roman"/>
          <w:sz w:val="28"/>
          <w:szCs w:val="28"/>
        </w:rPr>
        <w:t>5,0</w:t>
      </w:r>
      <w:r w:rsidR="00E118C4">
        <w:rPr>
          <w:rFonts w:ascii="Times New Roman" w:hAnsi="Times New Roman"/>
          <w:sz w:val="28"/>
          <w:szCs w:val="28"/>
        </w:rPr>
        <w:t>% (</w:t>
      </w:r>
      <w:r w:rsidR="003455FF">
        <w:rPr>
          <w:rFonts w:ascii="Times New Roman" w:hAnsi="Times New Roman"/>
          <w:sz w:val="28"/>
          <w:szCs w:val="28"/>
        </w:rPr>
        <w:t>112,1</w:t>
      </w:r>
      <w:r w:rsidR="00552DE6">
        <w:rPr>
          <w:rFonts w:ascii="Times New Roman" w:hAnsi="Times New Roman"/>
          <w:sz w:val="28"/>
          <w:szCs w:val="28"/>
        </w:rPr>
        <w:t xml:space="preserve"> </w:t>
      </w:r>
      <w:r w:rsidRPr="00F607AB">
        <w:rPr>
          <w:rFonts w:ascii="Times New Roman" w:hAnsi="Times New Roman"/>
          <w:sz w:val="28"/>
          <w:szCs w:val="28"/>
        </w:rPr>
        <w:t>тыс. рублей), иные межбюд</w:t>
      </w:r>
      <w:r w:rsidR="00E118C4">
        <w:rPr>
          <w:rFonts w:ascii="Times New Roman" w:hAnsi="Times New Roman"/>
          <w:sz w:val="28"/>
          <w:szCs w:val="28"/>
        </w:rPr>
        <w:t>жетные трансферты –</w:t>
      </w:r>
      <w:r w:rsidR="003455FF">
        <w:rPr>
          <w:rFonts w:ascii="Times New Roman" w:hAnsi="Times New Roman"/>
          <w:sz w:val="28"/>
          <w:szCs w:val="28"/>
        </w:rPr>
        <w:t>61,7</w:t>
      </w:r>
      <w:r w:rsidR="00E118C4">
        <w:rPr>
          <w:rFonts w:ascii="Times New Roman" w:hAnsi="Times New Roman"/>
          <w:sz w:val="28"/>
          <w:szCs w:val="28"/>
        </w:rPr>
        <w:t>% (</w:t>
      </w:r>
      <w:r w:rsidR="003455FF">
        <w:rPr>
          <w:rFonts w:ascii="Times New Roman" w:hAnsi="Times New Roman"/>
          <w:sz w:val="28"/>
          <w:szCs w:val="28"/>
        </w:rPr>
        <w:t>1399,3</w:t>
      </w:r>
      <w:r w:rsidR="00E118C4">
        <w:rPr>
          <w:rFonts w:ascii="Times New Roman" w:hAnsi="Times New Roman"/>
          <w:sz w:val="28"/>
          <w:szCs w:val="28"/>
        </w:rPr>
        <w:t xml:space="preserve"> </w:t>
      </w:r>
      <w:r w:rsidRPr="00F607AB">
        <w:rPr>
          <w:rFonts w:ascii="Times New Roman" w:hAnsi="Times New Roman"/>
          <w:sz w:val="28"/>
          <w:szCs w:val="28"/>
        </w:rPr>
        <w:t xml:space="preserve"> тыс.</w:t>
      </w:r>
      <w:r w:rsidR="00764917">
        <w:rPr>
          <w:rFonts w:ascii="Times New Roman" w:hAnsi="Times New Roman"/>
          <w:sz w:val="28"/>
          <w:szCs w:val="28"/>
        </w:rPr>
        <w:t xml:space="preserve"> рублей)</w:t>
      </w:r>
      <w:r w:rsidRPr="00F607AB">
        <w:rPr>
          <w:rFonts w:ascii="Times New Roman" w:hAnsi="Times New Roman"/>
          <w:sz w:val="28"/>
          <w:szCs w:val="28"/>
        </w:rPr>
        <w:t>.</w:t>
      </w:r>
    </w:p>
    <w:p w:rsidR="00425F9C" w:rsidRPr="00130FD6" w:rsidRDefault="00425F9C" w:rsidP="00425F9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30FD6">
        <w:rPr>
          <w:rFonts w:ascii="Times New Roman" w:hAnsi="Times New Roman"/>
          <w:sz w:val="28"/>
          <w:szCs w:val="28"/>
        </w:rPr>
        <w:t>Возврата остатков субсидий, субвенции и иных межбюджетных трансфертов, имеющих целевое назначение, прошлых лет не имеется.</w:t>
      </w:r>
    </w:p>
    <w:p w:rsidR="007A4458" w:rsidRDefault="00C14686" w:rsidP="007A445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D1A9E">
        <w:rPr>
          <w:rFonts w:ascii="Times New Roman" w:hAnsi="Times New Roman"/>
          <w:sz w:val="28"/>
          <w:szCs w:val="28"/>
        </w:rPr>
        <w:t>Решени</w:t>
      </w:r>
      <w:r w:rsidR="00D764EF" w:rsidRPr="005D1A9E">
        <w:rPr>
          <w:rFonts w:ascii="Times New Roman" w:hAnsi="Times New Roman"/>
          <w:sz w:val="28"/>
          <w:szCs w:val="28"/>
        </w:rPr>
        <w:t>ем Соб</w:t>
      </w:r>
      <w:r w:rsidR="00425F9C" w:rsidRPr="005D1A9E"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 w:rsidR="00425F9C" w:rsidRPr="005D1A9E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48230A" w:rsidRPr="005D1A9E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4D0457" w:rsidRPr="005D1A9E">
        <w:rPr>
          <w:rFonts w:ascii="Times New Roman" w:hAnsi="Times New Roman"/>
          <w:sz w:val="28"/>
          <w:szCs w:val="28"/>
        </w:rPr>
        <w:t xml:space="preserve">от </w:t>
      </w:r>
      <w:r w:rsidR="00E73BD6">
        <w:rPr>
          <w:rFonts w:ascii="Times New Roman" w:hAnsi="Times New Roman"/>
          <w:sz w:val="28"/>
          <w:szCs w:val="28"/>
        </w:rPr>
        <w:t>0</w:t>
      </w:r>
      <w:r w:rsidR="003455FF">
        <w:rPr>
          <w:rFonts w:ascii="Times New Roman" w:hAnsi="Times New Roman"/>
          <w:sz w:val="28"/>
          <w:szCs w:val="28"/>
        </w:rPr>
        <w:t>8</w:t>
      </w:r>
      <w:r w:rsidR="004E06F9" w:rsidRPr="005D1A9E">
        <w:rPr>
          <w:rFonts w:ascii="Times New Roman" w:hAnsi="Times New Roman"/>
          <w:sz w:val="28"/>
          <w:szCs w:val="28"/>
        </w:rPr>
        <w:t>.12.</w:t>
      </w:r>
      <w:r w:rsidR="004D0457" w:rsidRPr="005D1A9E">
        <w:rPr>
          <w:rFonts w:ascii="Times New Roman" w:hAnsi="Times New Roman"/>
          <w:sz w:val="28"/>
          <w:szCs w:val="28"/>
        </w:rPr>
        <w:t>20</w:t>
      </w:r>
      <w:r w:rsidR="000A7761">
        <w:rPr>
          <w:rFonts w:ascii="Times New Roman" w:hAnsi="Times New Roman"/>
          <w:sz w:val="28"/>
          <w:szCs w:val="28"/>
        </w:rPr>
        <w:t>2</w:t>
      </w:r>
      <w:r w:rsidR="003455FF">
        <w:rPr>
          <w:rFonts w:ascii="Times New Roman" w:hAnsi="Times New Roman"/>
          <w:sz w:val="28"/>
          <w:szCs w:val="28"/>
        </w:rPr>
        <w:t>2</w:t>
      </w:r>
      <w:r w:rsidR="00425F9C" w:rsidRPr="005D1A9E">
        <w:rPr>
          <w:rFonts w:ascii="Times New Roman" w:hAnsi="Times New Roman"/>
          <w:sz w:val="28"/>
          <w:szCs w:val="28"/>
        </w:rPr>
        <w:t xml:space="preserve"> года №</w:t>
      </w:r>
      <w:proofErr w:type="gramStart"/>
      <w:r w:rsidR="003455FF">
        <w:rPr>
          <w:rFonts w:ascii="Times New Roman" w:hAnsi="Times New Roman"/>
          <w:sz w:val="28"/>
          <w:szCs w:val="28"/>
        </w:rPr>
        <w:t>90</w:t>
      </w:r>
      <w:r w:rsidR="006E51B5">
        <w:rPr>
          <w:rFonts w:ascii="Times New Roman" w:hAnsi="Times New Roman"/>
          <w:sz w:val="28"/>
          <w:szCs w:val="28"/>
        </w:rPr>
        <w:t xml:space="preserve"> </w:t>
      </w:r>
      <w:r w:rsidR="00357331">
        <w:rPr>
          <w:rFonts w:ascii="Times New Roman" w:hAnsi="Times New Roman"/>
          <w:sz w:val="28"/>
          <w:szCs w:val="28"/>
        </w:rPr>
        <w:t xml:space="preserve"> </w:t>
      </w:r>
      <w:r w:rsidRPr="005D1A9E">
        <w:rPr>
          <w:rFonts w:ascii="Times New Roman" w:hAnsi="Times New Roman"/>
          <w:sz w:val="28"/>
          <w:szCs w:val="28"/>
        </w:rPr>
        <w:t>«</w:t>
      </w:r>
      <w:proofErr w:type="gramEnd"/>
      <w:r w:rsidRPr="005D1A9E">
        <w:rPr>
          <w:rFonts w:ascii="Times New Roman" w:hAnsi="Times New Roman"/>
          <w:sz w:val="28"/>
          <w:szCs w:val="28"/>
        </w:rPr>
        <w:t>О бюджете муниципаль</w:t>
      </w:r>
      <w:r w:rsidR="004E23CB" w:rsidRPr="005D1A9E">
        <w:rPr>
          <w:rFonts w:ascii="Times New Roman" w:hAnsi="Times New Roman"/>
          <w:sz w:val="28"/>
          <w:szCs w:val="28"/>
        </w:rPr>
        <w:t>ного образо</w:t>
      </w:r>
      <w:r w:rsidR="00B960A5" w:rsidRPr="005D1A9E">
        <w:rPr>
          <w:rFonts w:ascii="Times New Roman" w:hAnsi="Times New Roman"/>
          <w:sz w:val="28"/>
          <w:szCs w:val="28"/>
        </w:rPr>
        <w:t>вания «</w:t>
      </w:r>
      <w:proofErr w:type="spellStart"/>
      <w:r w:rsidR="00B960A5" w:rsidRPr="005D1A9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B960A5" w:rsidRPr="005D1A9E">
        <w:rPr>
          <w:rFonts w:ascii="Times New Roman" w:hAnsi="Times New Roman"/>
          <w:sz w:val="28"/>
          <w:szCs w:val="28"/>
        </w:rPr>
        <w:t xml:space="preserve"> </w:t>
      </w:r>
      <w:r w:rsidR="004E23CB" w:rsidRPr="005D1A9E">
        <w:rPr>
          <w:rFonts w:ascii="Times New Roman" w:hAnsi="Times New Roman"/>
          <w:sz w:val="28"/>
          <w:szCs w:val="28"/>
        </w:rPr>
        <w:t>сельсовет</w:t>
      </w:r>
      <w:r w:rsidRPr="005D1A9E">
        <w:rPr>
          <w:rFonts w:ascii="Times New Roman" w:hAnsi="Times New Roman"/>
          <w:sz w:val="28"/>
          <w:szCs w:val="28"/>
        </w:rPr>
        <w:t xml:space="preserve">» </w:t>
      </w:r>
      <w:r w:rsidR="004E23CB" w:rsidRPr="005D1A9E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0A7761">
        <w:rPr>
          <w:rFonts w:ascii="Times New Roman" w:hAnsi="Times New Roman"/>
          <w:sz w:val="28"/>
          <w:szCs w:val="28"/>
        </w:rPr>
        <w:t>на 202</w:t>
      </w:r>
      <w:r w:rsidR="003455FF">
        <w:rPr>
          <w:rFonts w:ascii="Times New Roman" w:hAnsi="Times New Roman"/>
          <w:sz w:val="28"/>
          <w:szCs w:val="28"/>
        </w:rPr>
        <w:t>3</w:t>
      </w:r>
      <w:r w:rsidRPr="005D1A9E">
        <w:rPr>
          <w:rFonts w:ascii="Times New Roman" w:hAnsi="Times New Roman"/>
          <w:sz w:val="28"/>
          <w:szCs w:val="28"/>
        </w:rPr>
        <w:t xml:space="preserve"> год</w:t>
      </w:r>
      <w:r w:rsidR="000A7761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573B75">
        <w:rPr>
          <w:rFonts w:ascii="Times New Roman" w:hAnsi="Times New Roman"/>
          <w:sz w:val="28"/>
          <w:szCs w:val="28"/>
        </w:rPr>
        <w:t>4</w:t>
      </w:r>
      <w:r w:rsidR="000A7761">
        <w:rPr>
          <w:rFonts w:ascii="Times New Roman" w:hAnsi="Times New Roman"/>
          <w:sz w:val="28"/>
          <w:szCs w:val="28"/>
        </w:rPr>
        <w:t xml:space="preserve"> и 202</w:t>
      </w:r>
      <w:r w:rsidR="00573B75">
        <w:rPr>
          <w:rFonts w:ascii="Times New Roman" w:hAnsi="Times New Roman"/>
          <w:sz w:val="28"/>
          <w:szCs w:val="28"/>
        </w:rPr>
        <w:t>5</w:t>
      </w:r>
      <w:r w:rsidR="005D1A9E" w:rsidRPr="005D1A9E">
        <w:rPr>
          <w:rFonts w:ascii="Times New Roman" w:hAnsi="Times New Roman"/>
          <w:sz w:val="28"/>
          <w:szCs w:val="28"/>
        </w:rPr>
        <w:t xml:space="preserve"> годов</w:t>
      </w:r>
      <w:r w:rsidRPr="005D1A9E">
        <w:rPr>
          <w:rFonts w:ascii="Times New Roman" w:hAnsi="Times New Roman"/>
          <w:sz w:val="28"/>
          <w:szCs w:val="28"/>
        </w:rPr>
        <w:t>» расходы пре</w:t>
      </w:r>
      <w:r w:rsidR="004D0457" w:rsidRPr="005D1A9E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6E51B5">
        <w:rPr>
          <w:rFonts w:ascii="Times New Roman" w:hAnsi="Times New Roman"/>
          <w:sz w:val="28"/>
          <w:szCs w:val="28"/>
        </w:rPr>
        <w:t xml:space="preserve">  </w:t>
      </w:r>
      <w:r w:rsidR="00573B75">
        <w:rPr>
          <w:rFonts w:ascii="Times New Roman" w:hAnsi="Times New Roman"/>
          <w:sz w:val="28"/>
          <w:szCs w:val="28"/>
        </w:rPr>
        <w:t xml:space="preserve">28 665,1 </w:t>
      </w:r>
      <w:r w:rsidR="00B960A5" w:rsidRPr="005D1A9E">
        <w:rPr>
          <w:rFonts w:ascii="Times New Roman" w:hAnsi="Times New Roman"/>
          <w:sz w:val="28"/>
          <w:szCs w:val="28"/>
        </w:rPr>
        <w:t>тыс.</w:t>
      </w:r>
      <w:r w:rsidR="004E23CB" w:rsidRPr="005D1A9E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B90C18" w:rsidRDefault="00C14686" w:rsidP="00573B7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90C18">
        <w:rPr>
          <w:rFonts w:ascii="Times New Roman" w:hAnsi="Times New Roman"/>
          <w:sz w:val="28"/>
          <w:szCs w:val="28"/>
        </w:rPr>
        <w:t>С учетом последующих изменений и д</w:t>
      </w:r>
      <w:r w:rsidR="00425F9C" w:rsidRPr="00B90C18">
        <w:rPr>
          <w:rFonts w:ascii="Times New Roman" w:hAnsi="Times New Roman"/>
          <w:sz w:val="28"/>
          <w:szCs w:val="28"/>
        </w:rPr>
        <w:t xml:space="preserve">ополнений, внесенных в бюджет, </w:t>
      </w:r>
      <w:r w:rsidRPr="00B90C18">
        <w:rPr>
          <w:rFonts w:ascii="Times New Roman" w:hAnsi="Times New Roman"/>
          <w:sz w:val="28"/>
          <w:szCs w:val="28"/>
        </w:rPr>
        <w:t>расходная часть в окон</w:t>
      </w:r>
      <w:r w:rsidR="004C55C3" w:rsidRPr="00B90C18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B90C18">
        <w:rPr>
          <w:rFonts w:ascii="Times New Roman" w:hAnsi="Times New Roman"/>
          <w:sz w:val="28"/>
          <w:szCs w:val="28"/>
        </w:rPr>
        <w:t xml:space="preserve">увеличилась на </w:t>
      </w:r>
      <w:r w:rsidR="006E51B5">
        <w:rPr>
          <w:rFonts w:ascii="Times New Roman" w:hAnsi="Times New Roman"/>
          <w:sz w:val="28"/>
          <w:szCs w:val="28"/>
        </w:rPr>
        <w:t xml:space="preserve">                    </w:t>
      </w:r>
      <w:r w:rsidR="00786EEC">
        <w:rPr>
          <w:rFonts w:ascii="Times New Roman" w:hAnsi="Times New Roman"/>
          <w:sz w:val="28"/>
          <w:szCs w:val="28"/>
        </w:rPr>
        <w:t>1399,</w:t>
      </w:r>
      <w:proofErr w:type="gramStart"/>
      <w:r w:rsidR="00786EEC">
        <w:rPr>
          <w:rFonts w:ascii="Times New Roman" w:hAnsi="Times New Roman"/>
          <w:sz w:val="28"/>
          <w:szCs w:val="28"/>
        </w:rPr>
        <w:t>3</w:t>
      </w:r>
      <w:r w:rsidR="00570B88">
        <w:rPr>
          <w:rFonts w:ascii="Times New Roman" w:hAnsi="Times New Roman"/>
          <w:sz w:val="28"/>
          <w:szCs w:val="28"/>
        </w:rPr>
        <w:t xml:space="preserve"> </w:t>
      </w:r>
      <w:r w:rsidR="00EF7BCA" w:rsidRPr="00B90C18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6E51B5">
        <w:rPr>
          <w:rFonts w:ascii="Times New Roman" w:hAnsi="Times New Roman"/>
          <w:sz w:val="28"/>
          <w:szCs w:val="28"/>
        </w:rPr>
        <w:t xml:space="preserve"> </w:t>
      </w:r>
      <w:r w:rsidRPr="00B90C18">
        <w:rPr>
          <w:rFonts w:ascii="Times New Roman" w:hAnsi="Times New Roman"/>
          <w:sz w:val="28"/>
          <w:szCs w:val="28"/>
        </w:rPr>
        <w:t xml:space="preserve">рублей </w:t>
      </w:r>
      <w:r w:rsidR="00425F9C" w:rsidRPr="00B90C18">
        <w:rPr>
          <w:rFonts w:ascii="Times New Roman" w:hAnsi="Times New Roman"/>
          <w:sz w:val="28"/>
          <w:szCs w:val="28"/>
        </w:rPr>
        <w:t xml:space="preserve">или на </w:t>
      </w:r>
      <w:r w:rsidR="00786EEC">
        <w:rPr>
          <w:rFonts w:ascii="Times New Roman" w:hAnsi="Times New Roman"/>
          <w:sz w:val="28"/>
          <w:szCs w:val="28"/>
        </w:rPr>
        <w:t>4,9</w:t>
      </w:r>
      <w:r w:rsidR="00425F9C" w:rsidRPr="00B90C18">
        <w:rPr>
          <w:rFonts w:ascii="Times New Roman" w:hAnsi="Times New Roman"/>
          <w:sz w:val="28"/>
          <w:szCs w:val="28"/>
        </w:rPr>
        <w:t>%</w:t>
      </w:r>
      <w:r w:rsidR="004C55C3" w:rsidRPr="00B90C18">
        <w:rPr>
          <w:rFonts w:ascii="Times New Roman" w:hAnsi="Times New Roman"/>
          <w:sz w:val="28"/>
          <w:szCs w:val="28"/>
        </w:rPr>
        <w:t xml:space="preserve"> и составила</w:t>
      </w:r>
      <w:r w:rsidR="006E51B5">
        <w:rPr>
          <w:rFonts w:ascii="Times New Roman" w:hAnsi="Times New Roman"/>
          <w:sz w:val="28"/>
          <w:szCs w:val="28"/>
        </w:rPr>
        <w:t xml:space="preserve"> </w:t>
      </w:r>
      <w:r w:rsidR="00573B75">
        <w:rPr>
          <w:rFonts w:ascii="Times New Roman" w:hAnsi="Times New Roman"/>
          <w:sz w:val="28"/>
          <w:szCs w:val="28"/>
        </w:rPr>
        <w:t>30 064, 4</w:t>
      </w:r>
      <w:r w:rsidR="00570B88">
        <w:rPr>
          <w:rFonts w:ascii="Times New Roman" w:hAnsi="Times New Roman"/>
          <w:sz w:val="28"/>
          <w:szCs w:val="28"/>
        </w:rPr>
        <w:t xml:space="preserve"> </w:t>
      </w:r>
      <w:r w:rsidR="009B1910" w:rsidRPr="00B90C18">
        <w:rPr>
          <w:rFonts w:ascii="Times New Roman" w:hAnsi="Times New Roman"/>
          <w:sz w:val="28"/>
          <w:szCs w:val="28"/>
        </w:rPr>
        <w:t xml:space="preserve"> </w:t>
      </w:r>
      <w:r w:rsidR="00B960A5" w:rsidRPr="00B90C18">
        <w:rPr>
          <w:rFonts w:ascii="Times New Roman" w:hAnsi="Times New Roman"/>
          <w:sz w:val="28"/>
          <w:szCs w:val="28"/>
        </w:rPr>
        <w:t>тыс.</w:t>
      </w:r>
      <w:r w:rsidR="006E51B5">
        <w:rPr>
          <w:rFonts w:ascii="Times New Roman" w:hAnsi="Times New Roman"/>
          <w:sz w:val="28"/>
          <w:szCs w:val="28"/>
        </w:rPr>
        <w:t xml:space="preserve"> </w:t>
      </w:r>
      <w:r w:rsidR="00611D8B" w:rsidRPr="00B90C18">
        <w:rPr>
          <w:rFonts w:ascii="Times New Roman" w:hAnsi="Times New Roman"/>
          <w:sz w:val="28"/>
          <w:szCs w:val="28"/>
        </w:rPr>
        <w:t>рублей.</w:t>
      </w:r>
    </w:p>
    <w:p w:rsidR="00551687" w:rsidRPr="00B90C18" w:rsidRDefault="005168D8" w:rsidP="006E51B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0C18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6F6444" w:rsidRPr="00B90C18">
        <w:rPr>
          <w:rFonts w:ascii="Times New Roman" w:hAnsi="Times New Roman"/>
          <w:sz w:val="28"/>
          <w:szCs w:val="28"/>
        </w:rPr>
        <w:t xml:space="preserve">ло </w:t>
      </w:r>
      <w:r w:rsidR="00453962">
        <w:rPr>
          <w:rFonts w:ascii="Times New Roman" w:hAnsi="Times New Roman"/>
          <w:sz w:val="28"/>
          <w:szCs w:val="28"/>
        </w:rPr>
        <w:t>50,4</w:t>
      </w:r>
      <w:r w:rsidR="00065D78">
        <w:rPr>
          <w:rFonts w:ascii="Times New Roman" w:hAnsi="Times New Roman"/>
          <w:sz w:val="28"/>
          <w:szCs w:val="28"/>
        </w:rPr>
        <w:t>%. Утверждено на 202</w:t>
      </w:r>
      <w:r w:rsidR="00453962">
        <w:rPr>
          <w:rFonts w:ascii="Times New Roman" w:hAnsi="Times New Roman"/>
          <w:sz w:val="28"/>
          <w:szCs w:val="28"/>
        </w:rPr>
        <w:t>3</w:t>
      </w:r>
      <w:r w:rsidRPr="00B90C18">
        <w:rPr>
          <w:rFonts w:ascii="Times New Roman" w:hAnsi="Times New Roman"/>
          <w:sz w:val="28"/>
          <w:szCs w:val="28"/>
        </w:rPr>
        <w:t xml:space="preserve"> год</w:t>
      </w:r>
      <w:r w:rsidR="006718AF" w:rsidRPr="00B90C18">
        <w:rPr>
          <w:rFonts w:ascii="Times New Roman" w:hAnsi="Times New Roman"/>
          <w:sz w:val="28"/>
          <w:szCs w:val="28"/>
        </w:rPr>
        <w:t>–</w:t>
      </w:r>
      <w:r w:rsidR="00453962">
        <w:rPr>
          <w:rFonts w:ascii="Times New Roman" w:hAnsi="Times New Roman"/>
          <w:sz w:val="28"/>
          <w:szCs w:val="28"/>
        </w:rPr>
        <w:t>30064,4</w:t>
      </w:r>
      <w:r w:rsidR="00425F9C" w:rsidRPr="00B90C18">
        <w:rPr>
          <w:rFonts w:ascii="Times New Roman" w:hAnsi="Times New Roman"/>
          <w:sz w:val="28"/>
          <w:szCs w:val="28"/>
        </w:rPr>
        <w:t xml:space="preserve"> тыс.</w:t>
      </w:r>
      <w:r w:rsidR="00434C97" w:rsidRPr="00B90C18">
        <w:rPr>
          <w:rFonts w:ascii="Times New Roman" w:hAnsi="Times New Roman"/>
          <w:sz w:val="28"/>
          <w:szCs w:val="28"/>
        </w:rPr>
        <w:t xml:space="preserve"> рублей,</w:t>
      </w:r>
      <w:r w:rsidR="006E51B5">
        <w:rPr>
          <w:rFonts w:ascii="Times New Roman" w:hAnsi="Times New Roman"/>
          <w:sz w:val="28"/>
          <w:szCs w:val="28"/>
        </w:rPr>
        <w:t xml:space="preserve"> </w:t>
      </w:r>
      <w:r w:rsidR="00E402A9" w:rsidRPr="00B90C18">
        <w:rPr>
          <w:rFonts w:ascii="Times New Roman" w:hAnsi="Times New Roman"/>
          <w:sz w:val="28"/>
          <w:szCs w:val="28"/>
        </w:rPr>
        <w:t>фактически израсходован</w:t>
      </w:r>
      <w:r w:rsidR="009C0001" w:rsidRPr="00B90C18">
        <w:rPr>
          <w:rFonts w:ascii="Times New Roman" w:hAnsi="Times New Roman"/>
          <w:sz w:val="28"/>
          <w:szCs w:val="28"/>
        </w:rPr>
        <w:t>о</w:t>
      </w:r>
      <w:r w:rsidR="006E51B5">
        <w:rPr>
          <w:rFonts w:ascii="Times New Roman" w:hAnsi="Times New Roman"/>
          <w:sz w:val="28"/>
          <w:szCs w:val="28"/>
        </w:rPr>
        <w:t>–</w:t>
      </w:r>
      <w:r w:rsidR="00453962">
        <w:rPr>
          <w:rFonts w:ascii="Times New Roman" w:hAnsi="Times New Roman"/>
          <w:sz w:val="28"/>
          <w:szCs w:val="28"/>
        </w:rPr>
        <w:t>15157,2</w:t>
      </w:r>
      <w:r w:rsidR="002016B1" w:rsidRPr="00B90C18">
        <w:rPr>
          <w:rFonts w:ascii="Times New Roman" w:hAnsi="Times New Roman"/>
          <w:sz w:val="28"/>
          <w:szCs w:val="28"/>
        </w:rPr>
        <w:t xml:space="preserve"> тыс.</w:t>
      </w:r>
      <w:r w:rsidR="00434C97" w:rsidRPr="00B90C18">
        <w:rPr>
          <w:rFonts w:ascii="Times New Roman" w:hAnsi="Times New Roman"/>
          <w:sz w:val="28"/>
          <w:szCs w:val="28"/>
        </w:rPr>
        <w:t xml:space="preserve"> рублей.</w:t>
      </w:r>
    </w:p>
    <w:p w:rsidR="00425F9C" w:rsidRDefault="00425F9C" w:rsidP="008D3C2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36BB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proofErr w:type="spellStart"/>
      <w:r w:rsidR="009C0001" w:rsidRPr="004D36BB">
        <w:rPr>
          <w:rFonts w:ascii="Times New Roman" w:hAnsi="Times New Roman"/>
          <w:sz w:val="28"/>
          <w:szCs w:val="28"/>
        </w:rPr>
        <w:t>Новопершинск</w:t>
      </w:r>
      <w:r w:rsidRPr="004D36BB">
        <w:rPr>
          <w:rFonts w:ascii="Times New Roman" w:hAnsi="Times New Roman"/>
          <w:sz w:val="28"/>
          <w:szCs w:val="28"/>
        </w:rPr>
        <w:t>ий</w:t>
      </w:r>
      <w:proofErr w:type="spellEnd"/>
      <w:r w:rsidRPr="004D36BB">
        <w:rPr>
          <w:rFonts w:ascii="Times New Roman" w:hAnsi="Times New Roman"/>
          <w:sz w:val="28"/>
          <w:szCs w:val="28"/>
        </w:rPr>
        <w:t xml:space="preserve"> сельсовет» Дмитриевского </w:t>
      </w:r>
      <w:r w:rsidR="006E51B5">
        <w:rPr>
          <w:rFonts w:ascii="Times New Roman" w:hAnsi="Times New Roman"/>
          <w:sz w:val="28"/>
          <w:szCs w:val="28"/>
        </w:rPr>
        <w:t>района Курско</w:t>
      </w:r>
      <w:r w:rsidR="00B75013">
        <w:rPr>
          <w:rFonts w:ascii="Times New Roman" w:hAnsi="Times New Roman"/>
          <w:sz w:val="28"/>
          <w:szCs w:val="28"/>
        </w:rPr>
        <w:t xml:space="preserve">й области за            </w:t>
      </w:r>
      <w:r w:rsidR="00065D78">
        <w:rPr>
          <w:rFonts w:ascii="Times New Roman" w:hAnsi="Times New Roman"/>
          <w:sz w:val="28"/>
          <w:szCs w:val="28"/>
        </w:rPr>
        <w:t xml:space="preserve">    202</w:t>
      </w:r>
      <w:r w:rsidR="00453962">
        <w:rPr>
          <w:rFonts w:ascii="Times New Roman" w:hAnsi="Times New Roman"/>
          <w:sz w:val="28"/>
          <w:szCs w:val="28"/>
        </w:rPr>
        <w:t>3</w:t>
      </w:r>
      <w:r w:rsidRPr="004D36BB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453962" w:rsidRDefault="00453962" w:rsidP="008D3C2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962" w:rsidRDefault="00453962" w:rsidP="008D3C2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001" w:rsidRPr="001F7A51" w:rsidRDefault="009C0001" w:rsidP="009C0001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1F7A51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9C0001" w:rsidRPr="001F7A51" w:rsidRDefault="009C0001" w:rsidP="009C0001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1F7A51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proofErr w:type="spellStart"/>
      <w:r w:rsidRPr="001F7A51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1F7A5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</w:p>
    <w:p w:rsidR="009C0001" w:rsidRPr="001F7A51" w:rsidRDefault="00065D78" w:rsidP="009C0001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453962">
        <w:rPr>
          <w:rFonts w:ascii="Times New Roman" w:hAnsi="Times New Roman"/>
          <w:sz w:val="28"/>
          <w:szCs w:val="28"/>
        </w:rPr>
        <w:t>3</w:t>
      </w:r>
      <w:r w:rsidR="009C0001" w:rsidRPr="001F7A51">
        <w:rPr>
          <w:rFonts w:ascii="Times New Roman" w:hAnsi="Times New Roman"/>
          <w:sz w:val="28"/>
          <w:szCs w:val="28"/>
        </w:rPr>
        <w:t xml:space="preserve"> год</w:t>
      </w:r>
    </w:p>
    <w:p w:rsidR="009C0001" w:rsidRPr="004D36BB" w:rsidRDefault="009C0001" w:rsidP="009C0001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D36BB">
        <w:rPr>
          <w:rFonts w:ascii="Times New Roman" w:hAnsi="Times New Roman"/>
          <w:sz w:val="28"/>
          <w:szCs w:val="28"/>
        </w:rPr>
        <w:t>тыс. руб.</w:t>
      </w: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294"/>
        <w:gridCol w:w="1276"/>
        <w:gridCol w:w="1250"/>
        <w:gridCol w:w="1134"/>
        <w:gridCol w:w="1018"/>
        <w:gridCol w:w="1134"/>
        <w:gridCol w:w="1134"/>
        <w:gridCol w:w="967"/>
      </w:tblGrid>
      <w:tr w:rsidR="00CD70FD" w:rsidRPr="001F7A51" w:rsidTr="00F544B6">
        <w:trPr>
          <w:trHeight w:val="711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КБК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E76" w:rsidRPr="001F7A51" w:rsidRDefault="0027670B" w:rsidP="00CB0FAF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Испол</w:t>
            </w:r>
            <w:r w:rsidR="00961305" w:rsidRPr="001F7A51">
              <w:rPr>
                <w:rFonts w:ascii="Times New Roman" w:hAnsi="Times New Roman"/>
              </w:rPr>
              <w:t>нено в 20</w:t>
            </w:r>
            <w:r w:rsidR="00065D78">
              <w:rPr>
                <w:rFonts w:ascii="Times New Roman" w:hAnsi="Times New Roman"/>
              </w:rPr>
              <w:t>2</w:t>
            </w:r>
            <w:r w:rsidR="00453962">
              <w:rPr>
                <w:rFonts w:ascii="Times New Roman" w:hAnsi="Times New Roman"/>
              </w:rPr>
              <w:t>2</w:t>
            </w:r>
            <w:r w:rsidR="001008B6" w:rsidRPr="001F7A51">
              <w:rPr>
                <w:rFonts w:ascii="Times New Roman" w:hAnsi="Times New Roman"/>
              </w:rPr>
              <w:t>г.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:rsidR="00831CC5" w:rsidRPr="001F7A51" w:rsidRDefault="0027670B" w:rsidP="001008B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Утверж</w:t>
            </w:r>
            <w:r w:rsidR="00961305" w:rsidRPr="001F7A51">
              <w:rPr>
                <w:rFonts w:ascii="Times New Roman" w:hAnsi="Times New Roman"/>
              </w:rPr>
              <w:t xml:space="preserve">дено </w:t>
            </w:r>
            <w:r w:rsidR="009C0001" w:rsidRPr="001F7A51">
              <w:rPr>
                <w:rFonts w:ascii="Times New Roman" w:hAnsi="Times New Roman"/>
              </w:rPr>
              <w:t>на</w:t>
            </w:r>
          </w:p>
          <w:p w:rsidR="00AB1E76" w:rsidRPr="001F7A51" w:rsidRDefault="00065D78" w:rsidP="00CB0FA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53962">
              <w:rPr>
                <w:rFonts w:ascii="Times New Roman" w:hAnsi="Times New Roman"/>
              </w:rPr>
              <w:t>3</w:t>
            </w:r>
            <w:r w:rsidR="00EC203C" w:rsidRPr="001F7A51">
              <w:rPr>
                <w:rFonts w:ascii="Times New Roman" w:hAnsi="Times New Roman"/>
              </w:rPr>
              <w:t>г</w:t>
            </w:r>
            <w:r w:rsidR="001008B6" w:rsidRPr="001F7A5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3B22" w:rsidRPr="001F7A51" w:rsidRDefault="009C0001" w:rsidP="001008B6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 xml:space="preserve">Исполнено в </w:t>
            </w:r>
          </w:p>
          <w:p w:rsidR="00AB1E76" w:rsidRPr="001F7A51" w:rsidRDefault="00065D78" w:rsidP="00CB0FA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53962">
              <w:rPr>
                <w:rFonts w:ascii="Times New Roman" w:hAnsi="Times New Roman"/>
              </w:rPr>
              <w:t>3</w:t>
            </w:r>
            <w:r w:rsidR="00EC203C" w:rsidRPr="001F7A51">
              <w:rPr>
                <w:rFonts w:ascii="Times New Roman" w:hAnsi="Times New Roman"/>
              </w:rPr>
              <w:t xml:space="preserve"> г</w:t>
            </w:r>
            <w:r w:rsidR="001008B6" w:rsidRPr="001F7A51">
              <w:rPr>
                <w:rFonts w:ascii="Times New Roman" w:hAnsi="Times New Roman"/>
              </w:rPr>
              <w:t>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2101" w:type="dxa"/>
            <w:gridSpan w:val="2"/>
            <w:vAlign w:val="center"/>
          </w:tcPr>
          <w:p w:rsidR="00AB1E76" w:rsidRPr="001F7A51" w:rsidRDefault="00CA30FA" w:rsidP="00CB0FAF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Отклоне</w:t>
            </w:r>
            <w:r w:rsidR="00EC203C" w:rsidRPr="001F7A51">
              <w:rPr>
                <w:rFonts w:ascii="Times New Roman" w:hAnsi="Times New Roman"/>
              </w:rPr>
              <w:t>ние</w:t>
            </w:r>
            <w:r w:rsidR="00B75013">
              <w:rPr>
                <w:rFonts w:ascii="Times New Roman" w:hAnsi="Times New Roman"/>
              </w:rPr>
              <w:t xml:space="preserve"> от 20</w:t>
            </w:r>
            <w:r w:rsidR="00065D78">
              <w:rPr>
                <w:rFonts w:ascii="Times New Roman" w:hAnsi="Times New Roman"/>
              </w:rPr>
              <w:t>2</w:t>
            </w:r>
            <w:r w:rsidR="00453962">
              <w:rPr>
                <w:rFonts w:ascii="Times New Roman" w:hAnsi="Times New Roman"/>
              </w:rPr>
              <w:t>2</w:t>
            </w:r>
            <w:r w:rsidR="00EC203C" w:rsidRPr="001F7A51">
              <w:rPr>
                <w:rFonts w:ascii="Times New Roman" w:hAnsi="Times New Roman"/>
              </w:rPr>
              <w:t xml:space="preserve"> года</w:t>
            </w:r>
          </w:p>
        </w:tc>
      </w:tr>
      <w:tr w:rsidR="00CD70FD" w:rsidRPr="001F7A51" w:rsidTr="00F544B6">
        <w:trPr>
          <w:trHeight w:val="495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1F7A51" w:rsidRDefault="00AB1E76" w:rsidP="00BB0D2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B1E76" w:rsidRPr="001F7A51" w:rsidRDefault="00EC203C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тыс. руб</w:t>
            </w:r>
            <w:r w:rsidR="009C0001" w:rsidRPr="001F7A51">
              <w:rPr>
                <w:rFonts w:ascii="Times New Roman" w:hAnsi="Times New Roman"/>
              </w:rPr>
              <w:t>.</w:t>
            </w:r>
          </w:p>
        </w:tc>
        <w:tc>
          <w:tcPr>
            <w:tcW w:w="967" w:type="dxa"/>
            <w:vAlign w:val="center"/>
          </w:tcPr>
          <w:p w:rsidR="00AB1E76" w:rsidRPr="001F7A51" w:rsidRDefault="00EC203C" w:rsidP="00BB0D23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%</w:t>
            </w:r>
          </w:p>
        </w:tc>
      </w:tr>
      <w:tr w:rsidR="00453962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0102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1F7A51">
              <w:rPr>
                <w:rFonts w:ascii="Times New Roman" w:hAnsi="Times New Roman"/>
              </w:rPr>
              <w:t>муниципально-го</w:t>
            </w:r>
            <w:proofErr w:type="spellEnd"/>
            <w:r w:rsidRPr="001F7A51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53962" w:rsidRPr="001F7A51" w:rsidRDefault="0080075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01410C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134" w:type="dxa"/>
            <w:vAlign w:val="center"/>
          </w:tcPr>
          <w:p w:rsidR="00453962" w:rsidRPr="001F7A51" w:rsidRDefault="009F299D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-42,9</w:t>
            </w:r>
          </w:p>
        </w:tc>
        <w:tc>
          <w:tcPr>
            <w:tcW w:w="967" w:type="dxa"/>
            <w:vAlign w:val="center"/>
          </w:tcPr>
          <w:p w:rsidR="00453962" w:rsidRPr="001F7A51" w:rsidRDefault="009F299D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-8,9</w:t>
            </w:r>
          </w:p>
        </w:tc>
      </w:tr>
      <w:tr w:rsidR="00453962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0104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1788,0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1871,8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53962" w:rsidRPr="001F7A51" w:rsidRDefault="0080075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01410C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</w:t>
            </w:r>
            <w:r w:rsidR="009F299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453962" w:rsidRPr="001F7A51" w:rsidRDefault="009F299D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+83,8</w:t>
            </w:r>
          </w:p>
        </w:tc>
        <w:tc>
          <w:tcPr>
            <w:tcW w:w="967" w:type="dxa"/>
            <w:vAlign w:val="center"/>
          </w:tcPr>
          <w:p w:rsidR="00453962" w:rsidRPr="001F7A51" w:rsidRDefault="009F299D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+4,7</w:t>
            </w:r>
          </w:p>
        </w:tc>
      </w:tr>
      <w:tr w:rsidR="00453962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0106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Обеспечение деятель-</w:t>
            </w:r>
            <w:proofErr w:type="spellStart"/>
            <w:r w:rsidRPr="001F7A51">
              <w:rPr>
                <w:rFonts w:ascii="Times New Roman" w:hAnsi="Times New Roman"/>
              </w:rPr>
              <w:t>ности</w:t>
            </w:r>
            <w:proofErr w:type="spellEnd"/>
            <w:r w:rsidRPr="001F7A51">
              <w:rPr>
                <w:rFonts w:ascii="Times New Roman" w:hAnsi="Times New Roman"/>
              </w:rPr>
              <w:t xml:space="preserve"> финансовых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53962" w:rsidRPr="001F7A51" w:rsidRDefault="0080075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01410C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vAlign w:val="center"/>
          </w:tcPr>
          <w:p w:rsidR="00453962" w:rsidRPr="001F7A51" w:rsidRDefault="009F299D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vAlign w:val="center"/>
          </w:tcPr>
          <w:p w:rsidR="00453962" w:rsidRPr="001F7A51" w:rsidRDefault="009F299D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3962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0111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453962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0113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 xml:space="preserve">Другие </w:t>
            </w:r>
            <w:proofErr w:type="spellStart"/>
            <w:r w:rsidRPr="001F7A51">
              <w:rPr>
                <w:rFonts w:ascii="Times New Roman" w:hAnsi="Times New Roman"/>
              </w:rPr>
              <w:t>общегосудар-ственные</w:t>
            </w:r>
            <w:proofErr w:type="spellEnd"/>
            <w:r w:rsidRPr="001F7A51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  <w:r w:rsidR="00BD726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7,</w:t>
            </w:r>
            <w:r w:rsidR="00BD726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53962" w:rsidRPr="001F7A51" w:rsidRDefault="0080075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01410C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134" w:type="dxa"/>
            <w:vAlign w:val="center"/>
          </w:tcPr>
          <w:p w:rsidR="00453962" w:rsidRPr="001F7A51" w:rsidRDefault="009F299D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+73,0</w:t>
            </w:r>
          </w:p>
        </w:tc>
        <w:tc>
          <w:tcPr>
            <w:tcW w:w="967" w:type="dxa"/>
            <w:vAlign w:val="center"/>
          </w:tcPr>
          <w:p w:rsidR="00453962" w:rsidRPr="001F7A51" w:rsidRDefault="009F299D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+7,7</w:t>
            </w:r>
          </w:p>
        </w:tc>
      </w:tr>
      <w:tr w:rsidR="00453962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0203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53962" w:rsidRPr="001F7A51" w:rsidRDefault="0080075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01410C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134" w:type="dxa"/>
            <w:vAlign w:val="center"/>
          </w:tcPr>
          <w:p w:rsidR="00453962" w:rsidRPr="001F7A51" w:rsidRDefault="009F299D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+14,1</w:t>
            </w:r>
          </w:p>
        </w:tc>
        <w:tc>
          <w:tcPr>
            <w:tcW w:w="967" w:type="dxa"/>
            <w:vAlign w:val="center"/>
          </w:tcPr>
          <w:p w:rsidR="00453962" w:rsidRPr="001F7A51" w:rsidRDefault="007E13F5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+14,4</w:t>
            </w:r>
          </w:p>
        </w:tc>
      </w:tr>
      <w:tr w:rsidR="00453962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0310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Обеспечение пожар-ной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</w:t>
            </w:r>
            <w:r w:rsidR="001253BE">
              <w:rPr>
                <w:rFonts w:ascii="Times New Roman" w:hAnsi="Times New Roman"/>
              </w:rPr>
              <w:t>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53962" w:rsidRPr="001F7A51" w:rsidRDefault="0080075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01410C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453962" w:rsidRPr="001F7A51" w:rsidRDefault="009F299D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+14,7</w:t>
            </w:r>
          </w:p>
        </w:tc>
        <w:tc>
          <w:tcPr>
            <w:tcW w:w="967" w:type="dxa"/>
            <w:vAlign w:val="center"/>
          </w:tcPr>
          <w:p w:rsidR="00453962" w:rsidRPr="001F7A51" w:rsidRDefault="007E13F5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+89,1</w:t>
            </w:r>
          </w:p>
        </w:tc>
      </w:tr>
      <w:tr w:rsidR="00453962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962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1212,8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53962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3962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53962" w:rsidRPr="001F7A51" w:rsidRDefault="009F299D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-1212,8</w:t>
            </w:r>
          </w:p>
        </w:tc>
        <w:tc>
          <w:tcPr>
            <w:tcW w:w="967" w:type="dxa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453962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0412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Другие вопросы в об-</w:t>
            </w:r>
            <w:proofErr w:type="spellStart"/>
            <w:r w:rsidRPr="001F7A51">
              <w:rPr>
                <w:rFonts w:ascii="Times New Roman" w:hAnsi="Times New Roman"/>
              </w:rPr>
              <w:t>ласти</w:t>
            </w:r>
            <w:proofErr w:type="spellEnd"/>
            <w:r w:rsidRPr="001F7A51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1327,</w:t>
            </w:r>
            <w:r w:rsidR="001253B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1327,</w:t>
            </w:r>
            <w:r w:rsidR="001253BE">
              <w:rPr>
                <w:rFonts w:ascii="Times New Roman" w:hAnsi="Times New Roman"/>
              </w:rPr>
              <w:t>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53962" w:rsidRPr="001F7A51" w:rsidRDefault="0080075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01410C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1134" w:type="dxa"/>
            <w:vAlign w:val="center"/>
          </w:tcPr>
          <w:p w:rsidR="00453962" w:rsidRPr="001F7A51" w:rsidRDefault="009F299D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+1053,9</w:t>
            </w:r>
          </w:p>
        </w:tc>
        <w:tc>
          <w:tcPr>
            <w:tcW w:w="967" w:type="dxa"/>
            <w:vAlign w:val="center"/>
          </w:tcPr>
          <w:p w:rsidR="00453962" w:rsidRPr="001F7A51" w:rsidRDefault="007E13F5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+385,5</w:t>
            </w:r>
          </w:p>
        </w:tc>
      </w:tr>
      <w:tr w:rsidR="00453962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0503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11042,1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9388,5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53962" w:rsidRPr="001F7A51" w:rsidRDefault="00800752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01410C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  <w:tc>
          <w:tcPr>
            <w:tcW w:w="1134" w:type="dxa"/>
            <w:vAlign w:val="center"/>
          </w:tcPr>
          <w:p w:rsidR="00453962" w:rsidRPr="001F7A51" w:rsidRDefault="009F299D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-1653,6</w:t>
            </w:r>
          </w:p>
        </w:tc>
        <w:tc>
          <w:tcPr>
            <w:tcW w:w="967" w:type="dxa"/>
            <w:vAlign w:val="center"/>
          </w:tcPr>
          <w:p w:rsidR="00453962" w:rsidRPr="001F7A51" w:rsidRDefault="007E13F5" w:rsidP="00453962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-17,6</w:t>
            </w:r>
          </w:p>
        </w:tc>
      </w:tr>
      <w:tr w:rsidR="00453962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0707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 xml:space="preserve">Молодёжная </w:t>
            </w:r>
            <w:proofErr w:type="spellStart"/>
            <w:r w:rsidRPr="001F7A51">
              <w:rPr>
                <w:rFonts w:ascii="Times New Roman" w:hAnsi="Times New Roman"/>
              </w:rPr>
              <w:t>полити</w:t>
            </w:r>
            <w:proofErr w:type="spellEnd"/>
            <w:r w:rsidRPr="001F7A51">
              <w:rPr>
                <w:rFonts w:ascii="Times New Roman" w:hAnsi="Times New Roman"/>
              </w:rPr>
              <w:t>-ка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53962" w:rsidRPr="001F7A51" w:rsidRDefault="00800752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01410C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01410C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453962" w:rsidRPr="001F7A51" w:rsidRDefault="009F299D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+20,0</w:t>
            </w:r>
          </w:p>
        </w:tc>
        <w:tc>
          <w:tcPr>
            <w:tcW w:w="967" w:type="dxa"/>
            <w:vAlign w:val="center"/>
          </w:tcPr>
          <w:p w:rsidR="00453962" w:rsidRPr="001F7A51" w:rsidRDefault="00453962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53962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0801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4499,3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53962" w:rsidRPr="001F7A51" w:rsidRDefault="00800752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01410C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134" w:type="dxa"/>
            <w:vAlign w:val="center"/>
          </w:tcPr>
          <w:p w:rsidR="00453962" w:rsidRPr="001F7A51" w:rsidRDefault="009F299D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-4252,9</w:t>
            </w:r>
          </w:p>
        </w:tc>
        <w:tc>
          <w:tcPr>
            <w:tcW w:w="967" w:type="dxa"/>
            <w:vAlign w:val="center"/>
          </w:tcPr>
          <w:p w:rsidR="00453962" w:rsidRPr="001F7A51" w:rsidRDefault="007E13F5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-18,2 раза</w:t>
            </w:r>
          </w:p>
        </w:tc>
      </w:tr>
      <w:tr w:rsidR="00453962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1001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567,3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572,2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53962" w:rsidRPr="001F7A51" w:rsidRDefault="0001410C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01410C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vAlign w:val="center"/>
          </w:tcPr>
          <w:p w:rsidR="00453962" w:rsidRPr="001F7A51" w:rsidRDefault="009F299D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-4,9</w:t>
            </w:r>
          </w:p>
        </w:tc>
        <w:tc>
          <w:tcPr>
            <w:tcW w:w="967" w:type="dxa"/>
            <w:vAlign w:val="center"/>
          </w:tcPr>
          <w:p w:rsidR="00453962" w:rsidRPr="001F7A51" w:rsidRDefault="00D208C6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-0,9</w:t>
            </w:r>
          </w:p>
        </w:tc>
      </w:tr>
      <w:tr w:rsidR="00453962" w:rsidRPr="001F7A51" w:rsidTr="00F544B6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1004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53962" w:rsidRPr="001F7A51" w:rsidRDefault="0001410C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9F299D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453962" w:rsidRPr="001F7A51" w:rsidRDefault="009F299D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+1,0</w:t>
            </w:r>
          </w:p>
        </w:tc>
        <w:tc>
          <w:tcPr>
            <w:tcW w:w="967" w:type="dxa"/>
            <w:vAlign w:val="center"/>
          </w:tcPr>
          <w:p w:rsidR="00453962" w:rsidRPr="001F7A51" w:rsidRDefault="00D208C6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+14,3</w:t>
            </w:r>
          </w:p>
        </w:tc>
      </w:tr>
      <w:tr w:rsidR="00453962" w:rsidRPr="001F7A51" w:rsidTr="00101922">
        <w:trPr>
          <w:trHeight w:val="451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1102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widowControl w:val="0"/>
              <w:rPr>
                <w:rFonts w:ascii="Times New Roman" w:hAnsi="Times New Roman"/>
              </w:rPr>
            </w:pPr>
            <w:r w:rsidRPr="001F7A51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53962" w:rsidRPr="001F7A51" w:rsidRDefault="00453962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Align w:val="center"/>
          </w:tcPr>
          <w:p w:rsidR="00453962" w:rsidRPr="001F7A51" w:rsidRDefault="00453962" w:rsidP="0045396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53962" w:rsidRPr="001F7A51" w:rsidTr="00F544B6">
        <w:trPr>
          <w:jc w:val="center"/>
        </w:trPr>
        <w:tc>
          <w:tcPr>
            <w:tcW w:w="3030" w:type="dxa"/>
            <w:gridSpan w:val="2"/>
            <w:shd w:val="clear" w:color="auto" w:fill="auto"/>
          </w:tcPr>
          <w:p w:rsidR="00453962" w:rsidRPr="001F7A51" w:rsidRDefault="00453962" w:rsidP="00453962">
            <w:pPr>
              <w:pStyle w:val="af"/>
              <w:rPr>
                <w:rFonts w:ascii="Times New Roman" w:hAnsi="Times New Roman"/>
                <w:b/>
              </w:rPr>
            </w:pPr>
            <w:r w:rsidRPr="001F7A51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962" w:rsidRPr="001F7A51" w:rsidRDefault="00453962" w:rsidP="00453962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21054,0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30064,4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BD7264" w:rsidP="00453962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15157,2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53962" w:rsidRPr="001F7A51" w:rsidRDefault="0001410C" w:rsidP="00453962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962" w:rsidRPr="001F7A51" w:rsidRDefault="0001410C" w:rsidP="00453962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:rsidR="00453962" w:rsidRPr="001F7A51" w:rsidRDefault="009F299D" w:rsidP="00453962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-5896,8</w:t>
            </w:r>
          </w:p>
        </w:tc>
        <w:tc>
          <w:tcPr>
            <w:tcW w:w="967" w:type="dxa"/>
            <w:vAlign w:val="center"/>
          </w:tcPr>
          <w:p w:rsidR="00453962" w:rsidRPr="001F7A51" w:rsidRDefault="00D42BA1" w:rsidP="00453962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641B57">
              <w:rPr>
                <w:rFonts w:ascii="Times New Roman" w:hAnsi="Times New Roman"/>
                <w:b/>
              </w:rPr>
              <w:t>38,9</w:t>
            </w:r>
          </w:p>
        </w:tc>
      </w:tr>
    </w:tbl>
    <w:p w:rsidR="006E51B5" w:rsidRDefault="006E51B5" w:rsidP="006E51B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3A87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Новопершинский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Pr="00A93A87">
        <w:rPr>
          <w:rFonts w:ascii="Times New Roman" w:hAnsi="Times New Roman"/>
          <w:sz w:val="28"/>
          <w:szCs w:val="28"/>
        </w:rPr>
        <w:t>приходится на подразделы:</w:t>
      </w:r>
    </w:p>
    <w:p w:rsidR="00907958" w:rsidRDefault="00907958" w:rsidP="0090795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1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0503  «</w:t>
      </w:r>
      <w:proofErr w:type="gramEnd"/>
      <w:r>
        <w:rPr>
          <w:rFonts w:ascii="Times New Roman" w:hAnsi="Times New Roman"/>
          <w:sz w:val="28"/>
          <w:szCs w:val="28"/>
        </w:rPr>
        <w:t>Благоустройство» -</w:t>
      </w:r>
      <w:r w:rsidR="00641B57">
        <w:rPr>
          <w:rFonts w:ascii="Times New Roman" w:hAnsi="Times New Roman"/>
          <w:sz w:val="28"/>
          <w:szCs w:val="28"/>
        </w:rPr>
        <w:t>61,9</w:t>
      </w:r>
      <w:r>
        <w:rPr>
          <w:rFonts w:ascii="Times New Roman" w:hAnsi="Times New Roman"/>
          <w:sz w:val="28"/>
          <w:szCs w:val="28"/>
        </w:rPr>
        <w:t>% (</w:t>
      </w:r>
      <w:r w:rsidR="00641B57">
        <w:rPr>
          <w:rFonts w:ascii="Times New Roman" w:hAnsi="Times New Roman"/>
          <w:sz w:val="28"/>
          <w:szCs w:val="28"/>
        </w:rPr>
        <w:t>9388,5</w:t>
      </w:r>
      <w:r>
        <w:rPr>
          <w:rFonts w:ascii="Times New Roman" w:hAnsi="Times New Roman"/>
          <w:sz w:val="28"/>
          <w:szCs w:val="28"/>
        </w:rPr>
        <w:t xml:space="preserve"> тыс. рублей);</w:t>
      </w:r>
    </w:p>
    <w:p w:rsidR="00641B57" w:rsidRDefault="005B38D8" w:rsidP="006E51B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51B5" w:rsidRPr="00A93A87">
        <w:rPr>
          <w:rFonts w:ascii="Times New Roman" w:hAnsi="Times New Roman"/>
          <w:sz w:val="28"/>
          <w:szCs w:val="28"/>
        </w:rPr>
        <w:t xml:space="preserve">0104 «Функционирование местных администраций – </w:t>
      </w:r>
      <w:r w:rsidR="00D42BA1">
        <w:rPr>
          <w:rFonts w:ascii="Times New Roman" w:hAnsi="Times New Roman"/>
          <w:sz w:val="28"/>
          <w:szCs w:val="28"/>
        </w:rPr>
        <w:t>12,4</w:t>
      </w:r>
      <w:r>
        <w:rPr>
          <w:rFonts w:ascii="Times New Roman" w:hAnsi="Times New Roman"/>
          <w:sz w:val="28"/>
          <w:szCs w:val="28"/>
        </w:rPr>
        <w:t xml:space="preserve">% </w:t>
      </w:r>
      <w:r w:rsidR="006E51B5" w:rsidRPr="00A93A87">
        <w:rPr>
          <w:rFonts w:ascii="Times New Roman" w:hAnsi="Times New Roman"/>
          <w:sz w:val="28"/>
          <w:szCs w:val="28"/>
        </w:rPr>
        <w:t>(</w:t>
      </w:r>
      <w:r w:rsidR="00D42BA1">
        <w:rPr>
          <w:rFonts w:ascii="Times New Roman" w:hAnsi="Times New Roman"/>
          <w:sz w:val="28"/>
          <w:szCs w:val="28"/>
        </w:rPr>
        <w:t>1871,8</w:t>
      </w:r>
      <w:r w:rsidR="00907958">
        <w:rPr>
          <w:rFonts w:ascii="Times New Roman" w:hAnsi="Times New Roman"/>
          <w:sz w:val="28"/>
          <w:szCs w:val="28"/>
        </w:rPr>
        <w:t xml:space="preserve"> тыс. </w:t>
      </w:r>
    </w:p>
    <w:p w:rsidR="006722E4" w:rsidRDefault="00907958" w:rsidP="00750FB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рублей)</w:t>
      </w:r>
      <w:r w:rsidR="006722E4">
        <w:rPr>
          <w:rFonts w:ascii="Times New Roman" w:hAnsi="Times New Roman"/>
          <w:sz w:val="28"/>
          <w:szCs w:val="28"/>
        </w:rPr>
        <w:t xml:space="preserve"> </w:t>
      </w:r>
    </w:p>
    <w:p w:rsidR="00641B57" w:rsidRDefault="00641B57" w:rsidP="00D42BA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A5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A51">
        <w:rPr>
          <w:rFonts w:ascii="Times New Roman" w:hAnsi="Times New Roman"/>
          <w:sz w:val="28"/>
          <w:szCs w:val="28"/>
        </w:rPr>
        <w:t>0</w:t>
      </w:r>
      <w:r w:rsidR="00D42BA1">
        <w:rPr>
          <w:rFonts w:ascii="Times New Roman" w:hAnsi="Times New Roman"/>
          <w:sz w:val="28"/>
          <w:szCs w:val="28"/>
        </w:rPr>
        <w:t>412</w:t>
      </w:r>
      <w:r w:rsidRPr="001F7A51">
        <w:rPr>
          <w:rFonts w:ascii="Times New Roman" w:hAnsi="Times New Roman"/>
          <w:sz w:val="28"/>
          <w:szCs w:val="28"/>
        </w:rPr>
        <w:t xml:space="preserve"> </w:t>
      </w:r>
      <w:r w:rsidRPr="00D42BA1">
        <w:rPr>
          <w:rFonts w:ascii="Times New Roman" w:hAnsi="Times New Roman"/>
          <w:sz w:val="28"/>
          <w:szCs w:val="28"/>
        </w:rPr>
        <w:t>«</w:t>
      </w:r>
      <w:r w:rsidR="00D42BA1" w:rsidRPr="00D42BA1">
        <w:rPr>
          <w:rFonts w:ascii="Times New Roman" w:hAnsi="Times New Roman"/>
          <w:sz w:val="28"/>
          <w:szCs w:val="28"/>
        </w:rPr>
        <w:t>Другие вопросы в области национальной экономики</w:t>
      </w:r>
      <w:r w:rsidRPr="00D42BA1">
        <w:rPr>
          <w:rFonts w:ascii="Times New Roman" w:hAnsi="Times New Roman"/>
          <w:sz w:val="28"/>
          <w:szCs w:val="28"/>
        </w:rPr>
        <w:t>»</w:t>
      </w:r>
      <w:r w:rsidRPr="001F7A51">
        <w:rPr>
          <w:rFonts w:ascii="Times New Roman" w:hAnsi="Times New Roman"/>
          <w:sz w:val="28"/>
          <w:szCs w:val="28"/>
        </w:rPr>
        <w:t xml:space="preserve"> - </w:t>
      </w:r>
      <w:r w:rsidR="00D42BA1">
        <w:rPr>
          <w:rFonts w:ascii="Times New Roman" w:hAnsi="Times New Roman"/>
          <w:sz w:val="28"/>
          <w:szCs w:val="28"/>
        </w:rPr>
        <w:t>8,7</w:t>
      </w:r>
      <w:r w:rsidRPr="001F7A51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D42BA1">
        <w:rPr>
          <w:rFonts w:ascii="Times New Roman" w:hAnsi="Times New Roman"/>
          <w:sz w:val="28"/>
          <w:szCs w:val="28"/>
        </w:rPr>
        <w:t xml:space="preserve">   </w:t>
      </w:r>
      <w:r w:rsidRPr="001F7A51">
        <w:rPr>
          <w:rFonts w:ascii="Times New Roman" w:hAnsi="Times New Roman"/>
          <w:sz w:val="28"/>
          <w:szCs w:val="28"/>
        </w:rPr>
        <w:t>(</w:t>
      </w:r>
      <w:proofErr w:type="gramEnd"/>
      <w:r w:rsidR="00D42BA1">
        <w:rPr>
          <w:rFonts w:ascii="Times New Roman" w:hAnsi="Times New Roman"/>
          <w:sz w:val="28"/>
          <w:szCs w:val="28"/>
        </w:rPr>
        <w:t>1327,3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4246BF" w:rsidRPr="00254F86" w:rsidRDefault="005D6F1E" w:rsidP="00254F8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</w:t>
      </w:r>
      <w:r w:rsidR="00D42BA1">
        <w:rPr>
          <w:rFonts w:ascii="Times New Roman" w:hAnsi="Times New Roman"/>
          <w:sz w:val="28"/>
          <w:szCs w:val="28"/>
        </w:rPr>
        <w:t>3</w:t>
      </w:r>
      <w:r w:rsidR="006E51B5" w:rsidRPr="001F7A51">
        <w:rPr>
          <w:rFonts w:ascii="Times New Roman" w:hAnsi="Times New Roman"/>
          <w:sz w:val="28"/>
          <w:szCs w:val="28"/>
        </w:rPr>
        <w:t xml:space="preserve"> году расходная часть бюджета по сравнению с </w:t>
      </w:r>
      <w:proofErr w:type="gramStart"/>
      <w:r w:rsidR="006E51B5" w:rsidRPr="001F7A51">
        <w:rPr>
          <w:rFonts w:ascii="Times New Roman" w:hAnsi="Times New Roman"/>
          <w:sz w:val="28"/>
          <w:szCs w:val="28"/>
        </w:rPr>
        <w:t>20</w:t>
      </w:r>
      <w:r w:rsidR="00322E88">
        <w:rPr>
          <w:rFonts w:ascii="Times New Roman" w:hAnsi="Times New Roman"/>
          <w:sz w:val="28"/>
          <w:szCs w:val="28"/>
        </w:rPr>
        <w:t>2</w:t>
      </w:r>
      <w:r w:rsidR="00D42BA1">
        <w:rPr>
          <w:rFonts w:ascii="Times New Roman" w:hAnsi="Times New Roman"/>
          <w:sz w:val="28"/>
          <w:szCs w:val="28"/>
        </w:rPr>
        <w:t>2</w:t>
      </w:r>
      <w:r w:rsidR="00077ADB">
        <w:rPr>
          <w:rFonts w:ascii="Times New Roman" w:hAnsi="Times New Roman"/>
          <w:sz w:val="28"/>
          <w:szCs w:val="28"/>
        </w:rPr>
        <w:t xml:space="preserve"> </w:t>
      </w:r>
      <w:r w:rsidR="006E51B5" w:rsidRPr="001F7A51">
        <w:rPr>
          <w:rFonts w:ascii="Times New Roman" w:hAnsi="Times New Roman"/>
          <w:sz w:val="28"/>
          <w:szCs w:val="28"/>
        </w:rPr>
        <w:t xml:space="preserve"> годом</w:t>
      </w:r>
      <w:proofErr w:type="gramEnd"/>
      <w:r w:rsidR="006E51B5" w:rsidRPr="001F7A51">
        <w:rPr>
          <w:rFonts w:ascii="Times New Roman" w:hAnsi="Times New Roman"/>
          <w:sz w:val="28"/>
          <w:szCs w:val="28"/>
        </w:rPr>
        <w:t xml:space="preserve"> </w:t>
      </w:r>
      <w:r w:rsidR="00D42BA1">
        <w:rPr>
          <w:rFonts w:ascii="Times New Roman" w:hAnsi="Times New Roman"/>
          <w:sz w:val="28"/>
          <w:szCs w:val="28"/>
        </w:rPr>
        <w:t>снижена</w:t>
      </w:r>
      <w:r w:rsidR="006E51B5" w:rsidRPr="001F7A51">
        <w:rPr>
          <w:rFonts w:ascii="Times New Roman" w:hAnsi="Times New Roman"/>
          <w:sz w:val="28"/>
          <w:szCs w:val="28"/>
        </w:rPr>
        <w:t xml:space="preserve"> на </w:t>
      </w:r>
      <w:r w:rsidR="00D42BA1">
        <w:rPr>
          <w:rFonts w:ascii="Times New Roman" w:hAnsi="Times New Roman"/>
          <w:sz w:val="28"/>
          <w:szCs w:val="28"/>
        </w:rPr>
        <w:t>5896,8</w:t>
      </w:r>
      <w:r w:rsidR="006E51B5" w:rsidRPr="001F7A5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D42BA1">
        <w:rPr>
          <w:rFonts w:ascii="Times New Roman" w:hAnsi="Times New Roman"/>
          <w:sz w:val="28"/>
          <w:szCs w:val="28"/>
        </w:rPr>
        <w:t>38,9</w:t>
      </w:r>
      <w:r w:rsidR="006E51B5" w:rsidRPr="001F7A51">
        <w:rPr>
          <w:rFonts w:ascii="Times New Roman" w:hAnsi="Times New Roman"/>
          <w:sz w:val="28"/>
          <w:szCs w:val="28"/>
        </w:rPr>
        <w:t>%.</w:t>
      </w:r>
    </w:p>
    <w:p w:rsidR="00E27F74" w:rsidRDefault="00152A6E" w:rsidP="00962B4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475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86220B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60090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начислениями </w:t>
      </w:r>
      <w:proofErr w:type="gramStart"/>
      <w:r w:rsidR="00F60090" w:rsidRPr="00CC0475">
        <w:rPr>
          <w:rFonts w:ascii="Times New Roman" w:eastAsia="Times New Roman" w:hAnsi="Times New Roman"/>
          <w:sz w:val="28"/>
          <w:szCs w:val="28"/>
          <w:lang w:eastAsia="ru-RU"/>
        </w:rPr>
        <w:t>составили</w:t>
      </w:r>
      <w:r w:rsidR="00077AD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4F86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proofErr w:type="gramEnd"/>
      <w:r w:rsidR="00254F86"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="00077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AFD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6CE8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254F86">
        <w:rPr>
          <w:rFonts w:ascii="Times New Roman" w:eastAsia="Times New Roman" w:hAnsi="Times New Roman"/>
          <w:sz w:val="28"/>
          <w:szCs w:val="28"/>
          <w:lang w:eastAsia="ru-RU"/>
        </w:rPr>
        <w:t>2359,7</w:t>
      </w:r>
      <w:r w:rsidR="0048312B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254F86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48312B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20</w:t>
      </w:r>
      <w:r w:rsidR="00DE3A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54F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1080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="00E27F74" w:rsidRPr="00CC0475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CC0475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DE3A04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254F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77A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составила </w:t>
      </w:r>
      <w:r w:rsidR="00254F86">
        <w:rPr>
          <w:rFonts w:ascii="Times New Roman" w:eastAsia="Times New Roman" w:hAnsi="Times New Roman"/>
          <w:sz w:val="28"/>
          <w:szCs w:val="28"/>
          <w:lang w:eastAsia="ru-RU"/>
        </w:rPr>
        <w:t>13,3</w:t>
      </w:r>
      <w:r w:rsidR="00E27F74" w:rsidRPr="00CC0475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6D5125" w:rsidRPr="00CC0475" w:rsidRDefault="00254F86" w:rsidP="00254F8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27.12.2022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1608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2023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учетом постановления от 21.09.2023 года №1011-ПП)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установлен норматив формирования расходов на содержание органов местного самоуправления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2719,7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AD44A4" w:rsidRPr="00B11DD0" w:rsidRDefault="00774B85" w:rsidP="00962B4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B85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представленному годовому отчету об исполнении </w:t>
      </w:r>
      <w:r w:rsidR="00C5113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бюджета за 20</w:t>
      </w:r>
      <w:r w:rsidR="00DE3A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267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11D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фактические кассовые расходы на содержание органов местного самоуп</w:t>
      </w:r>
      <w:r w:rsidR="00C51137">
        <w:rPr>
          <w:rFonts w:ascii="Times New Roman" w:eastAsia="Times New Roman" w:hAnsi="Times New Roman"/>
          <w:sz w:val="28"/>
          <w:szCs w:val="28"/>
          <w:lang w:eastAsia="ru-RU"/>
        </w:rPr>
        <w:t xml:space="preserve">равления </w:t>
      </w:r>
      <w:proofErr w:type="gramStart"/>
      <w:r w:rsidR="00C5113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Pr="00B11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67E">
        <w:rPr>
          <w:rFonts w:ascii="Times New Roman" w:eastAsia="Times New Roman" w:hAnsi="Times New Roman"/>
          <w:sz w:val="28"/>
          <w:szCs w:val="28"/>
          <w:lang w:eastAsia="ru-RU"/>
        </w:rPr>
        <w:t>1907</w:t>
      </w:r>
      <w:proofErr w:type="gramEnd"/>
      <w:r w:rsidR="0036267E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Pr="00B11D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Норматив выдержан</w:t>
      </w:r>
      <w:r w:rsidR="00AD44A4" w:rsidRPr="00B11D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5ECD" w:rsidRPr="005B50FE" w:rsidRDefault="00CB4C0B" w:rsidP="006E11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0FE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5B50FE">
        <w:rPr>
          <w:rFonts w:ascii="Times New Roman" w:hAnsi="Times New Roman"/>
          <w:sz w:val="28"/>
          <w:szCs w:val="28"/>
        </w:rPr>
        <w:t>з бюджета муниц</w:t>
      </w:r>
      <w:r w:rsidR="00CD3A13" w:rsidRPr="005B50FE">
        <w:rPr>
          <w:rFonts w:ascii="Times New Roman" w:hAnsi="Times New Roman"/>
          <w:sz w:val="28"/>
          <w:szCs w:val="28"/>
        </w:rPr>
        <w:t>ипальног</w:t>
      </w:r>
      <w:r w:rsidR="00C2402D" w:rsidRPr="005B50FE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C2402D" w:rsidRPr="005B50F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C85A1D" w:rsidRPr="005B50FE">
        <w:rPr>
          <w:rFonts w:ascii="Times New Roman" w:hAnsi="Times New Roman"/>
          <w:sz w:val="28"/>
          <w:szCs w:val="28"/>
        </w:rPr>
        <w:t xml:space="preserve"> сельсовет»</w:t>
      </w:r>
      <w:r w:rsidR="00B11DD0" w:rsidRPr="005B50FE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85A1D" w:rsidRPr="005B50FE">
        <w:rPr>
          <w:rFonts w:ascii="Times New Roman" w:hAnsi="Times New Roman"/>
          <w:sz w:val="28"/>
          <w:szCs w:val="28"/>
        </w:rPr>
        <w:t>, утвержд</w:t>
      </w:r>
      <w:r w:rsidR="00EA56D8" w:rsidRPr="005B50FE">
        <w:rPr>
          <w:rFonts w:ascii="Times New Roman" w:hAnsi="Times New Roman"/>
          <w:sz w:val="28"/>
          <w:szCs w:val="28"/>
        </w:rPr>
        <w:t>енных Решением Собра</w:t>
      </w:r>
      <w:r w:rsidR="00D36D85" w:rsidRPr="005B50FE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D36D85" w:rsidRPr="005B50FE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EA56D8" w:rsidRPr="005B50FE">
        <w:rPr>
          <w:rFonts w:ascii="Times New Roman" w:hAnsi="Times New Roman"/>
          <w:sz w:val="28"/>
          <w:szCs w:val="28"/>
        </w:rPr>
        <w:t xml:space="preserve"> сельсовета Дмитри</w:t>
      </w:r>
      <w:r w:rsidR="00D36D85" w:rsidRPr="005B50FE">
        <w:rPr>
          <w:rFonts w:ascii="Times New Roman" w:hAnsi="Times New Roman"/>
          <w:sz w:val="28"/>
          <w:szCs w:val="28"/>
        </w:rPr>
        <w:t xml:space="preserve">евского района Курской области «О бюджете </w:t>
      </w:r>
      <w:r w:rsidR="00EA56D8" w:rsidRPr="005B50FE">
        <w:rPr>
          <w:rFonts w:ascii="Times New Roman" w:hAnsi="Times New Roman"/>
          <w:sz w:val="28"/>
          <w:szCs w:val="28"/>
        </w:rPr>
        <w:t>муниципальног</w:t>
      </w:r>
      <w:r w:rsidR="005C060E" w:rsidRPr="005B50FE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5C060E" w:rsidRPr="005B50F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EA56D8" w:rsidRPr="005B50FE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D36D85" w:rsidRPr="005B50FE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DE3A04">
        <w:rPr>
          <w:rFonts w:ascii="Times New Roman" w:hAnsi="Times New Roman"/>
          <w:sz w:val="28"/>
          <w:szCs w:val="28"/>
        </w:rPr>
        <w:t xml:space="preserve"> на 202</w:t>
      </w:r>
      <w:r w:rsidR="0036267E">
        <w:rPr>
          <w:rFonts w:ascii="Times New Roman" w:hAnsi="Times New Roman"/>
          <w:sz w:val="28"/>
          <w:szCs w:val="28"/>
        </w:rPr>
        <w:t>3</w:t>
      </w:r>
      <w:r w:rsidR="009F2119">
        <w:rPr>
          <w:rFonts w:ascii="Times New Roman" w:hAnsi="Times New Roman"/>
          <w:sz w:val="28"/>
          <w:szCs w:val="28"/>
        </w:rPr>
        <w:t xml:space="preserve"> </w:t>
      </w:r>
      <w:r w:rsidR="00C85A1D" w:rsidRPr="005B50FE">
        <w:rPr>
          <w:rFonts w:ascii="Times New Roman" w:hAnsi="Times New Roman"/>
          <w:sz w:val="28"/>
          <w:szCs w:val="28"/>
        </w:rPr>
        <w:t>год</w:t>
      </w:r>
      <w:r w:rsidR="00B60CF4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36267E">
        <w:rPr>
          <w:rFonts w:ascii="Times New Roman" w:hAnsi="Times New Roman"/>
          <w:sz w:val="28"/>
          <w:szCs w:val="28"/>
        </w:rPr>
        <w:t>4</w:t>
      </w:r>
      <w:r w:rsidR="00B60CF4">
        <w:rPr>
          <w:rFonts w:ascii="Times New Roman" w:hAnsi="Times New Roman"/>
          <w:sz w:val="28"/>
          <w:szCs w:val="28"/>
        </w:rPr>
        <w:t xml:space="preserve"> и 202</w:t>
      </w:r>
      <w:r w:rsidR="0036267E">
        <w:rPr>
          <w:rFonts w:ascii="Times New Roman" w:hAnsi="Times New Roman"/>
          <w:sz w:val="28"/>
          <w:szCs w:val="28"/>
        </w:rPr>
        <w:t>5</w:t>
      </w:r>
      <w:r w:rsidR="00B11DD0" w:rsidRPr="005B50FE">
        <w:rPr>
          <w:rFonts w:ascii="Times New Roman" w:hAnsi="Times New Roman"/>
          <w:sz w:val="28"/>
          <w:szCs w:val="28"/>
        </w:rPr>
        <w:t xml:space="preserve"> годов</w:t>
      </w:r>
      <w:r w:rsidR="00C85A1D" w:rsidRPr="005B50FE">
        <w:rPr>
          <w:rFonts w:ascii="Times New Roman" w:hAnsi="Times New Roman"/>
          <w:sz w:val="28"/>
          <w:szCs w:val="28"/>
        </w:rPr>
        <w:t>», из б</w:t>
      </w:r>
      <w:r w:rsidR="00D36D85" w:rsidRPr="005B50FE">
        <w:rPr>
          <w:rFonts w:ascii="Times New Roman" w:hAnsi="Times New Roman"/>
          <w:sz w:val="28"/>
          <w:szCs w:val="28"/>
        </w:rPr>
        <w:t>юджета</w:t>
      </w:r>
      <w:r w:rsidR="00AD0022" w:rsidRPr="005B50FE">
        <w:rPr>
          <w:rFonts w:ascii="Times New Roman" w:hAnsi="Times New Roman"/>
          <w:sz w:val="28"/>
          <w:szCs w:val="28"/>
        </w:rPr>
        <w:t xml:space="preserve"> муниципального образования производилось финансирование учреждений и мероприятий, органов местного самоуправления, </w:t>
      </w:r>
      <w:r w:rsidR="006E762C" w:rsidRPr="005B50FE">
        <w:rPr>
          <w:rFonts w:ascii="Times New Roman" w:hAnsi="Times New Roman"/>
          <w:sz w:val="28"/>
          <w:szCs w:val="28"/>
        </w:rPr>
        <w:t>МКУК «</w:t>
      </w:r>
      <w:proofErr w:type="spellStart"/>
      <w:r w:rsidR="006E762C" w:rsidRPr="005B50F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F56291" w:rsidRPr="005B50FE">
        <w:rPr>
          <w:rFonts w:ascii="Times New Roman" w:hAnsi="Times New Roman"/>
          <w:sz w:val="28"/>
          <w:szCs w:val="28"/>
        </w:rPr>
        <w:t xml:space="preserve"> цент</w:t>
      </w:r>
      <w:r w:rsidR="00C51137">
        <w:rPr>
          <w:rFonts w:ascii="Times New Roman" w:hAnsi="Times New Roman"/>
          <w:sz w:val="28"/>
          <w:szCs w:val="28"/>
        </w:rPr>
        <w:t>ральный сельский Дом культуры»</w:t>
      </w:r>
      <w:r w:rsidR="00C71592" w:rsidRPr="005B50FE">
        <w:rPr>
          <w:rFonts w:ascii="Times New Roman" w:hAnsi="Times New Roman"/>
          <w:sz w:val="28"/>
          <w:szCs w:val="28"/>
        </w:rPr>
        <w:t>,</w:t>
      </w:r>
      <w:r w:rsidR="00C51137">
        <w:rPr>
          <w:rFonts w:ascii="Times New Roman" w:hAnsi="Times New Roman"/>
          <w:sz w:val="28"/>
          <w:szCs w:val="28"/>
        </w:rPr>
        <w:t xml:space="preserve"> </w:t>
      </w:r>
      <w:r w:rsidR="00952682" w:rsidRPr="005B50FE">
        <w:rPr>
          <w:rFonts w:ascii="Times New Roman" w:hAnsi="Times New Roman"/>
          <w:sz w:val="28"/>
          <w:szCs w:val="28"/>
        </w:rPr>
        <w:t>осуществлял</w:t>
      </w:r>
      <w:r w:rsidR="00E63F7E" w:rsidRPr="005B50FE">
        <w:rPr>
          <w:rFonts w:ascii="Times New Roman" w:hAnsi="Times New Roman"/>
          <w:sz w:val="28"/>
          <w:szCs w:val="28"/>
        </w:rPr>
        <w:t>а</w:t>
      </w:r>
      <w:r w:rsidR="00952682" w:rsidRPr="005B50FE">
        <w:rPr>
          <w:rFonts w:ascii="Times New Roman" w:hAnsi="Times New Roman"/>
          <w:sz w:val="28"/>
          <w:szCs w:val="28"/>
        </w:rPr>
        <w:t xml:space="preserve">сь </w:t>
      </w:r>
      <w:r w:rsidR="00E63F7E" w:rsidRPr="005B50FE">
        <w:rPr>
          <w:rFonts w:ascii="Times New Roman" w:hAnsi="Times New Roman"/>
          <w:sz w:val="28"/>
          <w:szCs w:val="28"/>
        </w:rPr>
        <w:t>оплата</w:t>
      </w:r>
      <w:r w:rsidR="00952682" w:rsidRPr="005B50FE">
        <w:rPr>
          <w:rFonts w:ascii="Times New Roman" w:hAnsi="Times New Roman"/>
          <w:sz w:val="28"/>
          <w:szCs w:val="28"/>
        </w:rPr>
        <w:t xml:space="preserve"> мероприяти</w:t>
      </w:r>
      <w:r w:rsidR="00E63F7E" w:rsidRPr="005B50FE">
        <w:rPr>
          <w:rFonts w:ascii="Times New Roman" w:hAnsi="Times New Roman"/>
          <w:sz w:val="28"/>
          <w:szCs w:val="28"/>
        </w:rPr>
        <w:t>й</w:t>
      </w:r>
      <w:r w:rsidR="00952682" w:rsidRPr="005B50FE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5B50FE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5B50FE" w:rsidRDefault="00E26142" w:rsidP="006E11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0FE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5B50FE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E31CE6" w:rsidRDefault="0093198E" w:rsidP="006E11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CE6">
        <w:rPr>
          <w:rFonts w:ascii="Times New Roman" w:hAnsi="Times New Roman"/>
          <w:sz w:val="28"/>
          <w:szCs w:val="28"/>
        </w:rPr>
        <w:t xml:space="preserve">По итогам </w:t>
      </w:r>
      <w:r w:rsidR="00DE3A04">
        <w:rPr>
          <w:rFonts w:ascii="Times New Roman" w:hAnsi="Times New Roman"/>
          <w:sz w:val="28"/>
          <w:szCs w:val="28"/>
        </w:rPr>
        <w:t>202</w:t>
      </w:r>
      <w:r w:rsidR="0036267E">
        <w:rPr>
          <w:rFonts w:ascii="Times New Roman" w:hAnsi="Times New Roman"/>
          <w:sz w:val="28"/>
          <w:szCs w:val="28"/>
        </w:rPr>
        <w:t>3</w:t>
      </w:r>
      <w:r w:rsidRPr="00E31CE6">
        <w:rPr>
          <w:rFonts w:ascii="Times New Roman" w:hAnsi="Times New Roman"/>
          <w:sz w:val="28"/>
          <w:szCs w:val="28"/>
        </w:rPr>
        <w:t xml:space="preserve"> года бюджет ис</w:t>
      </w:r>
      <w:r w:rsidR="00187ECB" w:rsidRPr="00E31CE6">
        <w:rPr>
          <w:rFonts w:ascii="Times New Roman" w:hAnsi="Times New Roman"/>
          <w:sz w:val="28"/>
          <w:szCs w:val="28"/>
        </w:rPr>
        <w:t xml:space="preserve">полнен </w:t>
      </w:r>
      <w:r w:rsidR="00C71592" w:rsidRPr="00E31CE6">
        <w:rPr>
          <w:rFonts w:ascii="Times New Roman" w:hAnsi="Times New Roman"/>
          <w:sz w:val="28"/>
          <w:szCs w:val="28"/>
        </w:rPr>
        <w:t xml:space="preserve">с </w:t>
      </w:r>
      <w:r w:rsidR="00CF7CF7">
        <w:rPr>
          <w:rFonts w:ascii="Times New Roman" w:hAnsi="Times New Roman"/>
          <w:sz w:val="28"/>
          <w:szCs w:val="28"/>
        </w:rPr>
        <w:t>дефицитом</w:t>
      </w:r>
      <w:r w:rsidRPr="00E31CE6">
        <w:rPr>
          <w:rFonts w:ascii="Times New Roman" w:hAnsi="Times New Roman"/>
          <w:sz w:val="28"/>
          <w:szCs w:val="28"/>
        </w:rPr>
        <w:t xml:space="preserve"> (пре</w:t>
      </w:r>
      <w:r w:rsidR="00C71592" w:rsidRPr="00E31CE6">
        <w:rPr>
          <w:rFonts w:ascii="Times New Roman" w:hAnsi="Times New Roman"/>
          <w:sz w:val="28"/>
          <w:szCs w:val="28"/>
        </w:rPr>
        <w:t xml:space="preserve">вышение </w:t>
      </w:r>
      <w:r w:rsidR="00C51137">
        <w:rPr>
          <w:rFonts w:ascii="Times New Roman" w:hAnsi="Times New Roman"/>
          <w:sz w:val="28"/>
          <w:szCs w:val="28"/>
        </w:rPr>
        <w:t xml:space="preserve">   произведенны</w:t>
      </w:r>
      <w:r w:rsidR="00CF7CF7">
        <w:rPr>
          <w:rFonts w:ascii="Times New Roman" w:hAnsi="Times New Roman"/>
          <w:sz w:val="28"/>
          <w:szCs w:val="28"/>
        </w:rPr>
        <w:t xml:space="preserve">х </w:t>
      </w:r>
      <w:proofErr w:type="gramStart"/>
      <w:r w:rsidR="00C51137">
        <w:rPr>
          <w:rFonts w:ascii="Times New Roman" w:hAnsi="Times New Roman"/>
          <w:sz w:val="28"/>
          <w:szCs w:val="28"/>
        </w:rPr>
        <w:t>расход</w:t>
      </w:r>
      <w:r w:rsidR="00CF7CF7">
        <w:rPr>
          <w:rFonts w:ascii="Times New Roman" w:hAnsi="Times New Roman"/>
          <w:sz w:val="28"/>
          <w:szCs w:val="28"/>
        </w:rPr>
        <w:t>ов  над</w:t>
      </w:r>
      <w:proofErr w:type="gramEnd"/>
      <w:r w:rsidR="00CF7CF7">
        <w:rPr>
          <w:rFonts w:ascii="Times New Roman" w:hAnsi="Times New Roman"/>
          <w:sz w:val="28"/>
          <w:szCs w:val="28"/>
        </w:rPr>
        <w:t xml:space="preserve"> полученными доходами</w:t>
      </w:r>
      <w:r w:rsidR="008934DB" w:rsidRPr="00E31CE6">
        <w:rPr>
          <w:rFonts w:ascii="Times New Roman" w:hAnsi="Times New Roman"/>
          <w:sz w:val="28"/>
          <w:szCs w:val="28"/>
        </w:rPr>
        <w:t>)</w:t>
      </w:r>
      <w:r w:rsidR="00C51137">
        <w:rPr>
          <w:rFonts w:ascii="Times New Roman" w:hAnsi="Times New Roman"/>
          <w:sz w:val="28"/>
          <w:szCs w:val="28"/>
        </w:rPr>
        <w:t xml:space="preserve"> </w:t>
      </w:r>
      <w:r w:rsidR="009F2119">
        <w:rPr>
          <w:rFonts w:ascii="Times New Roman" w:hAnsi="Times New Roman"/>
          <w:sz w:val="28"/>
          <w:szCs w:val="28"/>
        </w:rPr>
        <w:t xml:space="preserve"> </w:t>
      </w:r>
      <w:r w:rsidR="00C51137">
        <w:rPr>
          <w:rFonts w:ascii="Times New Roman" w:hAnsi="Times New Roman"/>
          <w:sz w:val="28"/>
          <w:szCs w:val="28"/>
        </w:rPr>
        <w:t xml:space="preserve">в сумме  </w:t>
      </w:r>
      <w:r w:rsidR="008934DB" w:rsidRPr="00E31CE6">
        <w:rPr>
          <w:rFonts w:ascii="Times New Roman" w:hAnsi="Times New Roman"/>
          <w:sz w:val="28"/>
          <w:szCs w:val="28"/>
        </w:rPr>
        <w:t xml:space="preserve"> </w:t>
      </w:r>
      <w:r w:rsidR="00CF7CF7">
        <w:rPr>
          <w:rFonts w:ascii="Times New Roman" w:hAnsi="Times New Roman"/>
          <w:sz w:val="28"/>
          <w:szCs w:val="28"/>
        </w:rPr>
        <w:t>9416,2</w:t>
      </w:r>
      <w:r w:rsidRPr="00E31CE6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по</w:t>
      </w:r>
      <w:r w:rsidR="00E26B38" w:rsidRPr="00E31CE6">
        <w:rPr>
          <w:rFonts w:ascii="Times New Roman" w:hAnsi="Times New Roman"/>
          <w:sz w:val="28"/>
          <w:szCs w:val="28"/>
        </w:rPr>
        <w:t xml:space="preserve">лученного по итогам исполнения </w:t>
      </w:r>
      <w:r w:rsidRPr="00E31CE6">
        <w:rPr>
          <w:rFonts w:ascii="Times New Roman" w:hAnsi="Times New Roman"/>
          <w:sz w:val="28"/>
          <w:szCs w:val="28"/>
        </w:rPr>
        <w:t>бюджета муниципальног</w:t>
      </w:r>
      <w:r w:rsidR="00985B6E" w:rsidRPr="00E31CE6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985B6E" w:rsidRPr="00E31CE6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D7275F">
        <w:rPr>
          <w:rFonts w:ascii="Times New Roman" w:hAnsi="Times New Roman"/>
          <w:sz w:val="28"/>
          <w:szCs w:val="28"/>
        </w:rPr>
        <w:t xml:space="preserve"> </w:t>
      </w:r>
      <w:r w:rsidR="000957B0" w:rsidRPr="00E31CE6">
        <w:rPr>
          <w:rFonts w:ascii="Times New Roman" w:hAnsi="Times New Roman"/>
          <w:sz w:val="28"/>
          <w:szCs w:val="28"/>
        </w:rPr>
        <w:t xml:space="preserve">сельсовет» </w:t>
      </w:r>
      <w:r w:rsidR="00845F63" w:rsidRPr="00E31CE6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3541CC" w:rsidRPr="00E31CE6">
        <w:rPr>
          <w:rFonts w:ascii="Times New Roman" w:hAnsi="Times New Roman"/>
          <w:sz w:val="28"/>
          <w:szCs w:val="28"/>
        </w:rPr>
        <w:t>за 20</w:t>
      </w:r>
      <w:r w:rsidR="005703BE">
        <w:rPr>
          <w:rFonts w:ascii="Times New Roman" w:hAnsi="Times New Roman"/>
          <w:sz w:val="28"/>
          <w:szCs w:val="28"/>
        </w:rPr>
        <w:t>2</w:t>
      </w:r>
      <w:r w:rsidR="00CF7CF7">
        <w:rPr>
          <w:rFonts w:ascii="Times New Roman" w:hAnsi="Times New Roman"/>
          <w:sz w:val="28"/>
          <w:szCs w:val="28"/>
        </w:rPr>
        <w:t>3</w:t>
      </w:r>
      <w:r w:rsidR="000957B0" w:rsidRPr="00E31CE6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="00CF7CF7">
        <w:rPr>
          <w:rFonts w:ascii="Times New Roman" w:hAnsi="Times New Roman"/>
          <w:sz w:val="28"/>
          <w:szCs w:val="28"/>
        </w:rPr>
        <w:t xml:space="preserve">дефицита </w:t>
      </w:r>
      <w:r w:rsidR="00E26B38" w:rsidRPr="00E31CE6">
        <w:rPr>
          <w:rFonts w:ascii="Times New Roman" w:hAnsi="Times New Roman"/>
          <w:sz w:val="28"/>
          <w:szCs w:val="28"/>
        </w:rPr>
        <w:t xml:space="preserve"> </w:t>
      </w:r>
      <w:r w:rsidR="003541CC" w:rsidRPr="00E31CE6">
        <w:rPr>
          <w:rFonts w:ascii="Times New Roman" w:hAnsi="Times New Roman"/>
          <w:sz w:val="28"/>
          <w:szCs w:val="28"/>
        </w:rPr>
        <w:t>бюджета</w:t>
      </w:r>
      <w:proofErr w:type="gramEnd"/>
      <w:r w:rsidR="003541CC" w:rsidRPr="00E31CE6">
        <w:rPr>
          <w:rFonts w:ascii="Times New Roman" w:hAnsi="Times New Roman"/>
          <w:sz w:val="28"/>
          <w:szCs w:val="28"/>
        </w:rPr>
        <w:t xml:space="preserve"> в сумме </w:t>
      </w:r>
      <w:r w:rsidR="00CF7CF7">
        <w:rPr>
          <w:rFonts w:ascii="Times New Roman" w:hAnsi="Times New Roman"/>
          <w:sz w:val="28"/>
          <w:szCs w:val="28"/>
        </w:rPr>
        <w:t>9416,2</w:t>
      </w:r>
      <w:r w:rsidRPr="00E31CE6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</w:t>
      </w:r>
    </w:p>
    <w:p w:rsidR="004B70BF" w:rsidRDefault="0093198E" w:rsidP="00697790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FBD">
        <w:rPr>
          <w:rFonts w:ascii="Times New Roman" w:hAnsi="Times New Roman"/>
          <w:sz w:val="28"/>
          <w:szCs w:val="28"/>
        </w:rPr>
        <w:t>Остаток средств бюджета на 01.</w:t>
      </w:r>
      <w:r w:rsidR="005703BE">
        <w:rPr>
          <w:rFonts w:ascii="Times New Roman" w:hAnsi="Times New Roman"/>
          <w:sz w:val="28"/>
          <w:szCs w:val="28"/>
        </w:rPr>
        <w:t>01.202</w:t>
      </w:r>
      <w:r w:rsidR="00CF7CF7">
        <w:rPr>
          <w:rFonts w:ascii="Times New Roman" w:hAnsi="Times New Roman"/>
          <w:sz w:val="28"/>
          <w:szCs w:val="28"/>
        </w:rPr>
        <w:t>3</w:t>
      </w:r>
      <w:r w:rsidR="00293B8C" w:rsidRPr="00E25FBD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293B8C" w:rsidRPr="00E25FBD">
        <w:rPr>
          <w:rFonts w:ascii="Times New Roman" w:hAnsi="Times New Roman"/>
          <w:sz w:val="28"/>
          <w:szCs w:val="28"/>
        </w:rPr>
        <w:t>составлял</w:t>
      </w:r>
      <w:r w:rsidR="005703BE">
        <w:rPr>
          <w:rFonts w:ascii="Times New Roman" w:hAnsi="Times New Roman"/>
          <w:sz w:val="28"/>
          <w:szCs w:val="28"/>
        </w:rPr>
        <w:t xml:space="preserve">  </w:t>
      </w:r>
      <w:r w:rsidR="00CF7CF7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proofErr w:type="gramEnd"/>
      <w:r w:rsidR="00CF7CF7">
        <w:rPr>
          <w:rFonts w:ascii="Times New Roman" w:eastAsia="Times New Roman" w:hAnsi="Times New Roman"/>
          <w:sz w:val="28"/>
          <w:szCs w:val="28"/>
          <w:lang w:eastAsia="ru-RU"/>
        </w:rPr>
        <w:t> 306 584</w:t>
      </w:r>
      <w:r w:rsidR="00B60CF4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  <w:r w:rsidR="00B60CF4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CF7CF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60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7CF7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B60C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CF7CF7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293B8C" w:rsidRPr="00E25FBD">
        <w:rPr>
          <w:rFonts w:ascii="Times New Roman" w:hAnsi="Times New Roman"/>
          <w:sz w:val="28"/>
          <w:szCs w:val="28"/>
        </w:rPr>
        <w:t>, п</w:t>
      </w:r>
      <w:r w:rsidRPr="00E25FBD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>остоянию на 01</w:t>
      </w:r>
      <w:r w:rsidR="005703BE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CF7C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293B8C" w:rsidRPr="00E25FBD">
        <w:rPr>
          <w:rFonts w:ascii="Times New Roman" w:eastAsia="Times New Roman" w:hAnsi="Times New Roman"/>
          <w:sz w:val="28"/>
          <w:szCs w:val="28"/>
          <w:lang w:eastAsia="ru-RU"/>
        </w:rPr>
        <w:t>ки средств составили</w:t>
      </w:r>
      <w:r w:rsidR="009F2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B8C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CF7CF7">
        <w:rPr>
          <w:rFonts w:ascii="Times New Roman" w:eastAsia="Times New Roman" w:hAnsi="Times New Roman"/>
          <w:sz w:val="28"/>
          <w:szCs w:val="28"/>
          <w:lang w:eastAsia="ru-RU"/>
        </w:rPr>
        <w:t>38 890 355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11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93B8C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CF7CF7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AB7EBF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5703BE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AB7EBF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>, с у</w:t>
      </w:r>
      <w:r w:rsidR="00AB7EBF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9F2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FBD">
        <w:rPr>
          <w:rFonts w:ascii="Times New Roman" w:eastAsia="Times New Roman" w:hAnsi="Times New Roman"/>
          <w:sz w:val="28"/>
          <w:szCs w:val="28"/>
          <w:lang w:eastAsia="ru-RU"/>
        </w:rPr>
        <w:t>по отношению</w:t>
      </w:r>
      <w:r w:rsidR="00697790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AB7EBF">
        <w:rPr>
          <w:rFonts w:ascii="Times New Roman" w:eastAsia="Times New Roman" w:hAnsi="Times New Roman"/>
          <w:sz w:val="28"/>
          <w:szCs w:val="28"/>
          <w:lang w:eastAsia="ru-RU"/>
        </w:rPr>
        <w:t>9 416 228</w:t>
      </w:r>
      <w:r w:rsidR="005703BE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</w:t>
      </w:r>
      <w:r w:rsidR="00B60CF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7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EBF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697790" w:rsidRPr="00E25FB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AB7EBF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Pr="00E25F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790" w:rsidRPr="00E25FBD" w:rsidRDefault="00697790" w:rsidP="00750FB3">
      <w:pPr>
        <w:pStyle w:val="af"/>
        <w:widowControl w:val="0"/>
        <w:rPr>
          <w:rFonts w:ascii="Times New Roman" w:hAnsi="Times New Roman"/>
          <w:sz w:val="24"/>
          <w:szCs w:val="28"/>
        </w:rPr>
      </w:pPr>
    </w:p>
    <w:p w:rsidR="004B70BF" w:rsidRPr="00E25FBD" w:rsidRDefault="00697790" w:rsidP="00697790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25FBD">
        <w:rPr>
          <w:rFonts w:ascii="Times New Roman" w:hAnsi="Times New Roman"/>
          <w:i/>
          <w:sz w:val="28"/>
          <w:szCs w:val="28"/>
        </w:rPr>
        <w:t>Муниципальны</w:t>
      </w:r>
      <w:r w:rsidR="004B70BF" w:rsidRPr="00E25FBD">
        <w:rPr>
          <w:rFonts w:ascii="Times New Roman" w:hAnsi="Times New Roman"/>
          <w:i/>
          <w:sz w:val="28"/>
          <w:szCs w:val="28"/>
        </w:rPr>
        <w:t>е программы</w:t>
      </w:r>
    </w:p>
    <w:p w:rsidR="004B70BF" w:rsidRPr="00E25FBD" w:rsidRDefault="004B70BF" w:rsidP="00697790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06613C" w:rsidRDefault="00697790" w:rsidP="00AF0733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0DBC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702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760DBC">
        <w:rPr>
          <w:rFonts w:ascii="Times New Roman" w:hAnsi="Times New Roman"/>
          <w:sz w:val="28"/>
          <w:szCs w:val="28"/>
        </w:rPr>
        <w:t>«О бюджете муниципальног</w:t>
      </w:r>
      <w:r w:rsidR="007210AB" w:rsidRPr="00760DB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7210AB" w:rsidRPr="00760DBC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7210AB" w:rsidRPr="00760DBC">
        <w:rPr>
          <w:rFonts w:ascii="Times New Roman" w:hAnsi="Times New Roman"/>
          <w:sz w:val="28"/>
          <w:szCs w:val="28"/>
        </w:rPr>
        <w:t xml:space="preserve"> </w:t>
      </w:r>
      <w:r w:rsidRPr="00760DBC">
        <w:rPr>
          <w:rFonts w:ascii="Times New Roman" w:hAnsi="Times New Roman"/>
          <w:sz w:val="28"/>
          <w:szCs w:val="28"/>
        </w:rPr>
        <w:t>сельсовет»</w:t>
      </w:r>
      <w:r w:rsidR="004B70BF" w:rsidRPr="00760DBC">
        <w:rPr>
          <w:rFonts w:ascii="Times New Roman" w:hAnsi="Times New Roman"/>
          <w:sz w:val="28"/>
          <w:szCs w:val="28"/>
        </w:rPr>
        <w:t xml:space="preserve"> Дмитриевского р</w:t>
      </w:r>
      <w:r w:rsidRPr="00760DBC">
        <w:rPr>
          <w:rFonts w:ascii="Times New Roman" w:hAnsi="Times New Roman"/>
          <w:sz w:val="28"/>
          <w:szCs w:val="28"/>
        </w:rPr>
        <w:t>айона Курской области</w:t>
      </w:r>
      <w:r w:rsidR="005703BE">
        <w:rPr>
          <w:rFonts w:ascii="Times New Roman" w:hAnsi="Times New Roman"/>
          <w:sz w:val="28"/>
          <w:szCs w:val="28"/>
        </w:rPr>
        <w:t xml:space="preserve"> на 202</w:t>
      </w:r>
      <w:r w:rsidR="00750FB3">
        <w:rPr>
          <w:rFonts w:ascii="Times New Roman" w:hAnsi="Times New Roman"/>
          <w:sz w:val="28"/>
          <w:szCs w:val="28"/>
        </w:rPr>
        <w:t>3</w:t>
      </w:r>
      <w:r w:rsidR="00714CDB" w:rsidRPr="00760DBC">
        <w:rPr>
          <w:rFonts w:ascii="Times New Roman" w:hAnsi="Times New Roman"/>
          <w:sz w:val="28"/>
          <w:szCs w:val="28"/>
        </w:rPr>
        <w:t xml:space="preserve"> год</w:t>
      </w:r>
      <w:r w:rsidR="005703BE">
        <w:rPr>
          <w:rFonts w:ascii="Times New Roman" w:hAnsi="Times New Roman"/>
          <w:sz w:val="28"/>
          <w:szCs w:val="28"/>
        </w:rPr>
        <w:t xml:space="preserve"> и плановый </w:t>
      </w:r>
      <w:r w:rsidR="005703BE">
        <w:rPr>
          <w:rFonts w:ascii="Times New Roman" w:hAnsi="Times New Roman"/>
          <w:sz w:val="28"/>
          <w:szCs w:val="28"/>
        </w:rPr>
        <w:lastRenderedPageBreak/>
        <w:t>период 202</w:t>
      </w:r>
      <w:r w:rsidR="00750FB3">
        <w:rPr>
          <w:rFonts w:ascii="Times New Roman" w:hAnsi="Times New Roman"/>
          <w:sz w:val="28"/>
          <w:szCs w:val="28"/>
        </w:rPr>
        <w:t>4</w:t>
      </w:r>
      <w:r w:rsidR="005703BE">
        <w:rPr>
          <w:rFonts w:ascii="Times New Roman" w:hAnsi="Times New Roman"/>
          <w:sz w:val="28"/>
          <w:szCs w:val="28"/>
        </w:rPr>
        <w:t xml:space="preserve"> и 202</w:t>
      </w:r>
      <w:r w:rsidR="00750FB3">
        <w:rPr>
          <w:rFonts w:ascii="Times New Roman" w:hAnsi="Times New Roman"/>
          <w:sz w:val="28"/>
          <w:szCs w:val="28"/>
        </w:rPr>
        <w:t>5</w:t>
      </w:r>
      <w:r w:rsidR="00760DBC" w:rsidRPr="00760DBC">
        <w:rPr>
          <w:rFonts w:ascii="Times New Roman" w:hAnsi="Times New Roman"/>
          <w:sz w:val="28"/>
          <w:szCs w:val="28"/>
        </w:rPr>
        <w:t xml:space="preserve"> годов</w:t>
      </w:r>
      <w:r w:rsidR="004B70BF" w:rsidRPr="00760DBC">
        <w:rPr>
          <w:rFonts w:ascii="Times New Roman" w:hAnsi="Times New Roman"/>
          <w:sz w:val="28"/>
          <w:szCs w:val="28"/>
        </w:rPr>
        <w:t>»</w:t>
      </w:r>
      <w:r w:rsidR="00B602DE" w:rsidRPr="00760D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B602DE" w:rsidRPr="0006613C">
        <w:rPr>
          <w:rFonts w:ascii="Times New Roman" w:eastAsia="Times New Roman" w:hAnsi="Times New Roman"/>
          <w:sz w:val="28"/>
          <w:szCs w:val="28"/>
          <w:lang w:eastAsia="ru-RU"/>
        </w:rPr>
        <w:t>реал</w:t>
      </w:r>
      <w:r w:rsidR="00880D98">
        <w:rPr>
          <w:rFonts w:ascii="Times New Roman" w:eastAsia="Times New Roman" w:hAnsi="Times New Roman"/>
          <w:sz w:val="28"/>
          <w:szCs w:val="28"/>
          <w:lang w:eastAsia="ru-RU"/>
        </w:rPr>
        <w:t xml:space="preserve">изацию </w:t>
      </w:r>
      <w:r w:rsidR="003827A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A0F57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B602DE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80D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1736B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50FB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A0F57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06613C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средства в</w:t>
      </w:r>
      <w:r w:rsidR="00B602DE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сумме </w:t>
      </w:r>
      <w:r w:rsidR="003827A8">
        <w:rPr>
          <w:rFonts w:ascii="Times New Roman" w:eastAsia="Times New Roman" w:hAnsi="Times New Roman"/>
          <w:sz w:val="28"/>
          <w:szCs w:val="28"/>
          <w:lang w:eastAsia="ru-RU"/>
        </w:rPr>
        <w:t>15798,7</w:t>
      </w:r>
      <w:r w:rsidR="004908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89D" w:rsidRPr="0006613C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3827A8">
        <w:rPr>
          <w:rFonts w:ascii="Times New Roman" w:eastAsia="Times New Roman" w:hAnsi="Times New Roman"/>
          <w:sz w:val="28"/>
          <w:szCs w:val="28"/>
          <w:lang w:eastAsia="ru-RU"/>
        </w:rPr>
        <w:t>52,5</w:t>
      </w:r>
      <w:r w:rsidR="002E10E7" w:rsidRPr="0006613C">
        <w:rPr>
          <w:rFonts w:ascii="Times New Roman" w:eastAsia="Times New Roman" w:hAnsi="Times New Roman"/>
          <w:sz w:val="28"/>
          <w:szCs w:val="28"/>
          <w:lang w:eastAsia="ru-RU"/>
        </w:rPr>
        <w:t>% всех расходов.</w:t>
      </w:r>
    </w:p>
    <w:p w:rsidR="00C32DDD" w:rsidRPr="009F5FC8" w:rsidRDefault="005703BE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28079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</w:t>
      </w:r>
      <w:r w:rsidR="007210AB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7210AB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="000A0F57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исполн</w:t>
      </w:r>
      <w:r w:rsidR="00EE62D1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ялись</w:t>
      </w:r>
      <w:r w:rsidR="00880D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736B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               </w:t>
      </w:r>
      <w:r w:rsidR="003827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1736B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</w:t>
      </w:r>
      <w:r w:rsidR="00880D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ных 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proofErr w:type="gramEnd"/>
      <w:r w:rsidR="00880D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3827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11863,2</w:t>
      </w:r>
      <w:r w:rsidR="004B70BF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</w:t>
      </w:r>
      <w:r w:rsidR="00EC0458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</w:t>
      </w:r>
      <w:r w:rsidR="003C5D2D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 составляет </w:t>
      </w:r>
      <w:r w:rsidR="003827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78,3</w:t>
      </w:r>
      <w:r w:rsidR="002E10E7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</w:t>
      </w:r>
      <w:r w:rsidR="00C32DDD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FC5CE3" w:rsidRPr="001932B0" w:rsidRDefault="00FC5CE3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</w:t>
      </w:r>
      <w:r w:rsidR="009F5FC8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ю муниципальных программ </w:t>
      </w:r>
      <w:proofErr w:type="spellStart"/>
      <w:r w:rsidR="009F5FC8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Новопершинского</w:t>
      </w:r>
      <w:proofErr w:type="spellEnd"/>
      <w:r w:rsidR="009F5FC8"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</w:t>
      </w:r>
      <w:r w:rsidR="006706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района Кур</w:t>
      </w:r>
      <w:r w:rsidR="005703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ской области за 202</w:t>
      </w:r>
      <w:r w:rsidR="0028079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9F5F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представлено в </w:t>
      </w:r>
      <w:r w:rsidR="006706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таблице 2</w:t>
      </w:r>
    </w:p>
    <w:p w:rsidR="00FC5CE3" w:rsidRPr="001932B0" w:rsidRDefault="00FC5CE3" w:rsidP="00FC5CE3">
      <w:pPr>
        <w:pStyle w:val="af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2</w:t>
      </w:r>
    </w:p>
    <w:p w:rsidR="00FC5CE3" w:rsidRPr="001932B0" w:rsidRDefault="00FC5CE3" w:rsidP="00FC5CE3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FC5CE3" w:rsidRPr="001932B0" w:rsidRDefault="00FC5CE3" w:rsidP="00FC5CE3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proofErr w:type="spellStart"/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на реализац</w:t>
      </w:r>
      <w:r w:rsidR="006706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</w:t>
      </w:r>
      <w:r w:rsidR="005703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ю муниципальных программ за 202</w:t>
      </w:r>
      <w:r w:rsidR="0028079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FC5CE3" w:rsidRPr="001932B0" w:rsidRDefault="00FC5CE3" w:rsidP="00FC5CE3">
      <w:pPr>
        <w:pStyle w:val="af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32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1189" w:type="dxa"/>
        <w:jc w:val="center"/>
        <w:tblLayout w:type="fixed"/>
        <w:tblLook w:val="04A0" w:firstRow="1" w:lastRow="0" w:firstColumn="1" w:lastColumn="0" w:noHBand="0" w:noVBand="1"/>
      </w:tblPr>
      <w:tblGrid>
        <w:gridCol w:w="5336"/>
        <w:gridCol w:w="1492"/>
        <w:gridCol w:w="1701"/>
        <w:gridCol w:w="1275"/>
        <w:gridCol w:w="1385"/>
      </w:tblGrid>
      <w:tr w:rsidR="001932B0" w:rsidRPr="001932B0" w:rsidTr="00670639">
        <w:trPr>
          <w:trHeight w:val="300"/>
          <w:jc w:val="center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2B0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1932B0" w:rsidRPr="001932B0" w:rsidTr="00670639">
        <w:trPr>
          <w:trHeight w:val="300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004F">
              <w:rPr>
                <w:rFonts w:ascii="Times New Roman" w:eastAsia="Times New Roman" w:hAnsi="Times New Roman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13004F">
              <w:rPr>
                <w:rFonts w:ascii="Times New Roman" w:eastAsia="Times New Roman" w:hAnsi="Times New Roman"/>
                <w:lang w:eastAsia="ru-RU"/>
              </w:rPr>
              <w:t>Новопершинского</w:t>
            </w:r>
            <w:proofErr w:type="spellEnd"/>
            <w:r w:rsidRPr="0013004F">
              <w:rPr>
                <w:rFonts w:ascii="Times New Roman" w:eastAsia="Times New Roman" w:hAnsi="Times New Roman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3827A8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15798,7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3827A8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11863,2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3827A8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75,1</w:t>
            </w:r>
          </w:p>
        </w:tc>
      </w:tr>
      <w:tr w:rsidR="006E0F61" w:rsidRPr="006E0F61" w:rsidTr="00670639">
        <w:trPr>
          <w:trHeight w:val="300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670639">
            <w:pPr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«Развитие культуры в муниципальном образовании «</w:t>
            </w:r>
            <w:proofErr w:type="spellStart"/>
            <w:r w:rsidRPr="0013004F">
              <w:rPr>
                <w:rFonts w:ascii="Times New Roman" w:hAnsi="Times New Roman"/>
              </w:rPr>
              <w:t>Новопершинский</w:t>
            </w:r>
            <w:proofErr w:type="spellEnd"/>
            <w:r w:rsidRPr="0013004F">
              <w:rPr>
                <w:rFonts w:ascii="Times New Roman" w:hAnsi="Times New Roman"/>
              </w:rPr>
              <w:t xml:space="preserve"> сельсовет» Дмитриевског</w:t>
            </w:r>
            <w:r w:rsidR="00232FF8">
              <w:rPr>
                <w:rFonts w:ascii="Times New Roman" w:hAnsi="Times New Roman"/>
              </w:rPr>
              <w:t>о района Курской области</w:t>
            </w:r>
            <w:r w:rsidRPr="0013004F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01 0 00 00000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3827A8" w:rsidP="0082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3827A8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3827A8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6E0F61" w:rsidRPr="006E0F61" w:rsidTr="00670639">
        <w:trPr>
          <w:trHeight w:val="67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670639">
            <w:pPr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«Социальная поддержка граждан в муниципальном образовании «</w:t>
            </w:r>
            <w:proofErr w:type="spellStart"/>
            <w:r w:rsidRPr="0013004F">
              <w:rPr>
                <w:rFonts w:ascii="Times New Roman" w:hAnsi="Times New Roman"/>
              </w:rPr>
              <w:t>Новопершинский</w:t>
            </w:r>
            <w:proofErr w:type="spellEnd"/>
            <w:r w:rsidRPr="0013004F">
              <w:rPr>
                <w:rFonts w:ascii="Times New Roman" w:hAnsi="Times New Roman"/>
              </w:rPr>
              <w:t xml:space="preserve"> сельсовет» Дмитриевског</w:t>
            </w:r>
            <w:r w:rsidR="00232FF8">
              <w:rPr>
                <w:rFonts w:ascii="Times New Roman" w:hAnsi="Times New Roman"/>
              </w:rPr>
              <w:t>о района Курской области</w:t>
            </w:r>
            <w:r w:rsidRPr="0013004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4F" w:rsidRPr="0013004F" w:rsidRDefault="0013004F" w:rsidP="00130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02 0 00 00000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3827A8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3827A8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4F" w:rsidRPr="0013004F" w:rsidRDefault="003827A8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85,6</w:t>
            </w:r>
          </w:p>
        </w:tc>
      </w:tr>
      <w:tr w:rsidR="003827A8" w:rsidRPr="006E0F61" w:rsidTr="00670639">
        <w:trPr>
          <w:trHeight w:val="67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A8" w:rsidRPr="0013004F" w:rsidRDefault="003827A8" w:rsidP="006706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Pr="003114CF">
              <w:rPr>
                <w:rFonts w:ascii="Times New Roman" w:hAnsi="Times New Roman"/>
              </w:rPr>
              <w:t xml:space="preserve">«Управление </w:t>
            </w:r>
            <w:proofErr w:type="spellStart"/>
            <w:r w:rsidRPr="003114CF">
              <w:rPr>
                <w:rFonts w:ascii="Times New Roman" w:hAnsi="Times New Roman"/>
              </w:rPr>
              <w:t>муници-пальным</w:t>
            </w:r>
            <w:proofErr w:type="spellEnd"/>
            <w:r w:rsidRPr="003114CF">
              <w:rPr>
                <w:rFonts w:ascii="Times New Roman" w:hAnsi="Times New Roman"/>
              </w:rPr>
              <w:t xml:space="preserve"> имуществом и земельными ресурсами </w:t>
            </w:r>
            <w:r>
              <w:rPr>
                <w:rFonts w:ascii="Times New Roman" w:hAnsi="Times New Roman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Новопершинский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</w:t>
            </w:r>
            <w:r w:rsidRPr="003114CF">
              <w:rPr>
                <w:rFonts w:ascii="Times New Roman" w:hAnsi="Times New Roman"/>
              </w:rPr>
              <w:t>Дмитриевского района</w:t>
            </w:r>
            <w:r>
              <w:rPr>
                <w:rFonts w:ascii="Times New Roman" w:hAnsi="Times New Roman"/>
              </w:rPr>
              <w:t xml:space="preserve"> 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A8" w:rsidRPr="0013004F" w:rsidRDefault="003827A8" w:rsidP="00130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A8" w:rsidRDefault="003827A8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A8" w:rsidRDefault="003827A8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269,6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A8" w:rsidRDefault="003827A8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27,0</w:t>
            </w:r>
          </w:p>
        </w:tc>
      </w:tr>
      <w:tr w:rsidR="00232FF8" w:rsidRPr="006E0F61" w:rsidTr="00670639">
        <w:trPr>
          <w:trHeight w:val="67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F8" w:rsidRPr="0013004F" w:rsidRDefault="00232FF8" w:rsidP="006706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граждан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13004F">
              <w:rPr>
                <w:rFonts w:ascii="Times New Roman" w:hAnsi="Times New Roman"/>
              </w:rPr>
              <w:t xml:space="preserve"> муниципального образования «</w:t>
            </w:r>
            <w:proofErr w:type="spellStart"/>
            <w:r w:rsidRPr="0013004F">
              <w:rPr>
                <w:rFonts w:ascii="Times New Roman" w:hAnsi="Times New Roman"/>
              </w:rPr>
              <w:t>Новопершинский</w:t>
            </w:r>
            <w:proofErr w:type="spellEnd"/>
            <w:r w:rsidRPr="0013004F">
              <w:rPr>
                <w:rFonts w:ascii="Times New Roman" w:hAnsi="Times New Roman"/>
              </w:rPr>
              <w:t xml:space="preserve"> </w:t>
            </w:r>
            <w:proofErr w:type="gramStart"/>
            <w:r w:rsidRPr="0013004F">
              <w:rPr>
                <w:rFonts w:ascii="Times New Roman" w:hAnsi="Times New Roman"/>
              </w:rPr>
              <w:t xml:space="preserve">сельсовет» </w:t>
            </w:r>
            <w:r w:rsidRPr="001D0217">
              <w:rPr>
                <w:rFonts w:ascii="Times New Roman" w:hAnsi="Times New Roman"/>
              </w:rPr>
              <w:t xml:space="preserve"> Дмитриевског</w:t>
            </w:r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района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F8" w:rsidRPr="0013004F" w:rsidRDefault="00232FF8" w:rsidP="002F6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8079A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8079A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10715,8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3827A8" w:rsidP="0013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77,6</w:t>
            </w:r>
          </w:p>
        </w:tc>
      </w:tr>
      <w:tr w:rsidR="00232FF8" w:rsidRPr="006E0F61" w:rsidTr="00670639">
        <w:trPr>
          <w:trHeight w:val="67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6706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«Повышение эффективности работы с молодежью, организация отдыха и оздоровления детей, развитие физической культуры и спорта</w:t>
            </w:r>
            <w:r>
              <w:rPr>
                <w:rFonts w:ascii="Times New Roman" w:hAnsi="Times New Roman"/>
              </w:rPr>
              <w:t xml:space="preserve">   </w:t>
            </w:r>
            <w:r w:rsidR="00670639" w:rsidRPr="0013004F">
              <w:rPr>
                <w:rFonts w:ascii="Times New Roman" w:hAnsi="Times New Roman"/>
              </w:rPr>
              <w:t>муниципального</w:t>
            </w:r>
            <w:r w:rsidR="00670639">
              <w:rPr>
                <w:rFonts w:ascii="Times New Roman" w:hAnsi="Times New Roman"/>
              </w:rPr>
              <w:t xml:space="preserve"> </w:t>
            </w:r>
            <w:r w:rsidR="00670639" w:rsidRPr="001300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</w:t>
            </w:r>
            <w:r w:rsidR="00670639">
              <w:rPr>
                <w:rFonts w:ascii="Times New Roman" w:hAnsi="Times New Roman"/>
              </w:rPr>
              <w:t xml:space="preserve">           </w:t>
            </w:r>
            <w:r w:rsidRPr="0013004F">
              <w:rPr>
                <w:rFonts w:ascii="Times New Roman" w:hAnsi="Times New Roman"/>
              </w:rPr>
              <w:t>образования «</w:t>
            </w:r>
            <w:proofErr w:type="spellStart"/>
            <w:r w:rsidRPr="0013004F">
              <w:rPr>
                <w:rFonts w:ascii="Times New Roman" w:hAnsi="Times New Roman"/>
              </w:rPr>
              <w:t>Новопершинский</w:t>
            </w:r>
            <w:proofErr w:type="spellEnd"/>
            <w:r w:rsidRPr="0013004F">
              <w:rPr>
                <w:rFonts w:ascii="Times New Roman" w:hAnsi="Times New Roman"/>
              </w:rPr>
              <w:t xml:space="preserve"> сельсовет» Дмитриевского района Курской</w:t>
            </w:r>
            <w:r w:rsidR="00670639">
              <w:rPr>
                <w:rFonts w:ascii="Times New Roman" w:hAnsi="Times New Roman"/>
              </w:rPr>
              <w:t xml:space="preserve">    </w:t>
            </w:r>
            <w:r w:rsidRPr="0013004F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ласти</w:t>
            </w:r>
            <w:r w:rsidRPr="0013004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1300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08 0 00 00000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3827A8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3827A8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3827A8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66,7</w:t>
            </w:r>
          </w:p>
        </w:tc>
      </w:tr>
      <w:tr w:rsidR="00232FF8" w:rsidRPr="006E0F61" w:rsidTr="00670639">
        <w:trPr>
          <w:trHeight w:val="67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6706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«Развитие муниципальной службы в муниципальном образовании «</w:t>
            </w:r>
            <w:proofErr w:type="spellStart"/>
            <w:r w:rsidRPr="0013004F">
              <w:rPr>
                <w:rFonts w:ascii="Times New Roman" w:hAnsi="Times New Roman"/>
              </w:rPr>
              <w:t>Новопершинский</w:t>
            </w:r>
            <w:proofErr w:type="spellEnd"/>
            <w:r w:rsidRPr="0013004F">
              <w:rPr>
                <w:rFonts w:ascii="Times New Roman" w:hAnsi="Times New Roman"/>
              </w:rPr>
              <w:t xml:space="preserve"> сельсовет»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Pr="0013004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1300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09 0 00 00000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670639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8079A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2FF8" w:rsidRPr="006E0F61" w:rsidTr="00670639">
        <w:trPr>
          <w:trHeight w:val="70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F8" w:rsidRPr="0013004F" w:rsidRDefault="00232FF8" w:rsidP="006706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 xml:space="preserve">«Профилактика правонарушений и обеспечение общественной безопасности в </w:t>
            </w:r>
            <w:proofErr w:type="spellStart"/>
            <w:r w:rsidRPr="0013004F">
              <w:rPr>
                <w:rFonts w:ascii="Times New Roman" w:hAnsi="Times New Roman"/>
              </w:rPr>
              <w:t>Новопершинском</w:t>
            </w:r>
            <w:proofErr w:type="spellEnd"/>
            <w:r w:rsidRPr="0013004F">
              <w:rPr>
                <w:rFonts w:ascii="Times New Roman" w:hAnsi="Times New Roman"/>
              </w:rPr>
              <w:t xml:space="preserve"> сельсовете Дмитриевского района Курской </w:t>
            </w:r>
            <w:r>
              <w:rPr>
                <w:rFonts w:ascii="Times New Roman" w:hAnsi="Times New Roman"/>
              </w:rPr>
              <w:t xml:space="preserve">         </w:t>
            </w:r>
            <w:r w:rsidRPr="0013004F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ласти</w:t>
            </w:r>
            <w:r w:rsidRPr="0013004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F8" w:rsidRPr="0013004F" w:rsidRDefault="00232FF8" w:rsidP="001300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12 0 00 00000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670639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670639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F8" w:rsidRPr="0013004F" w:rsidRDefault="00232FF8" w:rsidP="00130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639" w:rsidRPr="006E0F61" w:rsidTr="00670639">
        <w:trPr>
          <w:trHeight w:val="70"/>
          <w:jc w:val="center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39" w:rsidRPr="0013004F" w:rsidRDefault="00670639" w:rsidP="003C74D1">
            <w:pPr>
              <w:spacing w:after="0" w:line="240" w:lineRule="auto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«Защита населения и территории от чрезвычайных ситуаций, обеспечение пожарной безопасности людей на водных объектах муниципального образования «</w:t>
            </w:r>
            <w:proofErr w:type="spellStart"/>
            <w:r w:rsidRPr="0013004F">
              <w:rPr>
                <w:rFonts w:ascii="Times New Roman" w:hAnsi="Times New Roman"/>
              </w:rPr>
              <w:t>Новопершинский</w:t>
            </w:r>
            <w:proofErr w:type="spellEnd"/>
            <w:r w:rsidRPr="0013004F">
              <w:rPr>
                <w:rFonts w:ascii="Times New Roman" w:hAnsi="Times New Roman"/>
              </w:rPr>
              <w:t xml:space="preserve"> сельсовет»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Pr="0013004F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39" w:rsidRPr="0013004F" w:rsidRDefault="00670639" w:rsidP="003C7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04F">
              <w:rPr>
                <w:rFonts w:ascii="Times New Roman" w:hAnsi="Times New Roman"/>
              </w:rPr>
              <w:t>13 0 00 00000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39" w:rsidRPr="0013004F" w:rsidRDefault="0028079A" w:rsidP="003C7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39" w:rsidRPr="0013004F" w:rsidRDefault="0028079A" w:rsidP="003C7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39" w:rsidRPr="0013004F" w:rsidRDefault="003827A8" w:rsidP="003C7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78,0</w:t>
            </w:r>
          </w:p>
        </w:tc>
      </w:tr>
    </w:tbl>
    <w:p w:rsidR="0013004F" w:rsidRPr="006E0F61" w:rsidRDefault="0013004F" w:rsidP="00FC5CE3">
      <w:pPr>
        <w:pStyle w:val="af"/>
        <w:ind w:firstLine="709"/>
        <w:jc w:val="right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79504B" w:rsidRDefault="0079504B" w:rsidP="0079504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реализацию муниципальных программ:</w:t>
      </w:r>
    </w:p>
    <w:p w:rsidR="001736BD" w:rsidRPr="001736BD" w:rsidRDefault="001736BD" w:rsidP="001736B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569B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569B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65569B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6556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569B">
        <w:rPr>
          <w:rFonts w:ascii="Times New Roman" w:hAnsi="Times New Roman"/>
          <w:sz w:val="28"/>
          <w:szCs w:val="28"/>
        </w:rPr>
        <w:t>сельсовет»  Дмитриевского</w:t>
      </w:r>
      <w:proofErr w:type="gramEnd"/>
      <w:r w:rsidRPr="0065569B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-</w:t>
      </w:r>
      <w:r w:rsidR="004E74F9">
        <w:rPr>
          <w:rFonts w:ascii="Times New Roman" w:hAnsi="Times New Roman"/>
          <w:sz w:val="28"/>
          <w:szCs w:val="28"/>
        </w:rPr>
        <w:t>90,3</w:t>
      </w:r>
      <w:r>
        <w:rPr>
          <w:rFonts w:ascii="Times New Roman" w:hAnsi="Times New Roman"/>
          <w:sz w:val="28"/>
          <w:szCs w:val="28"/>
        </w:rPr>
        <w:t>% (</w:t>
      </w:r>
      <w:r w:rsidR="004E74F9">
        <w:rPr>
          <w:rFonts w:ascii="Times New Roman" w:hAnsi="Times New Roman"/>
          <w:sz w:val="28"/>
          <w:szCs w:val="28"/>
        </w:rPr>
        <w:t>10715,8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CA4275">
        <w:rPr>
          <w:rFonts w:ascii="Times New Roman" w:hAnsi="Times New Roman"/>
          <w:sz w:val="28"/>
          <w:szCs w:val="28"/>
        </w:rPr>
        <w:t>.</w:t>
      </w:r>
    </w:p>
    <w:p w:rsidR="0079504B" w:rsidRPr="00A57C6E" w:rsidRDefault="00285EF7" w:rsidP="0079504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>Подробная структура программных расходов муниципального образования «</w:t>
      </w:r>
      <w:proofErr w:type="spellStart"/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>Новопершинский</w:t>
      </w:r>
      <w:proofErr w:type="spellEnd"/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</w:t>
      </w:r>
      <w:r w:rsidR="009E14A7">
        <w:rPr>
          <w:rFonts w:ascii="Times New Roman" w:eastAsia="Times New Roman" w:hAnsi="Times New Roman"/>
          <w:sz w:val="28"/>
          <w:szCs w:val="28"/>
          <w:lang w:eastAsia="ru-RU"/>
        </w:rPr>
        <w:t>о района Курской области за</w:t>
      </w:r>
      <w:r w:rsidR="001736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202</w:t>
      </w:r>
      <w:r w:rsidR="00CA4275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A57C6E">
        <w:rPr>
          <w:rFonts w:ascii="Times New Roman" w:eastAsia="Times New Roman" w:hAnsi="Times New Roman"/>
          <w:sz w:val="28"/>
          <w:szCs w:val="28"/>
          <w:lang w:eastAsia="ru-RU"/>
        </w:rPr>
        <w:t>год представлена на рисунке 4.</w:t>
      </w:r>
    </w:p>
    <w:p w:rsidR="001E2C4C" w:rsidRPr="00BE2BFF" w:rsidRDefault="001E2C4C" w:rsidP="001E2C4C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CD70FD">
        <w:rPr>
          <w:rFonts w:ascii="Times New Roman" w:eastAsia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84762" cy="2458891"/>
            <wp:effectExtent l="19050" t="0" r="2553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7385" w:rsidRPr="00BE2BFF" w:rsidRDefault="00DA7385" w:rsidP="00DA738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BE2BFF">
        <w:rPr>
          <w:rFonts w:ascii="Times New Roman" w:hAnsi="Times New Roman"/>
          <w:sz w:val="24"/>
          <w:szCs w:val="28"/>
          <w:lang w:eastAsia="ru-RU"/>
        </w:rPr>
        <w:t>Рис.</w:t>
      </w:r>
      <w:r w:rsidR="00A57C6E" w:rsidRPr="00BE2BFF">
        <w:rPr>
          <w:rFonts w:ascii="Times New Roman" w:hAnsi="Times New Roman"/>
          <w:sz w:val="24"/>
          <w:szCs w:val="28"/>
          <w:lang w:eastAsia="ru-RU"/>
        </w:rPr>
        <w:t>4</w:t>
      </w:r>
      <w:r w:rsidRPr="00BE2BFF">
        <w:rPr>
          <w:rFonts w:ascii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</w:t>
      </w:r>
      <w:proofErr w:type="spellStart"/>
      <w:r w:rsidRPr="00BE2BFF">
        <w:rPr>
          <w:rFonts w:ascii="Times New Roman" w:hAnsi="Times New Roman"/>
          <w:sz w:val="24"/>
          <w:szCs w:val="28"/>
          <w:lang w:eastAsia="ru-RU"/>
        </w:rPr>
        <w:t>Новопершинский</w:t>
      </w:r>
      <w:proofErr w:type="spellEnd"/>
      <w:r w:rsidRPr="00BE2BFF">
        <w:rPr>
          <w:rFonts w:ascii="Times New Roman" w:hAnsi="Times New Roman"/>
          <w:sz w:val="24"/>
          <w:szCs w:val="28"/>
          <w:lang w:eastAsia="ru-RU"/>
        </w:rPr>
        <w:t xml:space="preserve"> сельсовет» Дмитриевско</w:t>
      </w:r>
      <w:r w:rsidR="00527F0F">
        <w:rPr>
          <w:rFonts w:ascii="Times New Roman" w:hAnsi="Times New Roman"/>
          <w:sz w:val="24"/>
          <w:szCs w:val="28"/>
          <w:lang w:eastAsia="ru-RU"/>
        </w:rPr>
        <w:t>г</w:t>
      </w:r>
      <w:r w:rsidR="001736BD">
        <w:rPr>
          <w:rFonts w:ascii="Times New Roman" w:hAnsi="Times New Roman"/>
          <w:sz w:val="24"/>
          <w:szCs w:val="28"/>
          <w:lang w:eastAsia="ru-RU"/>
        </w:rPr>
        <w:t>о района Курской области за 202</w:t>
      </w:r>
      <w:r w:rsidR="00CA4275">
        <w:rPr>
          <w:rFonts w:ascii="Times New Roman" w:hAnsi="Times New Roman"/>
          <w:sz w:val="24"/>
          <w:szCs w:val="28"/>
          <w:lang w:eastAsia="ru-RU"/>
        </w:rPr>
        <w:t>3</w:t>
      </w:r>
      <w:r w:rsidRPr="00BE2BFF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1E2C4C" w:rsidRPr="00BE2BFF" w:rsidRDefault="001E2C4C" w:rsidP="00E83A3A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B70BF" w:rsidRPr="00BE2BFF" w:rsidRDefault="00527F0F" w:rsidP="00E83A3A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12358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14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FE9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предусм</w:t>
      </w:r>
      <w:r w:rsidR="001736BD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1235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14673C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>уровне исполнения</w:t>
      </w:r>
      <w:r w:rsidR="00460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7D7">
        <w:rPr>
          <w:rFonts w:ascii="Times New Roman" w:eastAsia="Times New Roman" w:hAnsi="Times New Roman"/>
          <w:sz w:val="28"/>
          <w:szCs w:val="28"/>
          <w:lang w:eastAsia="ru-RU"/>
        </w:rPr>
        <w:t>75,</w:t>
      </w:r>
      <w:r w:rsidR="001235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60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201820" w:rsidRPr="00BE2BFF">
        <w:rPr>
          <w:rFonts w:ascii="Times New Roman" w:eastAsia="Times New Roman" w:hAnsi="Times New Roman"/>
          <w:sz w:val="28"/>
          <w:szCs w:val="28"/>
          <w:lang w:eastAsia="ru-RU"/>
        </w:rPr>
        <w:t>не производил</w:t>
      </w:r>
      <w:r w:rsidR="00214FE9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ись расходы по </w:t>
      </w:r>
      <w:r w:rsidR="001B17D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="001B17D7">
        <w:rPr>
          <w:rFonts w:ascii="Times New Roman" w:eastAsia="Times New Roman" w:hAnsi="Times New Roman"/>
          <w:sz w:val="28"/>
          <w:szCs w:val="28"/>
          <w:lang w:eastAsia="ru-RU"/>
        </w:rPr>
        <w:t xml:space="preserve">2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B17D7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proofErr w:type="gramEnd"/>
      <w:r w:rsidR="00460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BFF" w:rsidRPr="00BE2B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6BD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1B17D7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6E11F2" w:rsidRPr="00BE2B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0F04" w:rsidRDefault="00470F04" w:rsidP="00214FE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736BD" w:rsidRPr="00BE2BFF" w:rsidRDefault="001736BD" w:rsidP="00214FE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4673C" w:rsidRPr="00BE2BFF" w:rsidRDefault="0014673C" w:rsidP="00214FE9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BE2BFF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14673C" w:rsidRPr="00BE2BFF" w:rsidRDefault="0014673C" w:rsidP="00214FE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CA7DE8" w:rsidRPr="00AF0733" w:rsidRDefault="00CA7DE8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 w:rsidR="00460D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 w:rsidR="00201820"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</w:t>
      </w:r>
      <w:proofErr w:type="spellStart"/>
      <w:r w:rsidR="00201820"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="001C477D"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="00AF0733"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1C477D" w:rsidRPr="00AF0733" w:rsidRDefault="001C477D" w:rsidP="00AF073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733">
        <w:rPr>
          <w:rFonts w:ascii="Times New Roman" w:hAnsi="Times New Roman"/>
          <w:sz w:val="28"/>
          <w:szCs w:val="28"/>
        </w:rPr>
        <w:t>Задолженности по</w:t>
      </w:r>
      <w:r w:rsidR="00527F0F">
        <w:rPr>
          <w:rFonts w:ascii="Times New Roman" w:hAnsi="Times New Roman"/>
          <w:sz w:val="28"/>
          <w:szCs w:val="28"/>
        </w:rPr>
        <w:t xml:space="preserve"> </w:t>
      </w:r>
      <w:r w:rsidR="001736BD">
        <w:rPr>
          <w:rFonts w:ascii="Times New Roman" w:hAnsi="Times New Roman"/>
          <w:sz w:val="28"/>
          <w:szCs w:val="28"/>
        </w:rPr>
        <w:t>бюджетным кредитам на 01.01.202</w:t>
      </w:r>
      <w:r w:rsidR="00123586">
        <w:rPr>
          <w:rFonts w:ascii="Times New Roman" w:hAnsi="Times New Roman"/>
          <w:sz w:val="28"/>
          <w:szCs w:val="28"/>
        </w:rPr>
        <w:t>3</w:t>
      </w:r>
      <w:r w:rsidRPr="00AF0733">
        <w:rPr>
          <w:rFonts w:ascii="Times New Roman" w:hAnsi="Times New Roman"/>
          <w:sz w:val="28"/>
          <w:szCs w:val="28"/>
        </w:rPr>
        <w:t xml:space="preserve"> г</w:t>
      </w:r>
      <w:r w:rsidR="00C242C1" w:rsidRPr="00AF0733">
        <w:rPr>
          <w:rFonts w:ascii="Times New Roman" w:hAnsi="Times New Roman"/>
          <w:sz w:val="28"/>
          <w:szCs w:val="28"/>
        </w:rPr>
        <w:t>ода</w:t>
      </w:r>
      <w:r w:rsidRPr="00AF0733">
        <w:rPr>
          <w:rFonts w:ascii="Times New Roman" w:hAnsi="Times New Roman"/>
          <w:sz w:val="28"/>
          <w:szCs w:val="28"/>
        </w:rPr>
        <w:t xml:space="preserve"> и на </w:t>
      </w:r>
      <w:r w:rsidR="00460D6F">
        <w:rPr>
          <w:rFonts w:ascii="Times New Roman" w:hAnsi="Times New Roman"/>
          <w:sz w:val="28"/>
          <w:szCs w:val="28"/>
        </w:rPr>
        <w:t xml:space="preserve">                      </w:t>
      </w:r>
      <w:r w:rsidR="00806329">
        <w:rPr>
          <w:rFonts w:ascii="Times New Roman" w:hAnsi="Times New Roman"/>
          <w:sz w:val="28"/>
          <w:szCs w:val="28"/>
        </w:rPr>
        <w:t>01.01.202</w:t>
      </w:r>
      <w:r w:rsidR="00123586">
        <w:rPr>
          <w:rFonts w:ascii="Times New Roman" w:hAnsi="Times New Roman"/>
          <w:sz w:val="28"/>
          <w:szCs w:val="28"/>
        </w:rPr>
        <w:t>4</w:t>
      </w:r>
      <w:r w:rsidR="00460D6F">
        <w:rPr>
          <w:rFonts w:ascii="Times New Roman" w:hAnsi="Times New Roman"/>
          <w:sz w:val="28"/>
          <w:szCs w:val="28"/>
        </w:rPr>
        <w:t xml:space="preserve"> </w:t>
      </w:r>
      <w:r w:rsidRPr="00AF0733">
        <w:rPr>
          <w:rFonts w:ascii="Times New Roman" w:hAnsi="Times New Roman"/>
          <w:sz w:val="28"/>
          <w:szCs w:val="28"/>
        </w:rPr>
        <w:t>г</w:t>
      </w:r>
      <w:r w:rsidR="00C242C1" w:rsidRPr="00AF0733">
        <w:rPr>
          <w:rFonts w:ascii="Times New Roman" w:hAnsi="Times New Roman"/>
          <w:sz w:val="28"/>
          <w:szCs w:val="28"/>
        </w:rPr>
        <w:t>ода</w:t>
      </w:r>
      <w:r w:rsidR="00527F0F">
        <w:rPr>
          <w:rFonts w:ascii="Times New Roman" w:hAnsi="Times New Roman"/>
          <w:sz w:val="28"/>
          <w:szCs w:val="28"/>
        </w:rPr>
        <w:t xml:space="preserve"> нет. Кредиты в 2</w:t>
      </w:r>
      <w:r w:rsidR="00806329">
        <w:rPr>
          <w:rFonts w:ascii="Times New Roman" w:hAnsi="Times New Roman"/>
          <w:sz w:val="28"/>
          <w:szCs w:val="28"/>
        </w:rPr>
        <w:t>02</w:t>
      </w:r>
      <w:r w:rsidR="00123586">
        <w:rPr>
          <w:rFonts w:ascii="Times New Roman" w:hAnsi="Times New Roman"/>
          <w:sz w:val="28"/>
          <w:szCs w:val="28"/>
        </w:rPr>
        <w:t>3</w:t>
      </w:r>
      <w:r w:rsidRPr="00AF0733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AF0733" w:rsidRPr="00AF0733" w:rsidRDefault="00AF0733" w:rsidP="00AF0733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4673C" w:rsidRPr="009224E3" w:rsidRDefault="007C4A4A" w:rsidP="00AF0733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224E3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9224E3" w:rsidRDefault="007C4A4A" w:rsidP="00AF0733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45657" w:rsidRPr="009224E3" w:rsidRDefault="00A67D83" w:rsidP="00AF07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C242C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резервного Фонда администрации </w:t>
      </w:r>
      <w:proofErr w:type="spellStart"/>
      <w:r w:rsidR="00C242C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Новопершинского</w:t>
      </w:r>
      <w:proofErr w:type="spellEnd"/>
      <w:r w:rsidR="007C4A4A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Дмитриевского 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района</w:t>
      </w:r>
      <w:r w:rsidR="002B75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224E3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C242C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</w:t>
      </w:r>
      <w:r w:rsidR="00460D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063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202</w:t>
      </w:r>
      <w:r w:rsidR="001235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по разделу 0111 «Резервный фонд» </w:t>
      </w:r>
      <w:r w:rsidR="00DF44B1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предусмотрено </w:t>
      </w:r>
      <w:r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DA5A4B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proofErr w:type="gramStart"/>
      <w:r w:rsidR="00DA5A4B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сумме </w:t>
      </w:r>
      <w:r w:rsidR="009224E3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</w:t>
      </w:r>
      <w:r w:rsidR="001235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0</w:t>
      </w:r>
      <w:proofErr w:type="gramEnd"/>
      <w:r w:rsidR="004F33CD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,0 </w:t>
      </w:r>
      <w:r w:rsidR="00E45657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рублей. Средства резервного </w:t>
      </w:r>
      <w:r w:rsidR="00DA5A4B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фонда в </w:t>
      </w:r>
      <w:r w:rsidR="002B75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</w:t>
      </w:r>
      <w:r w:rsidR="008063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202</w:t>
      </w:r>
      <w:r w:rsidR="001235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E45657" w:rsidRPr="009224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не использовались.</w:t>
      </w:r>
    </w:p>
    <w:p w:rsidR="00077265" w:rsidRDefault="00077265" w:rsidP="00D21668">
      <w:pPr>
        <w:pStyle w:val="af"/>
        <w:widowControl w:val="0"/>
        <w:rPr>
          <w:rFonts w:ascii="Times New Roman" w:hAnsi="Times New Roman"/>
          <w:i/>
          <w:sz w:val="28"/>
          <w:szCs w:val="28"/>
        </w:rPr>
      </w:pPr>
    </w:p>
    <w:p w:rsidR="004B70BF" w:rsidRPr="009224E3" w:rsidRDefault="004F33CD" w:rsidP="004F33CD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224E3">
        <w:rPr>
          <w:rFonts w:ascii="Times New Roman" w:hAnsi="Times New Roman"/>
          <w:i/>
          <w:sz w:val="28"/>
          <w:szCs w:val="28"/>
        </w:rPr>
        <w:t xml:space="preserve">Проверка баланса исполнения </w:t>
      </w:r>
      <w:r w:rsidR="004B70BF" w:rsidRPr="009224E3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9224E3" w:rsidRDefault="004B70BF" w:rsidP="004F33CD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575D2F" w:rsidRDefault="004B70BF" w:rsidP="004F33C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5D2F">
        <w:rPr>
          <w:rFonts w:ascii="Times New Roman" w:hAnsi="Times New Roman"/>
          <w:sz w:val="28"/>
          <w:szCs w:val="28"/>
        </w:rPr>
        <w:t>В ходе проверки баланса установлено, что в графе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DA5A4B" w:rsidRPr="00575D2F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806329">
        <w:rPr>
          <w:rFonts w:ascii="Times New Roman" w:hAnsi="Times New Roman"/>
          <w:sz w:val="28"/>
          <w:szCs w:val="28"/>
        </w:rPr>
        <w:t>2</w:t>
      </w:r>
      <w:r w:rsidR="00123586">
        <w:rPr>
          <w:rFonts w:ascii="Times New Roman" w:hAnsi="Times New Roman"/>
          <w:sz w:val="28"/>
          <w:szCs w:val="28"/>
        </w:rPr>
        <w:t>2</w:t>
      </w:r>
      <w:r w:rsidRPr="00575D2F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732EFE" w:rsidRPr="00575D2F">
        <w:rPr>
          <w:rFonts w:ascii="Times New Roman" w:hAnsi="Times New Roman"/>
          <w:sz w:val="28"/>
          <w:szCs w:val="28"/>
        </w:rPr>
        <w:t>Н</w:t>
      </w:r>
      <w:r w:rsidRPr="00575D2F">
        <w:rPr>
          <w:rFonts w:ascii="Times New Roman" w:hAnsi="Times New Roman"/>
          <w:sz w:val="28"/>
          <w:szCs w:val="28"/>
        </w:rPr>
        <w:t>а конец отчетного периода» формы 0503</w:t>
      </w:r>
      <w:r w:rsidR="006A1AB1">
        <w:rPr>
          <w:rFonts w:ascii="Times New Roman" w:hAnsi="Times New Roman"/>
          <w:sz w:val="28"/>
          <w:szCs w:val="28"/>
        </w:rPr>
        <w:t>1</w:t>
      </w:r>
      <w:r w:rsidRPr="00575D2F">
        <w:rPr>
          <w:rFonts w:ascii="Times New Roman" w:hAnsi="Times New Roman"/>
          <w:sz w:val="28"/>
          <w:szCs w:val="28"/>
        </w:rPr>
        <w:t>20 показаны консолидированные данные о стоимости активов и обязательств, финанс</w:t>
      </w:r>
      <w:r w:rsidR="00575D2F" w:rsidRPr="00575D2F">
        <w:rPr>
          <w:rFonts w:ascii="Times New Roman" w:hAnsi="Times New Roman"/>
          <w:sz w:val="28"/>
          <w:szCs w:val="28"/>
        </w:rPr>
        <w:t>овом результате на</w:t>
      </w:r>
      <w:r w:rsidR="00806329">
        <w:rPr>
          <w:rFonts w:ascii="Times New Roman" w:hAnsi="Times New Roman"/>
          <w:sz w:val="28"/>
          <w:szCs w:val="28"/>
        </w:rPr>
        <w:t xml:space="preserve"> 1 января 202</w:t>
      </w:r>
      <w:r w:rsidR="00123586">
        <w:rPr>
          <w:rFonts w:ascii="Times New Roman" w:hAnsi="Times New Roman"/>
          <w:sz w:val="28"/>
          <w:szCs w:val="28"/>
        </w:rPr>
        <w:t>4</w:t>
      </w:r>
      <w:r w:rsidRPr="00575D2F">
        <w:rPr>
          <w:rFonts w:ascii="Times New Roman" w:hAnsi="Times New Roman"/>
          <w:sz w:val="28"/>
          <w:szCs w:val="28"/>
        </w:rPr>
        <w:t xml:space="preserve"> года, с уч</w:t>
      </w:r>
      <w:r w:rsidR="00527F0F">
        <w:rPr>
          <w:rFonts w:ascii="Times New Roman" w:hAnsi="Times New Roman"/>
          <w:sz w:val="28"/>
          <w:szCs w:val="28"/>
        </w:rPr>
        <w:t>етом проведенных 31 декабря 202</w:t>
      </w:r>
      <w:r w:rsidR="00123586">
        <w:rPr>
          <w:rFonts w:ascii="Times New Roman" w:hAnsi="Times New Roman"/>
          <w:sz w:val="28"/>
          <w:szCs w:val="28"/>
        </w:rPr>
        <w:t>3</w:t>
      </w:r>
      <w:r w:rsidRPr="00575D2F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6B3283" w:rsidRPr="00575D2F" w:rsidRDefault="006B3283" w:rsidP="00CC6ED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EF3D05" w:rsidRDefault="004B70BF" w:rsidP="00CC6ED4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EF3D05" w:rsidRDefault="004B70BF" w:rsidP="00CC6ED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8C3E28" w:rsidRDefault="004B70BF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C3E28">
        <w:rPr>
          <w:rFonts w:ascii="Times New Roman" w:hAnsi="Times New Roman"/>
          <w:sz w:val="28"/>
          <w:szCs w:val="28"/>
        </w:rPr>
        <w:t>В</w:t>
      </w:r>
      <w:r w:rsidR="00915CFF">
        <w:rPr>
          <w:rFonts w:ascii="Times New Roman" w:hAnsi="Times New Roman"/>
          <w:sz w:val="28"/>
          <w:szCs w:val="28"/>
        </w:rPr>
        <w:t xml:space="preserve"> </w:t>
      </w:r>
      <w:r w:rsidRPr="008C3E28">
        <w:rPr>
          <w:rFonts w:ascii="Times New Roman" w:hAnsi="Times New Roman"/>
          <w:sz w:val="28"/>
          <w:szCs w:val="28"/>
        </w:rPr>
        <w:t xml:space="preserve">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8C3E28" w:rsidRDefault="00CC6ED4" w:rsidP="00447BD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3E28">
        <w:rPr>
          <w:rFonts w:ascii="Times New Roman" w:hAnsi="Times New Roman"/>
          <w:sz w:val="28"/>
          <w:szCs w:val="28"/>
        </w:rPr>
        <w:t xml:space="preserve">- </w:t>
      </w:r>
      <w:r w:rsidR="004B70BF" w:rsidRPr="008C3E28">
        <w:rPr>
          <w:rFonts w:ascii="Times New Roman" w:hAnsi="Times New Roman"/>
          <w:sz w:val="28"/>
          <w:szCs w:val="28"/>
        </w:rPr>
        <w:t>010100000 «Основные</w:t>
      </w:r>
      <w:r w:rsidRPr="008C3E28">
        <w:rPr>
          <w:rFonts w:ascii="Times New Roman" w:hAnsi="Times New Roman"/>
          <w:sz w:val="28"/>
          <w:szCs w:val="28"/>
        </w:rPr>
        <w:t xml:space="preserve"> средства». </w:t>
      </w:r>
      <w:r w:rsidR="004B70BF" w:rsidRPr="008C3E28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322A6B" w:rsidRPr="008C3E28">
        <w:rPr>
          <w:rFonts w:ascii="Times New Roman" w:hAnsi="Times New Roman"/>
          <w:sz w:val="28"/>
          <w:szCs w:val="28"/>
        </w:rPr>
        <w:t xml:space="preserve"> начало года составляет</w:t>
      </w:r>
      <w:r w:rsidR="00806329">
        <w:rPr>
          <w:rFonts w:ascii="Times New Roman" w:hAnsi="Times New Roman"/>
          <w:sz w:val="28"/>
          <w:szCs w:val="28"/>
        </w:rPr>
        <w:t xml:space="preserve"> </w:t>
      </w:r>
      <w:r w:rsidR="005F4257">
        <w:rPr>
          <w:rFonts w:ascii="Times New Roman" w:hAnsi="Times New Roman"/>
          <w:sz w:val="28"/>
          <w:szCs w:val="28"/>
        </w:rPr>
        <w:t>12</w:t>
      </w:r>
      <w:r w:rsidR="00A9760B">
        <w:rPr>
          <w:rFonts w:ascii="Times New Roman" w:hAnsi="Times New Roman"/>
          <w:sz w:val="28"/>
          <w:szCs w:val="28"/>
        </w:rPr>
        <w:t> </w:t>
      </w:r>
      <w:r w:rsidR="005F4257">
        <w:rPr>
          <w:rFonts w:ascii="Times New Roman" w:hAnsi="Times New Roman"/>
          <w:sz w:val="28"/>
          <w:szCs w:val="28"/>
        </w:rPr>
        <w:t>524</w:t>
      </w:r>
      <w:r w:rsidR="00A976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4257">
        <w:rPr>
          <w:rFonts w:ascii="Times New Roman" w:hAnsi="Times New Roman"/>
          <w:sz w:val="28"/>
          <w:szCs w:val="28"/>
        </w:rPr>
        <w:t>996</w:t>
      </w:r>
      <w:r w:rsidR="001B17D7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="001B17D7">
        <w:rPr>
          <w:rFonts w:ascii="Times New Roman" w:hAnsi="Times New Roman"/>
          <w:sz w:val="28"/>
          <w:szCs w:val="28"/>
        </w:rPr>
        <w:t xml:space="preserve"> </w:t>
      </w:r>
      <w:r w:rsidR="00A9760B">
        <w:rPr>
          <w:rFonts w:ascii="Times New Roman" w:hAnsi="Times New Roman"/>
          <w:sz w:val="28"/>
          <w:szCs w:val="28"/>
        </w:rPr>
        <w:t>54</w:t>
      </w:r>
      <w:r w:rsidR="001B17D7" w:rsidRPr="008C3E28">
        <w:rPr>
          <w:rFonts w:ascii="Times New Roman" w:hAnsi="Times New Roman"/>
          <w:sz w:val="28"/>
          <w:szCs w:val="28"/>
        </w:rPr>
        <w:t xml:space="preserve"> копе</w:t>
      </w:r>
      <w:r w:rsidR="00A9760B">
        <w:rPr>
          <w:rFonts w:ascii="Times New Roman" w:hAnsi="Times New Roman"/>
          <w:sz w:val="28"/>
          <w:szCs w:val="28"/>
        </w:rPr>
        <w:t>йка</w:t>
      </w:r>
      <w:r w:rsidR="004B70BF" w:rsidRPr="008C3E28">
        <w:rPr>
          <w:rFonts w:ascii="Times New Roman" w:hAnsi="Times New Roman"/>
          <w:sz w:val="28"/>
          <w:szCs w:val="28"/>
        </w:rPr>
        <w:t>, на</w:t>
      </w:r>
      <w:r w:rsidRPr="008C3E28">
        <w:rPr>
          <w:rFonts w:ascii="Times New Roman" w:hAnsi="Times New Roman"/>
          <w:sz w:val="28"/>
          <w:szCs w:val="28"/>
        </w:rPr>
        <w:t xml:space="preserve"> конец </w:t>
      </w:r>
      <w:r w:rsidR="007E1A08" w:rsidRPr="008C3E28">
        <w:rPr>
          <w:rFonts w:ascii="Times New Roman" w:hAnsi="Times New Roman"/>
          <w:sz w:val="28"/>
          <w:szCs w:val="28"/>
        </w:rPr>
        <w:t>отчетного года</w:t>
      </w:r>
      <w:r w:rsidR="00CB0420">
        <w:rPr>
          <w:rFonts w:ascii="Times New Roman" w:hAnsi="Times New Roman"/>
          <w:sz w:val="28"/>
          <w:szCs w:val="28"/>
        </w:rPr>
        <w:t xml:space="preserve"> </w:t>
      </w:r>
      <w:r w:rsidR="004D5AD2" w:rsidRPr="008C3E28">
        <w:rPr>
          <w:rFonts w:ascii="Times New Roman" w:hAnsi="Times New Roman"/>
          <w:sz w:val="28"/>
          <w:szCs w:val="28"/>
        </w:rPr>
        <w:t>–</w:t>
      </w:r>
      <w:r w:rsidR="00CB0420">
        <w:rPr>
          <w:rFonts w:ascii="Times New Roman" w:hAnsi="Times New Roman"/>
          <w:sz w:val="28"/>
          <w:szCs w:val="28"/>
        </w:rPr>
        <w:t xml:space="preserve">                     </w:t>
      </w:r>
      <w:r w:rsidR="00A9760B">
        <w:rPr>
          <w:rFonts w:ascii="Times New Roman" w:hAnsi="Times New Roman"/>
          <w:sz w:val="28"/>
          <w:szCs w:val="28"/>
        </w:rPr>
        <w:t>11 559 160</w:t>
      </w:r>
      <w:r w:rsidR="00527F0F">
        <w:rPr>
          <w:rFonts w:ascii="Times New Roman" w:hAnsi="Times New Roman"/>
          <w:sz w:val="28"/>
          <w:szCs w:val="28"/>
        </w:rPr>
        <w:t xml:space="preserve">  рублей</w:t>
      </w:r>
      <w:r w:rsidR="00970FE7">
        <w:rPr>
          <w:rFonts w:ascii="Times New Roman" w:hAnsi="Times New Roman"/>
          <w:sz w:val="28"/>
          <w:szCs w:val="28"/>
        </w:rPr>
        <w:t xml:space="preserve"> </w:t>
      </w:r>
      <w:r w:rsidR="001B17D7">
        <w:rPr>
          <w:rFonts w:ascii="Times New Roman" w:hAnsi="Times New Roman"/>
          <w:sz w:val="28"/>
          <w:szCs w:val="28"/>
        </w:rPr>
        <w:t>54</w:t>
      </w:r>
      <w:r w:rsidR="004B70BF" w:rsidRPr="008C3E28">
        <w:rPr>
          <w:rFonts w:ascii="Times New Roman" w:hAnsi="Times New Roman"/>
          <w:sz w:val="28"/>
          <w:szCs w:val="28"/>
        </w:rPr>
        <w:t xml:space="preserve"> копе</w:t>
      </w:r>
      <w:r w:rsidR="001B17D7">
        <w:rPr>
          <w:rFonts w:ascii="Times New Roman" w:hAnsi="Times New Roman"/>
          <w:sz w:val="28"/>
          <w:szCs w:val="28"/>
        </w:rPr>
        <w:t>йки</w:t>
      </w:r>
      <w:r w:rsidR="00EA3E10" w:rsidRPr="008C3E28">
        <w:rPr>
          <w:rFonts w:ascii="Times New Roman" w:hAnsi="Times New Roman"/>
          <w:sz w:val="28"/>
          <w:szCs w:val="28"/>
        </w:rPr>
        <w:t>;</w:t>
      </w:r>
    </w:p>
    <w:p w:rsidR="004B70BF" w:rsidRDefault="004A782A" w:rsidP="003A044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7BD7">
        <w:rPr>
          <w:rFonts w:ascii="Times New Roman" w:hAnsi="Times New Roman"/>
          <w:sz w:val="28"/>
          <w:szCs w:val="28"/>
        </w:rPr>
        <w:t>- 01040</w:t>
      </w:r>
      <w:r w:rsidR="004B70BF" w:rsidRPr="00447BD7">
        <w:rPr>
          <w:rFonts w:ascii="Times New Roman" w:hAnsi="Times New Roman"/>
          <w:sz w:val="28"/>
          <w:szCs w:val="28"/>
        </w:rPr>
        <w:t>0000 «Амо</w:t>
      </w:r>
      <w:r w:rsidR="00EA3E10" w:rsidRPr="00447BD7">
        <w:rPr>
          <w:rFonts w:ascii="Times New Roman" w:hAnsi="Times New Roman"/>
          <w:sz w:val="28"/>
          <w:szCs w:val="28"/>
        </w:rPr>
        <w:t xml:space="preserve">ртизация». </w:t>
      </w:r>
      <w:r w:rsidR="004B70BF" w:rsidRPr="00447BD7">
        <w:rPr>
          <w:rFonts w:ascii="Times New Roman" w:hAnsi="Times New Roman"/>
          <w:sz w:val="28"/>
          <w:szCs w:val="28"/>
        </w:rPr>
        <w:t>Сумма начисленной амортизации на начало года сост</w:t>
      </w:r>
      <w:r w:rsidR="00EA3E10" w:rsidRPr="00447BD7">
        <w:rPr>
          <w:rFonts w:ascii="Times New Roman" w:hAnsi="Times New Roman"/>
          <w:sz w:val="28"/>
          <w:szCs w:val="28"/>
        </w:rPr>
        <w:t>авила</w:t>
      </w:r>
      <w:r w:rsidR="00806329">
        <w:rPr>
          <w:rFonts w:ascii="Times New Roman" w:hAnsi="Times New Roman"/>
          <w:sz w:val="28"/>
          <w:szCs w:val="28"/>
        </w:rPr>
        <w:t xml:space="preserve"> </w:t>
      </w:r>
      <w:r w:rsidR="00F06EF0">
        <w:rPr>
          <w:rFonts w:ascii="Times New Roman" w:hAnsi="Times New Roman"/>
          <w:sz w:val="28"/>
          <w:szCs w:val="28"/>
        </w:rPr>
        <w:t>9 077 177</w:t>
      </w:r>
      <w:r w:rsidR="00705B80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705B80">
        <w:rPr>
          <w:rFonts w:ascii="Times New Roman" w:hAnsi="Times New Roman"/>
          <w:sz w:val="28"/>
          <w:szCs w:val="28"/>
        </w:rPr>
        <w:t xml:space="preserve">рублей  </w:t>
      </w:r>
      <w:r w:rsidR="00F06EF0">
        <w:rPr>
          <w:rFonts w:ascii="Times New Roman" w:hAnsi="Times New Roman"/>
          <w:sz w:val="28"/>
          <w:szCs w:val="28"/>
        </w:rPr>
        <w:t>5</w:t>
      </w:r>
      <w:r w:rsidR="00705B80" w:rsidRPr="00447BD7">
        <w:rPr>
          <w:rFonts w:ascii="Times New Roman" w:hAnsi="Times New Roman"/>
          <w:sz w:val="28"/>
          <w:szCs w:val="28"/>
        </w:rPr>
        <w:t>7</w:t>
      </w:r>
      <w:proofErr w:type="gramEnd"/>
      <w:r w:rsidR="00705B80" w:rsidRPr="00447BD7">
        <w:rPr>
          <w:rFonts w:ascii="Times New Roman" w:hAnsi="Times New Roman"/>
          <w:sz w:val="28"/>
          <w:szCs w:val="28"/>
        </w:rPr>
        <w:t xml:space="preserve"> копеек</w:t>
      </w:r>
      <w:r w:rsidR="004B70BF" w:rsidRPr="00447BD7">
        <w:rPr>
          <w:rFonts w:ascii="Times New Roman" w:hAnsi="Times New Roman"/>
          <w:sz w:val="28"/>
          <w:szCs w:val="28"/>
        </w:rPr>
        <w:t xml:space="preserve">, на </w:t>
      </w:r>
      <w:r w:rsidR="007E1A08" w:rsidRPr="00447BD7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BF4486">
        <w:rPr>
          <w:rFonts w:ascii="Times New Roman" w:hAnsi="Times New Roman"/>
          <w:sz w:val="28"/>
          <w:szCs w:val="28"/>
        </w:rPr>
        <w:t xml:space="preserve">– </w:t>
      </w:r>
      <w:r w:rsidR="00B75CF1">
        <w:rPr>
          <w:rFonts w:ascii="Times New Roman" w:hAnsi="Times New Roman"/>
          <w:sz w:val="28"/>
          <w:szCs w:val="28"/>
        </w:rPr>
        <w:t xml:space="preserve">                </w:t>
      </w:r>
      <w:r w:rsidR="00F06EF0">
        <w:rPr>
          <w:rFonts w:ascii="Times New Roman" w:hAnsi="Times New Roman"/>
          <w:sz w:val="28"/>
          <w:szCs w:val="28"/>
        </w:rPr>
        <w:t>8 471 264</w:t>
      </w:r>
      <w:r w:rsidR="00BF4486">
        <w:rPr>
          <w:rFonts w:ascii="Times New Roman" w:hAnsi="Times New Roman"/>
          <w:sz w:val="28"/>
          <w:szCs w:val="28"/>
        </w:rPr>
        <w:t xml:space="preserve"> </w:t>
      </w:r>
      <w:r w:rsidR="00970FE7">
        <w:rPr>
          <w:rFonts w:ascii="Times New Roman" w:hAnsi="Times New Roman"/>
          <w:sz w:val="28"/>
          <w:szCs w:val="28"/>
        </w:rPr>
        <w:t xml:space="preserve"> </w:t>
      </w:r>
      <w:r w:rsidR="00B75CF1">
        <w:rPr>
          <w:rFonts w:ascii="Times New Roman" w:hAnsi="Times New Roman"/>
          <w:sz w:val="28"/>
          <w:szCs w:val="28"/>
        </w:rPr>
        <w:t xml:space="preserve"> рубл</w:t>
      </w:r>
      <w:r w:rsidR="00F06EF0">
        <w:rPr>
          <w:rFonts w:ascii="Times New Roman" w:hAnsi="Times New Roman"/>
          <w:sz w:val="28"/>
          <w:szCs w:val="28"/>
        </w:rPr>
        <w:t>я</w:t>
      </w:r>
      <w:r w:rsidR="00806329">
        <w:rPr>
          <w:rFonts w:ascii="Times New Roman" w:hAnsi="Times New Roman"/>
          <w:sz w:val="28"/>
          <w:szCs w:val="28"/>
        </w:rPr>
        <w:t xml:space="preserve"> </w:t>
      </w:r>
      <w:r w:rsidR="00970FE7">
        <w:rPr>
          <w:rFonts w:ascii="Times New Roman" w:hAnsi="Times New Roman"/>
          <w:sz w:val="28"/>
          <w:szCs w:val="28"/>
        </w:rPr>
        <w:t xml:space="preserve"> </w:t>
      </w:r>
      <w:r w:rsidR="00705B80">
        <w:rPr>
          <w:rFonts w:ascii="Times New Roman" w:hAnsi="Times New Roman"/>
          <w:sz w:val="28"/>
          <w:szCs w:val="28"/>
        </w:rPr>
        <w:t>5</w:t>
      </w:r>
      <w:r w:rsidR="00957BED" w:rsidRPr="00447BD7">
        <w:rPr>
          <w:rFonts w:ascii="Times New Roman" w:hAnsi="Times New Roman"/>
          <w:sz w:val="28"/>
          <w:szCs w:val="28"/>
        </w:rPr>
        <w:t>7</w:t>
      </w:r>
      <w:r w:rsidR="00B7600F" w:rsidRPr="00447BD7">
        <w:rPr>
          <w:rFonts w:ascii="Times New Roman" w:hAnsi="Times New Roman"/>
          <w:sz w:val="28"/>
          <w:szCs w:val="28"/>
        </w:rPr>
        <w:t xml:space="preserve"> копеек;</w:t>
      </w:r>
    </w:p>
    <w:p w:rsidR="002655BD" w:rsidRPr="00447BD7" w:rsidRDefault="002655BD" w:rsidP="00705B8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-010300000 «Непроизводственные активы» </w:t>
      </w:r>
      <w:r w:rsidRPr="00447BD7">
        <w:rPr>
          <w:rFonts w:ascii="Times New Roman" w:hAnsi="Times New Roman"/>
          <w:sz w:val="28"/>
          <w:szCs w:val="28"/>
        </w:rPr>
        <w:t>Стоимость</w:t>
      </w:r>
      <w:r>
        <w:rPr>
          <w:rFonts w:ascii="Times New Roman" w:hAnsi="Times New Roman"/>
          <w:sz w:val="28"/>
          <w:szCs w:val="28"/>
        </w:rPr>
        <w:t xml:space="preserve"> на начало года составила</w:t>
      </w:r>
      <w:r w:rsidR="00B75CF1">
        <w:rPr>
          <w:rFonts w:ascii="Times New Roman" w:hAnsi="Times New Roman"/>
          <w:sz w:val="28"/>
          <w:szCs w:val="28"/>
        </w:rPr>
        <w:t xml:space="preserve"> </w:t>
      </w:r>
      <w:r w:rsidR="00F06EF0">
        <w:rPr>
          <w:rFonts w:ascii="Times New Roman" w:hAnsi="Times New Roman"/>
          <w:sz w:val="28"/>
          <w:szCs w:val="28"/>
        </w:rPr>
        <w:t xml:space="preserve">15 360 </w:t>
      </w:r>
      <w:proofErr w:type="gramStart"/>
      <w:r w:rsidR="00F06EF0">
        <w:rPr>
          <w:rFonts w:ascii="Times New Roman" w:hAnsi="Times New Roman"/>
          <w:sz w:val="28"/>
          <w:szCs w:val="28"/>
        </w:rPr>
        <w:t>029</w:t>
      </w:r>
      <w:r w:rsidR="00705B80">
        <w:rPr>
          <w:rFonts w:ascii="Times New Roman" w:hAnsi="Times New Roman"/>
          <w:sz w:val="28"/>
          <w:szCs w:val="28"/>
        </w:rPr>
        <w:t xml:space="preserve"> </w:t>
      </w:r>
      <w:r w:rsidR="00705B80" w:rsidRPr="00447BD7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="00705B80" w:rsidRPr="00447BD7">
        <w:rPr>
          <w:rFonts w:ascii="Times New Roman" w:hAnsi="Times New Roman"/>
          <w:sz w:val="28"/>
          <w:szCs w:val="28"/>
        </w:rPr>
        <w:t xml:space="preserve"> </w:t>
      </w:r>
      <w:r w:rsidR="00705B80">
        <w:rPr>
          <w:rFonts w:ascii="Times New Roman" w:hAnsi="Times New Roman"/>
          <w:sz w:val="28"/>
          <w:szCs w:val="28"/>
        </w:rPr>
        <w:t xml:space="preserve">  </w:t>
      </w:r>
      <w:r w:rsidR="00F06EF0">
        <w:rPr>
          <w:rFonts w:ascii="Times New Roman" w:hAnsi="Times New Roman"/>
          <w:sz w:val="28"/>
          <w:szCs w:val="28"/>
        </w:rPr>
        <w:t>9</w:t>
      </w:r>
      <w:r w:rsidR="00705B80">
        <w:rPr>
          <w:rFonts w:ascii="Times New Roman" w:hAnsi="Times New Roman"/>
          <w:sz w:val="28"/>
          <w:szCs w:val="28"/>
        </w:rPr>
        <w:t>1</w:t>
      </w:r>
      <w:r w:rsidR="00705B80" w:rsidRPr="00447BD7">
        <w:rPr>
          <w:rFonts w:ascii="Times New Roman" w:hAnsi="Times New Roman"/>
          <w:sz w:val="28"/>
          <w:szCs w:val="28"/>
        </w:rPr>
        <w:t xml:space="preserve"> копе</w:t>
      </w:r>
      <w:r w:rsidR="00705B80">
        <w:rPr>
          <w:rFonts w:ascii="Times New Roman" w:hAnsi="Times New Roman"/>
          <w:sz w:val="28"/>
          <w:szCs w:val="28"/>
        </w:rPr>
        <w:t>йка</w:t>
      </w:r>
      <w:r w:rsidRPr="00447BD7">
        <w:rPr>
          <w:rFonts w:ascii="Times New Roman" w:hAnsi="Times New Roman"/>
          <w:sz w:val="28"/>
          <w:szCs w:val="28"/>
        </w:rPr>
        <w:t xml:space="preserve">, на конец года </w:t>
      </w:r>
      <w:r>
        <w:rPr>
          <w:rFonts w:ascii="Times New Roman" w:hAnsi="Times New Roman"/>
          <w:sz w:val="28"/>
          <w:szCs w:val="28"/>
        </w:rPr>
        <w:t>–</w:t>
      </w:r>
      <w:r w:rsidRPr="00447BD7">
        <w:rPr>
          <w:rFonts w:ascii="Times New Roman" w:hAnsi="Times New Roman"/>
          <w:sz w:val="28"/>
          <w:szCs w:val="28"/>
        </w:rPr>
        <w:t xml:space="preserve"> </w:t>
      </w:r>
      <w:r w:rsidR="00F06EF0">
        <w:rPr>
          <w:rFonts w:ascii="Times New Roman" w:hAnsi="Times New Roman"/>
          <w:sz w:val="28"/>
          <w:szCs w:val="28"/>
        </w:rPr>
        <w:t>36 823 700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D7">
        <w:rPr>
          <w:rFonts w:ascii="Times New Roman" w:hAnsi="Times New Roman"/>
          <w:sz w:val="28"/>
          <w:szCs w:val="28"/>
        </w:rPr>
        <w:t xml:space="preserve"> рублей </w:t>
      </w:r>
      <w:r w:rsidR="001133DF">
        <w:rPr>
          <w:rFonts w:ascii="Times New Roman" w:hAnsi="Times New Roman"/>
          <w:sz w:val="28"/>
          <w:szCs w:val="28"/>
        </w:rPr>
        <w:t xml:space="preserve">                     </w:t>
      </w:r>
      <w:r w:rsidR="00F06EF0">
        <w:rPr>
          <w:rFonts w:ascii="Times New Roman" w:hAnsi="Times New Roman"/>
          <w:sz w:val="28"/>
          <w:szCs w:val="28"/>
        </w:rPr>
        <w:t>10</w:t>
      </w:r>
      <w:r w:rsidRPr="00447BD7">
        <w:rPr>
          <w:rFonts w:ascii="Times New Roman" w:hAnsi="Times New Roman"/>
          <w:sz w:val="28"/>
          <w:szCs w:val="28"/>
        </w:rPr>
        <w:t xml:space="preserve"> копе</w:t>
      </w:r>
      <w:r w:rsidR="00F06EF0">
        <w:rPr>
          <w:rFonts w:ascii="Times New Roman" w:hAnsi="Times New Roman"/>
          <w:sz w:val="28"/>
          <w:szCs w:val="28"/>
        </w:rPr>
        <w:t>ек</w:t>
      </w:r>
      <w:r w:rsidRPr="00447BD7">
        <w:rPr>
          <w:rFonts w:ascii="Times New Roman" w:hAnsi="Times New Roman"/>
          <w:sz w:val="28"/>
          <w:szCs w:val="28"/>
        </w:rPr>
        <w:t>;</w:t>
      </w:r>
    </w:p>
    <w:p w:rsidR="004B70BF" w:rsidRPr="00447BD7" w:rsidRDefault="004A782A" w:rsidP="003A044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7BD7">
        <w:rPr>
          <w:rFonts w:ascii="Times New Roman" w:hAnsi="Times New Roman"/>
          <w:sz w:val="28"/>
          <w:szCs w:val="28"/>
        </w:rPr>
        <w:t>- 0105</w:t>
      </w:r>
      <w:r w:rsidR="004B70BF" w:rsidRPr="00447BD7">
        <w:rPr>
          <w:rFonts w:ascii="Times New Roman" w:hAnsi="Times New Roman"/>
          <w:sz w:val="28"/>
          <w:szCs w:val="28"/>
        </w:rPr>
        <w:t>00000</w:t>
      </w:r>
      <w:r w:rsidRPr="00447BD7">
        <w:rPr>
          <w:rFonts w:ascii="Times New Roman" w:hAnsi="Times New Roman"/>
          <w:sz w:val="28"/>
          <w:szCs w:val="28"/>
        </w:rPr>
        <w:t xml:space="preserve"> «Материальные запасы</w:t>
      </w:r>
      <w:r w:rsidR="004B70BF" w:rsidRPr="00447BD7">
        <w:rPr>
          <w:rFonts w:ascii="Times New Roman" w:hAnsi="Times New Roman"/>
          <w:sz w:val="28"/>
          <w:szCs w:val="28"/>
        </w:rPr>
        <w:t>»</w:t>
      </w:r>
      <w:r w:rsidR="00F06EF0">
        <w:rPr>
          <w:rFonts w:ascii="Times New Roman" w:hAnsi="Times New Roman"/>
          <w:sz w:val="28"/>
          <w:szCs w:val="28"/>
        </w:rPr>
        <w:t xml:space="preserve"> остатка на начало года  нет</w:t>
      </w:r>
      <w:r w:rsidR="004B70BF" w:rsidRPr="00447BD7">
        <w:rPr>
          <w:rFonts w:ascii="Times New Roman" w:hAnsi="Times New Roman"/>
          <w:sz w:val="28"/>
          <w:szCs w:val="28"/>
        </w:rPr>
        <w:t xml:space="preserve">, </w:t>
      </w:r>
      <w:r w:rsidR="0015025C" w:rsidRPr="00447BD7">
        <w:rPr>
          <w:rFonts w:ascii="Times New Roman" w:hAnsi="Times New Roman"/>
          <w:sz w:val="28"/>
          <w:szCs w:val="28"/>
        </w:rPr>
        <w:t xml:space="preserve">на конец года </w:t>
      </w:r>
      <w:r w:rsidR="008B1DFD" w:rsidRPr="00447BD7">
        <w:rPr>
          <w:rFonts w:ascii="Times New Roman" w:hAnsi="Times New Roman"/>
          <w:sz w:val="28"/>
          <w:szCs w:val="28"/>
        </w:rPr>
        <w:t xml:space="preserve">- </w:t>
      </w:r>
      <w:r w:rsidR="00705B80">
        <w:rPr>
          <w:rFonts w:ascii="Times New Roman" w:hAnsi="Times New Roman"/>
          <w:sz w:val="28"/>
          <w:szCs w:val="28"/>
        </w:rPr>
        <w:t>нет</w:t>
      </w:r>
      <w:r w:rsidR="00800DA6" w:rsidRPr="00447BD7">
        <w:rPr>
          <w:rFonts w:ascii="Times New Roman" w:hAnsi="Times New Roman"/>
          <w:sz w:val="28"/>
          <w:szCs w:val="28"/>
        </w:rPr>
        <w:t>;</w:t>
      </w:r>
    </w:p>
    <w:p w:rsidR="00A76349" w:rsidRPr="00205771" w:rsidRDefault="00A76349" w:rsidP="003A044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771">
        <w:rPr>
          <w:rFonts w:ascii="Times New Roman" w:hAnsi="Times New Roman"/>
          <w:sz w:val="28"/>
          <w:szCs w:val="28"/>
        </w:rPr>
        <w:t>-010800000 «Нефинансовые активы имущества казны»</w:t>
      </w:r>
      <w:r w:rsidR="00B7600F" w:rsidRPr="00205771">
        <w:rPr>
          <w:rFonts w:ascii="Times New Roman" w:hAnsi="Times New Roman"/>
          <w:sz w:val="28"/>
          <w:szCs w:val="28"/>
        </w:rPr>
        <w:t>. С</w:t>
      </w:r>
      <w:r w:rsidR="00970FE7">
        <w:rPr>
          <w:rFonts w:ascii="Times New Roman" w:hAnsi="Times New Roman"/>
          <w:sz w:val="28"/>
          <w:szCs w:val="28"/>
        </w:rPr>
        <w:t xml:space="preserve">тоимость на начало </w:t>
      </w:r>
      <w:r w:rsidR="001D5782">
        <w:rPr>
          <w:rFonts w:ascii="Times New Roman" w:hAnsi="Times New Roman"/>
          <w:sz w:val="28"/>
          <w:szCs w:val="28"/>
        </w:rPr>
        <w:t xml:space="preserve"> года составила 46 306 845 рублей 79</w:t>
      </w:r>
      <w:r w:rsidR="00421F6F" w:rsidRPr="00205771">
        <w:rPr>
          <w:rFonts w:ascii="Times New Roman" w:hAnsi="Times New Roman"/>
          <w:sz w:val="28"/>
          <w:szCs w:val="28"/>
        </w:rPr>
        <w:t xml:space="preserve"> копеек</w:t>
      </w:r>
      <w:r w:rsidR="00970FE7">
        <w:rPr>
          <w:rFonts w:ascii="Times New Roman" w:hAnsi="Times New Roman"/>
          <w:sz w:val="28"/>
          <w:szCs w:val="28"/>
        </w:rPr>
        <w:t xml:space="preserve">, на конец года </w:t>
      </w:r>
      <w:r w:rsidR="001133DF">
        <w:rPr>
          <w:rFonts w:ascii="Times New Roman" w:hAnsi="Times New Roman"/>
          <w:sz w:val="28"/>
          <w:szCs w:val="28"/>
        </w:rPr>
        <w:t xml:space="preserve">                      </w:t>
      </w:r>
      <w:r w:rsidR="00970FE7">
        <w:rPr>
          <w:rFonts w:ascii="Times New Roman" w:hAnsi="Times New Roman"/>
          <w:sz w:val="28"/>
          <w:szCs w:val="28"/>
        </w:rPr>
        <w:t>46 306 845 рублей 79 копеек</w:t>
      </w:r>
      <w:r w:rsidR="00421F6F" w:rsidRPr="00205771">
        <w:rPr>
          <w:rFonts w:ascii="Times New Roman" w:hAnsi="Times New Roman"/>
          <w:sz w:val="28"/>
          <w:szCs w:val="28"/>
        </w:rPr>
        <w:t>.</w:t>
      </w:r>
    </w:p>
    <w:p w:rsidR="004B70BF" w:rsidRPr="00EF3D05" w:rsidRDefault="004B70BF" w:rsidP="003A0447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01450E" w:rsidRDefault="004B70BF" w:rsidP="00F84031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Раздел 2 «</w:t>
      </w:r>
      <w:r w:rsidRPr="0001450E">
        <w:rPr>
          <w:rFonts w:ascii="Times New Roman" w:hAnsi="Times New Roman"/>
          <w:i/>
          <w:sz w:val="28"/>
          <w:szCs w:val="28"/>
        </w:rPr>
        <w:t>Финансовые активы»</w:t>
      </w:r>
    </w:p>
    <w:p w:rsidR="004B70BF" w:rsidRPr="0001450E" w:rsidRDefault="004B70BF" w:rsidP="006E11F2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C604D" w:rsidRDefault="004B70BF" w:rsidP="00604FB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450E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</w:t>
      </w:r>
      <w:r w:rsidR="002F6559">
        <w:rPr>
          <w:rFonts w:ascii="Times New Roman" w:hAnsi="Times New Roman"/>
          <w:sz w:val="28"/>
          <w:szCs w:val="28"/>
        </w:rPr>
        <w:t>ь</w:t>
      </w:r>
      <w:r w:rsidR="00F460CA">
        <w:rPr>
          <w:rFonts w:ascii="Times New Roman" w:hAnsi="Times New Roman"/>
          <w:sz w:val="28"/>
          <w:szCs w:val="28"/>
        </w:rPr>
        <w:t>ного казначейства» на 01.01.202</w:t>
      </w:r>
      <w:r w:rsidR="00791C41">
        <w:rPr>
          <w:rFonts w:ascii="Times New Roman" w:hAnsi="Times New Roman"/>
          <w:sz w:val="28"/>
          <w:szCs w:val="28"/>
        </w:rPr>
        <w:t>4</w:t>
      </w:r>
      <w:r w:rsidR="00505141" w:rsidRPr="0001450E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01450E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F460CA">
        <w:rPr>
          <w:rFonts w:ascii="Times New Roman" w:hAnsi="Times New Roman"/>
          <w:sz w:val="28"/>
          <w:szCs w:val="28"/>
        </w:rPr>
        <w:t>й обл</w:t>
      </w:r>
      <w:r w:rsidR="001133DF">
        <w:rPr>
          <w:rFonts w:ascii="Times New Roman" w:hAnsi="Times New Roman"/>
          <w:sz w:val="28"/>
          <w:szCs w:val="28"/>
        </w:rPr>
        <w:t>асти на последнюю дату 202</w:t>
      </w:r>
      <w:r w:rsidR="00791C41">
        <w:rPr>
          <w:rFonts w:ascii="Times New Roman" w:hAnsi="Times New Roman"/>
          <w:sz w:val="28"/>
          <w:szCs w:val="28"/>
        </w:rPr>
        <w:t>3</w:t>
      </w:r>
      <w:r w:rsidRPr="0001450E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муниципальног</w:t>
      </w:r>
      <w:r w:rsidR="00505141" w:rsidRPr="0001450E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505141" w:rsidRPr="0001450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01450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 </w:t>
      </w:r>
      <w:r w:rsidR="00604FBC">
        <w:rPr>
          <w:rFonts w:ascii="Times New Roman" w:hAnsi="Times New Roman"/>
          <w:sz w:val="28"/>
          <w:szCs w:val="28"/>
        </w:rPr>
        <w:t>01.01.202</w:t>
      </w:r>
      <w:r w:rsidR="00791C41">
        <w:rPr>
          <w:rFonts w:ascii="Times New Roman" w:hAnsi="Times New Roman"/>
          <w:sz w:val="28"/>
          <w:szCs w:val="28"/>
        </w:rPr>
        <w:t>3</w:t>
      </w:r>
      <w:r w:rsidR="00497A0B" w:rsidRPr="0001450E">
        <w:rPr>
          <w:rFonts w:ascii="Times New Roman" w:hAnsi="Times New Roman"/>
          <w:sz w:val="28"/>
          <w:szCs w:val="28"/>
        </w:rPr>
        <w:t xml:space="preserve"> года со</w:t>
      </w:r>
      <w:r w:rsidR="00FE2DA5" w:rsidRPr="0001450E">
        <w:rPr>
          <w:rFonts w:ascii="Times New Roman" w:hAnsi="Times New Roman"/>
          <w:sz w:val="28"/>
          <w:szCs w:val="28"/>
        </w:rPr>
        <w:t>ставляет</w:t>
      </w:r>
      <w:r w:rsidR="00604FBC">
        <w:rPr>
          <w:rFonts w:ascii="Times New Roman" w:hAnsi="Times New Roman"/>
          <w:sz w:val="28"/>
          <w:szCs w:val="28"/>
        </w:rPr>
        <w:t xml:space="preserve"> </w:t>
      </w:r>
      <w:r w:rsidR="00791C41">
        <w:rPr>
          <w:rFonts w:ascii="Times New Roman" w:hAnsi="Times New Roman"/>
          <w:sz w:val="28"/>
          <w:szCs w:val="28"/>
        </w:rPr>
        <w:t>48 306 584</w:t>
      </w:r>
      <w:r w:rsidR="00705B80" w:rsidRPr="0001450E">
        <w:rPr>
          <w:rFonts w:ascii="Times New Roman" w:hAnsi="Times New Roman"/>
          <w:sz w:val="28"/>
          <w:szCs w:val="28"/>
        </w:rPr>
        <w:t xml:space="preserve"> рубл</w:t>
      </w:r>
      <w:r w:rsidR="00705B80">
        <w:rPr>
          <w:rFonts w:ascii="Times New Roman" w:hAnsi="Times New Roman"/>
          <w:sz w:val="28"/>
          <w:szCs w:val="28"/>
        </w:rPr>
        <w:t xml:space="preserve">ей </w:t>
      </w:r>
      <w:r w:rsidR="00791C41">
        <w:rPr>
          <w:rFonts w:ascii="Times New Roman" w:hAnsi="Times New Roman"/>
          <w:sz w:val="28"/>
          <w:szCs w:val="28"/>
        </w:rPr>
        <w:t>68</w:t>
      </w:r>
      <w:r w:rsidR="00705B80">
        <w:rPr>
          <w:rFonts w:ascii="Times New Roman" w:hAnsi="Times New Roman"/>
          <w:sz w:val="28"/>
          <w:szCs w:val="28"/>
        </w:rPr>
        <w:t xml:space="preserve"> копеек</w:t>
      </w:r>
      <w:r w:rsidR="00FE2DA5" w:rsidRPr="0001450E">
        <w:rPr>
          <w:rFonts w:ascii="Times New Roman" w:hAnsi="Times New Roman"/>
          <w:sz w:val="28"/>
          <w:szCs w:val="28"/>
        </w:rPr>
        <w:t xml:space="preserve">, </w:t>
      </w:r>
      <w:r w:rsidR="00497A0B" w:rsidRPr="0001450E">
        <w:rPr>
          <w:rFonts w:ascii="Times New Roman" w:hAnsi="Times New Roman"/>
          <w:sz w:val="28"/>
          <w:szCs w:val="28"/>
        </w:rPr>
        <w:t xml:space="preserve">на </w:t>
      </w:r>
      <w:r w:rsidRPr="0001450E">
        <w:rPr>
          <w:rFonts w:ascii="Times New Roman" w:hAnsi="Times New Roman"/>
          <w:sz w:val="28"/>
          <w:szCs w:val="28"/>
        </w:rPr>
        <w:t>0</w:t>
      </w:r>
      <w:r w:rsidR="00F460CA">
        <w:rPr>
          <w:rFonts w:ascii="Times New Roman" w:hAnsi="Times New Roman"/>
          <w:sz w:val="28"/>
          <w:szCs w:val="28"/>
        </w:rPr>
        <w:t>1.01.202</w:t>
      </w:r>
      <w:r w:rsidR="00791C41">
        <w:rPr>
          <w:rFonts w:ascii="Times New Roman" w:hAnsi="Times New Roman"/>
          <w:sz w:val="28"/>
          <w:szCs w:val="28"/>
        </w:rPr>
        <w:t>4</w:t>
      </w:r>
      <w:r w:rsidR="00FE2DA5" w:rsidRPr="0001450E">
        <w:rPr>
          <w:rFonts w:ascii="Times New Roman" w:hAnsi="Times New Roman"/>
          <w:sz w:val="28"/>
          <w:szCs w:val="28"/>
        </w:rPr>
        <w:t xml:space="preserve"> года</w:t>
      </w:r>
      <w:r w:rsidR="00791C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1D8D">
        <w:rPr>
          <w:rFonts w:ascii="Times New Roman" w:hAnsi="Times New Roman"/>
          <w:sz w:val="28"/>
          <w:szCs w:val="28"/>
        </w:rPr>
        <w:t xml:space="preserve">-  </w:t>
      </w:r>
      <w:r w:rsidR="00791C41">
        <w:rPr>
          <w:rFonts w:ascii="Times New Roman" w:hAnsi="Times New Roman"/>
          <w:sz w:val="28"/>
          <w:szCs w:val="28"/>
        </w:rPr>
        <w:t>38</w:t>
      </w:r>
      <w:proofErr w:type="gramEnd"/>
      <w:r w:rsidR="00791C41">
        <w:rPr>
          <w:rFonts w:ascii="Times New Roman" w:hAnsi="Times New Roman"/>
          <w:sz w:val="28"/>
          <w:szCs w:val="28"/>
        </w:rPr>
        <w:t> 890 355</w:t>
      </w:r>
      <w:r w:rsidR="00705B80">
        <w:rPr>
          <w:rFonts w:ascii="Times New Roman" w:hAnsi="Times New Roman"/>
          <w:sz w:val="28"/>
          <w:szCs w:val="28"/>
        </w:rPr>
        <w:t xml:space="preserve"> рубля </w:t>
      </w:r>
      <w:r w:rsidR="00791C41">
        <w:rPr>
          <w:rFonts w:ascii="Times New Roman" w:hAnsi="Times New Roman"/>
          <w:sz w:val="28"/>
          <w:szCs w:val="28"/>
        </w:rPr>
        <w:t>93</w:t>
      </w:r>
      <w:r w:rsidR="00705B80">
        <w:rPr>
          <w:rFonts w:ascii="Times New Roman" w:hAnsi="Times New Roman"/>
          <w:sz w:val="28"/>
          <w:szCs w:val="28"/>
        </w:rPr>
        <w:t xml:space="preserve"> копе</w:t>
      </w:r>
      <w:r w:rsidR="00791C41">
        <w:rPr>
          <w:rFonts w:ascii="Times New Roman" w:hAnsi="Times New Roman"/>
          <w:sz w:val="28"/>
          <w:szCs w:val="28"/>
        </w:rPr>
        <w:t>йки</w:t>
      </w:r>
      <w:r w:rsidR="00705B80">
        <w:rPr>
          <w:rFonts w:ascii="Times New Roman" w:hAnsi="Times New Roman"/>
          <w:sz w:val="28"/>
          <w:szCs w:val="28"/>
        </w:rPr>
        <w:t>.</w:t>
      </w:r>
      <w:r w:rsidR="00911D8D">
        <w:rPr>
          <w:rFonts w:ascii="Times New Roman" w:hAnsi="Times New Roman"/>
          <w:sz w:val="28"/>
          <w:szCs w:val="28"/>
        </w:rPr>
        <w:t xml:space="preserve">            </w:t>
      </w:r>
      <w:r w:rsidR="00FE2DA5" w:rsidRPr="0001450E">
        <w:rPr>
          <w:rFonts w:ascii="Times New Roman" w:hAnsi="Times New Roman"/>
          <w:sz w:val="28"/>
          <w:szCs w:val="28"/>
        </w:rPr>
        <w:t xml:space="preserve"> </w:t>
      </w:r>
    </w:p>
    <w:p w:rsidR="002D0B7B" w:rsidRPr="0001450E" w:rsidRDefault="00BD4D7D" w:rsidP="00EA13E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</w:t>
      </w:r>
      <w:r w:rsidR="002D0B7B">
        <w:rPr>
          <w:rFonts w:ascii="Times New Roman" w:hAnsi="Times New Roman"/>
          <w:sz w:val="28"/>
          <w:szCs w:val="28"/>
        </w:rPr>
        <w:t xml:space="preserve">торская задолженность по доходам на начало года составила  </w:t>
      </w:r>
      <w:r w:rsidR="00B11405">
        <w:rPr>
          <w:rFonts w:ascii="Times New Roman" w:hAnsi="Times New Roman"/>
          <w:sz w:val="28"/>
          <w:szCs w:val="28"/>
        </w:rPr>
        <w:t xml:space="preserve">    </w:t>
      </w:r>
      <w:r w:rsidR="00705B80">
        <w:rPr>
          <w:rFonts w:ascii="Times New Roman" w:hAnsi="Times New Roman"/>
          <w:sz w:val="28"/>
          <w:szCs w:val="28"/>
        </w:rPr>
        <w:t xml:space="preserve">                     </w:t>
      </w:r>
      <w:r w:rsidR="00B11405">
        <w:rPr>
          <w:rFonts w:ascii="Times New Roman" w:hAnsi="Times New Roman"/>
          <w:sz w:val="28"/>
          <w:szCs w:val="28"/>
        </w:rPr>
        <w:t xml:space="preserve"> </w:t>
      </w:r>
      <w:r w:rsidR="002D0B7B">
        <w:rPr>
          <w:rFonts w:ascii="Times New Roman" w:hAnsi="Times New Roman"/>
          <w:sz w:val="28"/>
          <w:szCs w:val="28"/>
        </w:rPr>
        <w:t xml:space="preserve">  </w:t>
      </w:r>
      <w:r w:rsidR="00C457D5">
        <w:rPr>
          <w:rFonts w:ascii="Times New Roman" w:hAnsi="Times New Roman"/>
          <w:sz w:val="28"/>
          <w:szCs w:val="28"/>
        </w:rPr>
        <w:lastRenderedPageBreak/>
        <w:t xml:space="preserve">39 966 </w:t>
      </w:r>
      <w:proofErr w:type="gramStart"/>
      <w:r w:rsidR="00C457D5">
        <w:rPr>
          <w:rFonts w:ascii="Times New Roman" w:hAnsi="Times New Roman"/>
          <w:sz w:val="28"/>
          <w:szCs w:val="28"/>
        </w:rPr>
        <w:t>776</w:t>
      </w:r>
      <w:r w:rsidR="00705B80">
        <w:rPr>
          <w:rFonts w:ascii="Times New Roman" w:hAnsi="Times New Roman"/>
          <w:sz w:val="28"/>
          <w:szCs w:val="28"/>
        </w:rPr>
        <w:t xml:space="preserve"> </w:t>
      </w:r>
      <w:r w:rsidR="00B11405">
        <w:rPr>
          <w:rFonts w:ascii="Times New Roman" w:hAnsi="Times New Roman"/>
          <w:sz w:val="28"/>
          <w:szCs w:val="28"/>
        </w:rPr>
        <w:t xml:space="preserve"> рубл</w:t>
      </w:r>
      <w:r w:rsidR="00705B80">
        <w:rPr>
          <w:rFonts w:ascii="Times New Roman" w:hAnsi="Times New Roman"/>
          <w:sz w:val="28"/>
          <w:szCs w:val="28"/>
        </w:rPr>
        <w:t>ей</w:t>
      </w:r>
      <w:proofErr w:type="gramEnd"/>
      <w:r w:rsidR="00B11405">
        <w:rPr>
          <w:rFonts w:ascii="Times New Roman" w:hAnsi="Times New Roman"/>
          <w:sz w:val="28"/>
          <w:szCs w:val="28"/>
        </w:rPr>
        <w:t xml:space="preserve"> </w:t>
      </w:r>
      <w:r w:rsidR="00C457D5">
        <w:rPr>
          <w:rFonts w:ascii="Times New Roman" w:hAnsi="Times New Roman"/>
          <w:sz w:val="28"/>
          <w:szCs w:val="28"/>
        </w:rPr>
        <w:t>40</w:t>
      </w:r>
      <w:r w:rsidR="00B11405">
        <w:rPr>
          <w:rFonts w:ascii="Times New Roman" w:hAnsi="Times New Roman"/>
          <w:sz w:val="28"/>
          <w:szCs w:val="28"/>
        </w:rPr>
        <w:t xml:space="preserve"> копе</w:t>
      </w:r>
      <w:r w:rsidR="00705B80">
        <w:rPr>
          <w:rFonts w:ascii="Times New Roman" w:hAnsi="Times New Roman"/>
          <w:sz w:val="28"/>
          <w:szCs w:val="28"/>
        </w:rPr>
        <w:t>ек</w:t>
      </w:r>
      <w:r w:rsidR="00F66AAE">
        <w:rPr>
          <w:rFonts w:ascii="Times New Roman" w:hAnsi="Times New Roman"/>
          <w:sz w:val="28"/>
          <w:szCs w:val="28"/>
        </w:rPr>
        <w:t xml:space="preserve">, на конец года </w:t>
      </w:r>
      <w:r w:rsidR="00EA13EA">
        <w:rPr>
          <w:rFonts w:ascii="Times New Roman" w:hAnsi="Times New Roman"/>
          <w:sz w:val="28"/>
          <w:szCs w:val="28"/>
        </w:rPr>
        <w:t>38 890 355</w:t>
      </w:r>
      <w:r w:rsidR="00F460CA">
        <w:rPr>
          <w:rFonts w:ascii="Times New Roman" w:hAnsi="Times New Roman"/>
          <w:sz w:val="28"/>
          <w:szCs w:val="28"/>
        </w:rPr>
        <w:t xml:space="preserve"> рубл</w:t>
      </w:r>
      <w:r w:rsidR="00705B80">
        <w:rPr>
          <w:rFonts w:ascii="Times New Roman" w:hAnsi="Times New Roman"/>
          <w:sz w:val="28"/>
          <w:szCs w:val="28"/>
        </w:rPr>
        <w:t>ей</w:t>
      </w:r>
      <w:r w:rsidR="00F460CA">
        <w:rPr>
          <w:rFonts w:ascii="Times New Roman" w:hAnsi="Times New Roman"/>
          <w:sz w:val="28"/>
          <w:szCs w:val="28"/>
        </w:rPr>
        <w:t xml:space="preserve"> </w:t>
      </w:r>
      <w:r w:rsidR="00EA13EA">
        <w:rPr>
          <w:rFonts w:ascii="Times New Roman" w:hAnsi="Times New Roman"/>
          <w:sz w:val="28"/>
          <w:szCs w:val="28"/>
        </w:rPr>
        <w:t>93</w:t>
      </w:r>
      <w:r w:rsidR="00124740">
        <w:rPr>
          <w:rFonts w:ascii="Times New Roman" w:hAnsi="Times New Roman"/>
          <w:sz w:val="28"/>
          <w:szCs w:val="28"/>
        </w:rPr>
        <w:t xml:space="preserve"> копе</w:t>
      </w:r>
      <w:r w:rsidR="00EA13EA">
        <w:rPr>
          <w:rFonts w:ascii="Times New Roman" w:hAnsi="Times New Roman"/>
          <w:sz w:val="28"/>
          <w:szCs w:val="28"/>
        </w:rPr>
        <w:t>йки</w:t>
      </w:r>
      <w:r>
        <w:rPr>
          <w:rFonts w:ascii="Times New Roman" w:hAnsi="Times New Roman"/>
          <w:sz w:val="28"/>
          <w:szCs w:val="28"/>
        </w:rPr>
        <w:t>.</w:t>
      </w:r>
    </w:p>
    <w:p w:rsidR="004B70BF" w:rsidRPr="0001450E" w:rsidRDefault="004B70BF" w:rsidP="006E11F2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01450E" w:rsidRDefault="004B70BF" w:rsidP="00F164B8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01450E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8C604D" w:rsidRPr="00EF3D05" w:rsidRDefault="008C604D" w:rsidP="00F164B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C3EB3" w:rsidRPr="005D5B28" w:rsidRDefault="00FA4B12" w:rsidP="003F15C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</w:t>
      </w:r>
      <w:r w:rsidR="00EA13EA">
        <w:rPr>
          <w:rFonts w:ascii="Times New Roman" w:hAnsi="Times New Roman"/>
          <w:sz w:val="28"/>
          <w:szCs w:val="28"/>
        </w:rPr>
        <w:t>3</w:t>
      </w:r>
      <w:r w:rsidR="002C3EB3" w:rsidRPr="005D5B28">
        <w:rPr>
          <w:rFonts w:ascii="Times New Roman" w:hAnsi="Times New Roman"/>
          <w:sz w:val="28"/>
          <w:szCs w:val="28"/>
        </w:rPr>
        <w:t xml:space="preserve"> года остаток по счету 020500000 «Расчеты по доходам»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B28">
        <w:rPr>
          <w:rFonts w:ascii="Times New Roman" w:hAnsi="Times New Roman"/>
          <w:sz w:val="28"/>
          <w:szCs w:val="28"/>
        </w:rPr>
        <w:t xml:space="preserve">– </w:t>
      </w:r>
      <w:r w:rsidR="002A1508">
        <w:rPr>
          <w:rFonts w:ascii="Times New Roman" w:hAnsi="Times New Roman"/>
          <w:sz w:val="28"/>
          <w:szCs w:val="28"/>
        </w:rPr>
        <w:t>1 811 518</w:t>
      </w:r>
      <w:r w:rsidR="002F7505" w:rsidRPr="005D5B28">
        <w:rPr>
          <w:rFonts w:ascii="Times New Roman" w:hAnsi="Times New Roman"/>
          <w:sz w:val="28"/>
          <w:szCs w:val="28"/>
        </w:rPr>
        <w:t xml:space="preserve"> рублей</w:t>
      </w:r>
      <w:r w:rsidR="002F7505">
        <w:rPr>
          <w:rFonts w:ascii="Times New Roman" w:hAnsi="Times New Roman"/>
          <w:sz w:val="28"/>
          <w:szCs w:val="28"/>
        </w:rPr>
        <w:t xml:space="preserve"> </w:t>
      </w:r>
      <w:r w:rsidR="004908FC">
        <w:rPr>
          <w:rFonts w:ascii="Times New Roman" w:hAnsi="Times New Roman"/>
          <w:sz w:val="28"/>
          <w:szCs w:val="28"/>
        </w:rPr>
        <w:t>37</w:t>
      </w:r>
      <w:r w:rsidR="002F7505" w:rsidRPr="005D5B28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, по состоянию на                   01.01.202</w:t>
      </w:r>
      <w:r w:rsidR="003F15CA">
        <w:rPr>
          <w:rFonts w:ascii="Times New Roman" w:hAnsi="Times New Roman"/>
          <w:sz w:val="28"/>
          <w:szCs w:val="28"/>
        </w:rPr>
        <w:t>4</w:t>
      </w:r>
      <w:r w:rsidR="002C3EB3" w:rsidRPr="005D5B28">
        <w:rPr>
          <w:rFonts w:ascii="Times New Roman" w:hAnsi="Times New Roman"/>
          <w:sz w:val="28"/>
          <w:szCs w:val="28"/>
        </w:rPr>
        <w:t xml:space="preserve"> года – </w:t>
      </w:r>
      <w:r w:rsidR="003F15CA">
        <w:rPr>
          <w:rFonts w:ascii="Times New Roman" w:hAnsi="Times New Roman"/>
          <w:sz w:val="28"/>
          <w:szCs w:val="28"/>
        </w:rPr>
        <w:t xml:space="preserve">122 283 </w:t>
      </w:r>
      <w:r w:rsidR="002C3EB3" w:rsidRPr="005D5B28">
        <w:rPr>
          <w:rFonts w:ascii="Times New Roman" w:hAnsi="Times New Roman"/>
          <w:sz w:val="28"/>
          <w:szCs w:val="28"/>
        </w:rPr>
        <w:t>рубл</w:t>
      </w:r>
      <w:r w:rsidR="003F15CA">
        <w:rPr>
          <w:rFonts w:ascii="Times New Roman" w:hAnsi="Times New Roman"/>
          <w:sz w:val="28"/>
          <w:szCs w:val="28"/>
        </w:rPr>
        <w:t>я</w:t>
      </w:r>
      <w:r w:rsidR="00BD4D7D">
        <w:rPr>
          <w:rFonts w:ascii="Times New Roman" w:hAnsi="Times New Roman"/>
          <w:sz w:val="28"/>
          <w:szCs w:val="28"/>
        </w:rPr>
        <w:t xml:space="preserve"> </w:t>
      </w:r>
      <w:r w:rsidR="003F15CA">
        <w:rPr>
          <w:rFonts w:ascii="Times New Roman" w:hAnsi="Times New Roman"/>
          <w:sz w:val="28"/>
          <w:szCs w:val="28"/>
        </w:rPr>
        <w:t>81</w:t>
      </w:r>
      <w:r w:rsidR="002C3EB3" w:rsidRPr="005D5B28">
        <w:rPr>
          <w:rFonts w:ascii="Times New Roman" w:hAnsi="Times New Roman"/>
          <w:sz w:val="28"/>
          <w:szCs w:val="28"/>
        </w:rPr>
        <w:t xml:space="preserve"> копе</w:t>
      </w:r>
      <w:r w:rsidR="003F15CA">
        <w:rPr>
          <w:rFonts w:ascii="Times New Roman" w:hAnsi="Times New Roman"/>
          <w:sz w:val="28"/>
          <w:szCs w:val="28"/>
        </w:rPr>
        <w:t>йка</w:t>
      </w:r>
      <w:r w:rsidR="002C3EB3" w:rsidRPr="005D5B28">
        <w:rPr>
          <w:rFonts w:ascii="Times New Roman" w:hAnsi="Times New Roman"/>
          <w:sz w:val="28"/>
          <w:szCs w:val="28"/>
        </w:rPr>
        <w:t>.</w:t>
      </w:r>
    </w:p>
    <w:p w:rsidR="004B70BF" w:rsidRPr="009E01C3" w:rsidRDefault="004B70BF" w:rsidP="00F164B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01C3">
        <w:rPr>
          <w:rFonts w:ascii="Times New Roman" w:hAnsi="Times New Roman"/>
          <w:sz w:val="28"/>
          <w:szCs w:val="28"/>
        </w:rPr>
        <w:t>На счетах 030200000 «Расчеты по принятым обязательствам», 030300000 «Расчеты по платежам в бюджеты</w:t>
      </w:r>
      <w:r w:rsidR="008462F0" w:rsidRPr="009E01C3">
        <w:rPr>
          <w:rFonts w:ascii="Times New Roman" w:hAnsi="Times New Roman"/>
          <w:sz w:val="28"/>
          <w:szCs w:val="28"/>
        </w:rPr>
        <w:t>»</w:t>
      </w:r>
      <w:r w:rsidRPr="009E01C3">
        <w:rPr>
          <w:rFonts w:ascii="Times New Roman" w:hAnsi="Times New Roman"/>
          <w:sz w:val="28"/>
          <w:szCs w:val="28"/>
        </w:rPr>
        <w:t xml:space="preserve"> и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4B70BF" w:rsidRPr="00555A4E" w:rsidRDefault="004B70BF" w:rsidP="007C344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55A4E">
        <w:rPr>
          <w:rFonts w:ascii="Times New Roman" w:hAnsi="Times New Roman"/>
          <w:sz w:val="28"/>
          <w:szCs w:val="28"/>
        </w:rPr>
        <w:t>Задолженность по данным пла</w:t>
      </w:r>
      <w:r w:rsidR="00FA4B12">
        <w:rPr>
          <w:rFonts w:ascii="Times New Roman" w:hAnsi="Times New Roman"/>
          <w:sz w:val="28"/>
          <w:szCs w:val="28"/>
        </w:rPr>
        <w:t>тежам по состоянию на 01.01.202</w:t>
      </w:r>
      <w:r w:rsidR="003F15CA">
        <w:rPr>
          <w:rFonts w:ascii="Times New Roman" w:hAnsi="Times New Roman"/>
          <w:sz w:val="28"/>
          <w:szCs w:val="28"/>
        </w:rPr>
        <w:t>3</w:t>
      </w:r>
      <w:r w:rsidRPr="00555A4E">
        <w:rPr>
          <w:rFonts w:ascii="Times New Roman" w:hAnsi="Times New Roman"/>
          <w:sz w:val="28"/>
          <w:szCs w:val="28"/>
        </w:rPr>
        <w:t xml:space="preserve"> года </w:t>
      </w:r>
      <w:r w:rsidR="00FA4B12">
        <w:rPr>
          <w:rFonts w:ascii="Times New Roman" w:hAnsi="Times New Roman"/>
          <w:sz w:val="28"/>
          <w:szCs w:val="28"/>
        </w:rPr>
        <w:t>и на 01.01.202</w:t>
      </w:r>
      <w:r w:rsidR="003F15CA">
        <w:rPr>
          <w:rFonts w:ascii="Times New Roman" w:hAnsi="Times New Roman"/>
          <w:sz w:val="28"/>
          <w:szCs w:val="28"/>
        </w:rPr>
        <w:t>4</w:t>
      </w:r>
      <w:r w:rsidR="007D4107" w:rsidRPr="00555A4E">
        <w:rPr>
          <w:rFonts w:ascii="Times New Roman" w:hAnsi="Times New Roman"/>
          <w:sz w:val="28"/>
          <w:szCs w:val="28"/>
        </w:rPr>
        <w:t xml:space="preserve"> года </w:t>
      </w:r>
      <w:r w:rsidRPr="00555A4E">
        <w:rPr>
          <w:rFonts w:ascii="Times New Roman" w:hAnsi="Times New Roman"/>
          <w:sz w:val="28"/>
          <w:szCs w:val="28"/>
        </w:rPr>
        <w:t>отсутствует.</w:t>
      </w:r>
    </w:p>
    <w:p w:rsidR="00694950" w:rsidRPr="00EF3D05" w:rsidRDefault="00694950" w:rsidP="007C3447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D3EF1" w:rsidRPr="00EF3D05" w:rsidRDefault="009D3EF1" w:rsidP="006E50D1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6E50D1" w:rsidRPr="0051190A" w:rsidRDefault="006E50D1" w:rsidP="006E50D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8676FE" w:rsidRPr="0051190A" w:rsidRDefault="00BF5E00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190A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51190A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51190A">
        <w:rPr>
          <w:rFonts w:ascii="Times New Roman" w:hAnsi="Times New Roman"/>
          <w:sz w:val="28"/>
          <w:szCs w:val="28"/>
        </w:rPr>
        <w:t>по</w:t>
      </w:r>
      <w:r w:rsidR="00D40A11" w:rsidRPr="0051190A">
        <w:rPr>
          <w:rFonts w:ascii="Times New Roman" w:hAnsi="Times New Roman"/>
          <w:sz w:val="28"/>
          <w:szCs w:val="28"/>
        </w:rPr>
        <w:t xml:space="preserve"> состоянию на </w:t>
      </w:r>
      <w:r w:rsidR="000A20A2">
        <w:rPr>
          <w:rFonts w:ascii="Times New Roman" w:hAnsi="Times New Roman"/>
          <w:sz w:val="28"/>
          <w:szCs w:val="28"/>
        </w:rPr>
        <w:t xml:space="preserve">           </w:t>
      </w:r>
      <w:r w:rsidR="00FA4B12">
        <w:rPr>
          <w:rFonts w:ascii="Times New Roman" w:hAnsi="Times New Roman"/>
          <w:sz w:val="28"/>
          <w:szCs w:val="28"/>
        </w:rPr>
        <w:t>01 января 202</w:t>
      </w:r>
      <w:r w:rsidR="003F15CA">
        <w:rPr>
          <w:rFonts w:ascii="Times New Roman" w:hAnsi="Times New Roman"/>
          <w:sz w:val="28"/>
          <w:szCs w:val="28"/>
        </w:rPr>
        <w:t>4</w:t>
      </w:r>
      <w:r w:rsidR="009D1E0B" w:rsidRPr="0051190A">
        <w:rPr>
          <w:rFonts w:ascii="Times New Roman" w:hAnsi="Times New Roman"/>
          <w:sz w:val="28"/>
          <w:szCs w:val="28"/>
        </w:rPr>
        <w:t xml:space="preserve"> года.</w:t>
      </w:r>
    </w:p>
    <w:p w:rsidR="00EC520A" w:rsidRPr="00EF3D05" w:rsidRDefault="00EC520A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C763D" w:rsidRPr="00EF3D05" w:rsidRDefault="00DC6078" w:rsidP="0051190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О</w:t>
      </w:r>
      <w:r w:rsidR="007C763D" w:rsidRPr="00EF3D05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EF3D05" w:rsidRDefault="008B539E" w:rsidP="0051190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46A17" w:rsidRPr="00EB3919" w:rsidRDefault="008B539E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919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EB3919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EB3919">
        <w:rPr>
          <w:rFonts w:ascii="Times New Roman" w:hAnsi="Times New Roman"/>
          <w:sz w:val="28"/>
          <w:szCs w:val="28"/>
        </w:rPr>
        <w:t>ипа</w:t>
      </w:r>
      <w:r w:rsidR="002156FD" w:rsidRPr="00EB3919">
        <w:rPr>
          <w:rFonts w:ascii="Times New Roman" w:hAnsi="Times New Roman"/>
          <w:sz w:val="28"/>
          <w:szCs w:val="28"/>
        </w:rPr>
        <w:t>льного образования «</w:t>
      </w:r>
      <w:proofErr w:type="spellStart"/>
      <w:r w:rsidR="00EC520A" w:rsidRPr="00EB3919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F4566A" w:rsidRPr="00EB3919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F80EA6" w:rsidRPr="00EB3919">
        <w:rPr>
          <w:rFonts w:ascii="Times New Roman" w:hAnsi="Times New Roman"/>
          <w:sz w:val="28"/>
          <w:szCs w:val="28"/>
        </w:rPr>
        <w:t xml:space="preserve"> района </w:t>
      </w:r>
      <w:r w:rsidR="00F4566A" w:rsidRPr="00EB3919">
        <w:rPr>
          <w:rFonts w:ascii="Times New Roman" w:hAnsi="Times New Roman"/>
          <w:sz w:val="28"/>
          <w:szCs w:val="28"/>
        </w:rPr>
        <w:t xml:space="preserve">Курской области осуществляется </w:t>
      </w:r>
      <w:r w:rsidR="00A52766" w:rsidRPr="00EB3919">
        <w:rPr>
          <w:rFonts w:ascii="Times New Roman" w:hAnsi="Times New Roman"/>
          <w:sz w:val="28"/>
          <w:szCs w:val="28"/>
        </w:rPr>
        <w:t>в соответствии</w:t>
      </w:r>
      <w:r w:rsidR="00246A17" w:rsidRPr="00EB3919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EC520A" w:rsidRPr="00EB3919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EB3919">
        <w:rPr>
          <w:rFonts w:ascii="Times New Roman" w:hAnsi="Times New Roman"/>
          <w:sz w:val="28"/>
          <w:szCs w:val="28"/>
        </w:rPr>
        <w:t xml:space="preserve"> Управл</w:t>
      </w:r>
      <w:r w:rsidR="00EC520A" w:rsidRPr="00EB3919">
        <w:rPr>
          <w:rFonts w:ascii="Times New Roman" w:hAnsi="Times New Roman"/>
          <w:sz w:val="28"/>
          <w:szCs w:val="28"/>
        </w:rPr>
        <w:t>ением Федерального казначейства</w:t>
      </w:r>
      <w:r w:rsidR="00246A17" w:rsidRPr="00EB3919">
        <w:rPr>
          <w:rFonts w:ascii="Times New Roman" w:hAnsi="Times New Roman"/>
          <w:sz w:val="28"/>
          <w:szCs w:val="28"/>
        </w:rPr>
        <w:t xml:space="preserve"> по Курской области отдельных функций по исполнению бюджета муниципального образования «</w:t>
      </w:r>
      <w:proofErr w:type="spellStart"/>
      <w:r w:rsidR="003D7004" w:rsidRPr="00EB3919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3D7004" w:rsidRPr="00EB3919">
        <w:rPr>
          <w:rFonts w:ascii="Times New Roman" w:hAnsi="Times New Roman"/>
          <w:sz w:val="28"/>
          <w:szCs w:val="28"/>
        </w:rPr>
        <w:t xml:space="preserve"> </w:t>
      </w:r>
      <w:r w:rsidR="00246A17" w:rsidRPr="00EB3919">
        <w:rPr>
          <w:rFonts w:ascii="Times New Roman" w:hAnsi="Times New Roman"/>
          <w:sz w:val="28"/>
          <w:szCs w:val="28"/>
        </w:rPr>
        <w:t xml:space="preserve">сельсовет» Дмитриевского района Курской области при кассовом обслуживании исполнения бюджета </w:t>
      </w:r>
      <w:r w:rsidR="00B2459E" w:rsidRPr="00EB3919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EB3919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1F5C34" w:rsidRDefault="00246A17" w:rsidP="0051190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919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1F5C34">
        <w:rPr>
          <w:rFonts w:ascii="Times New Roman" w:hAnsi="Times New Roman"/>
          <w:sz w:val="28"/>
          <w:szCs w:val="28"/>
        </w:rPr>
        <w:t xml:space="preserve"> </w:t>
      </w:r>
      <w:r w:rsidR="00F460CA">
        <w:rPr>
          <w:rFonts w:ascii="Times New Roman" w:hAnsi="Times New Roman"/>
          <w:bCs/>
          <w:sz w:val="28"/>
          <w:szCs w:val="28"/>
        </w:rPr>
        <w:t>03231643386084324400</w:t>
      </w:r>
      <w:r w:rsidR="001F5C34" w:rsidRPr="001F5C34">
        <w:rPr>
          <w:rFonts w:ascii="Times New Roman" w:hAnsi="Times New Roman"/>
          <w:bCs/>
          <w:sz w:val="28"/>
          <w:szCs w:val="28"/>
        </w:rPr>
        <w:t xml:space="preserve">  </w:t>
      </w:r>
      <w:r w:rsidR="008979E3" w:rsidRPr="001F5C34">
        <w:rPr>
          <w:rFonts w:ascii="Times New Roman" w:hAnsi="Times New Roman"/>
          <w:sz w:val="28"/>
          <w:szCs w:val="28"/>
        </w:rPr>
        <w:t xml:space="preserve"> </w:t>
      </w:r>
      <w:r w:rsidR="001F5C34" w:rsidRPr="001F5C34">
        <w:rPr>
          <w:rFonts w:ascii="Times New Roman" w:hAnsi="Times New Roman"/>
          <w:sz w:val="28"/>
          <w:szCs w:val="28"/>
        </w:rPr>
        <w:t xml:space="preserve">открытом в Отделении </w:t>
      </w:r>
      <w:r w:rsidR="000A20A2" w:rsidRPr="001F5C34">
        <w:rPr>
          <w:rFonts w:ascii="Times New Roman" w:hAnsi="Times New Roman"/>
          <w:sz w:val="28"/>
          <w:szCs w:val="28"/>
        </w:rPr>
        <w:t xml:space="preserve"> Курск</w:t>
      </w:r>
      <w:r w:rsidR="001F5C34" w:rsidRPr="001F5C34">
        <w:rPr>
          <w:rFonts w:ascii="Times New Roman" w:hAnsi="Times New Roman"/>
          <w:sz w:val="28"/>
          <w:szCs w:val="28"/>
        </w:rPr>
        <w:t xml:space="preserve"> </w:t>
      </w:r>
      <w:r w:rsidR="00092464">
        <w:rPr>
          <w:rFonts w:ascii="Times New Roman" w:hAnsi="Times New Roman"/>
          <w:sz w:val="28"/>
          <w:szCs w:val="28"/>
        </w:rPr>
        <w:t>Банка России</w:t>
      </w:r>
      <w:r w:rsidRPr="001F5C34">
        <w:rPr>
          <w:rFonts w:ascii="Times New Roman" w:hAnsi="Times New Roman"/>
          <w:sz w:val="28"/>
          <w:szCs w:val="28"/>
        </w:rPr>
        <w:t>.</w:t>
      </w:r>
    </w:p>
    <w:p w:rsidR="008979E3" w:rsidRPr="000C3B6B" w:rsidRDefault="00246A17" w:rsidP="000C3B6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919">
        <w:rPr>
          <w:rFonts w:ascii="Times New Roman" w:hAnsi="Times New Roman"/>
          <w:sz w:val="28"/>
          <w:szCs w:val="28"/>
        </w:rPr>
        <w:t>Данные формы 0503</w:t>
      </w:r>
      <w:r w:rsidR="00EB3919" w:rsidRPr="00EB3919">
        <w:rPr>
          <w:rFonts w:ascii="Times New Roman" w:hAnsi="Times New Roman"/>
          <w:sz w:val="28"/>
          <w:szCs w:val="28"/>
        </w:rPr>
        <w:t>3</w:t>
      </w:r>
      <w:r w:rsidRPr="00EB3919">
        <w:rPr>
          <w:rFonts w:ascii="Times New Roman" w:hAnsi="Times New Roman"/>
          <w:sz w:val="28"/>
          <w:szCs w:val="28"/>
        </w:rPr>
        <w:t>23 «Отчет о движении д</w:t>
      </w:r>
      <w:r w:rsidR="008979E3" w:rsidRPr="00EB3919">
        <w:rPr>
          <w:rFonts w:ascii="Times New Roman" w:hAnsi="Times New Roman"/>
          <w:sz w:val="28"/>
          <w:szCs w:val="28"/>
        </w:rPr>
        <w:t xml:space="preserve">енежных средств» соответствуют </w:t>
      </w:r>
      <w:r w:rsidR="0051119B" w:rsidRPr="00EB3919">
        <w:rPr>
          <w:rFonts w:ascii="Times New Roman" w:hAnsi="Times New Roman"/>
          <w:sz w:val="28"/>
          <w:szCs w:val="28"/>
        </w:rPr>
        <w:t>данным</w:t>
      </w:r>
      <w:r w:rsidR="000C44C2" w:rsidRPr="00EB3919">
        <w:rPr>
          <w:rFonts w:ascii="Times New Roman" w:hAnsi="Times New Roman"/>
          <w:sz w:val="28"/>
          <w:szCs w:val="28"/>
        </w:rPr>
        <w:t xml:space="preserve"> формы 0503151</w:t>
      </w:r>
      <w:r w:rsidRPr="00EB3919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EB3919">
        <w:rPr>
          <w:rFonts w:ascii="Times New Roman" w:hAnsi="Times New Roman"/>
          <w:sz w:val="28"/>
          <w:szCs w:val="28"/>
        </w:rPr>
        <w:t>по</w:t>
      </w:r>
      <w:r w:rsidRPr="00EB3919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390C2D" w:rsidRPr="00EB3919">
        <w:rPr>
          <w:rFonts w:ascii="Times New Roman" w:hAnsi="Times New Roman"/>
          <w:sz w:val="28"/>
          <w:szCs w:val="28"/>
        </w:rPr>
        <w:t xml:space="preserve">», полученным </w:t>
      </w:r>
      <w:r w:rsidRPr="00EB3919">
        <w:rPr>
          <w:rFonts w:ascii="Times New Roman" w:hAnsi="Times New Roman"/>
          <w:sz w:val="28"/>
          <w:szCs w:val="28"/>
        </w:rPr>
        <w:t>из</w:t>
      </w:r>
      <w:r w:rsidR="008979E3" w:rsidRPr="00EB3919">
        <w:rPr>
          <w:rFonts w:ascii="Times New Roman" w:hAnsi="Times New Roman"/>
          <w:sz w:val="28"/>
          <w:szCs w:val="28"/>
        </w:rPr>
        <w:t xml:space="preserve"> Федерального</w:t>
      </w:r>
      <w:r w:rsidR="000A20A2">
        <w:rPr>
          <w:rFonts w:ascii="Times New Roman" w:hAnsi="Times New Roman"/>
          <w:sz w:val="28"/>
          <w:szCs w:val="28"/>
        </w:rPr>
        <w:t xml:space="preserve"> </w:t>
      </w:r>
      <w:r w:rsidR="0051119B" w:rsidRPr="00EB3919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Pr="00EB3919">
        <w:rPr>
          <w:rFonts w:ascii="Times New Roman" w:hAnsi="Times New Roman"/>
          <w:sz w:val="28"/>
          <w:szCs w:val="28"/>
        </w:rPr>
        <w:t xml:space="preserve"> на</w:t>
      </w:r>
      <w:r w:rsidR="000A20A2">
        <w:rPr>
          <w:rFonts w:ascii="Times New Roman" w:hAnsi="Times New Roman"/>
          <w:sz w:val="28"/>
          <w:szCs w:val="28"/>
        </w:rPr>
        <w:t xml:space="preserve">  </w:t>
      </w:r>
      <w:r w:rsidR="00582C2F">
        <w:rPr>
          <w:rFonts w:ascii="Times New Roman" w:hAnsi="Times New Roman"/>
          <w:sz w:val="28"/>
          <w:szCs w:val="28"/>
        </w:rPr>
        <w:t xml:space="preserve">                      01.01.202</w:t>
      </w:r>
      <w:r w:rsidR="002B73A6">
        <w:rPr>
          <w:rFonts w:ascii="Times New Roman" w:hAnsi="Times New Roman"/>
          <w:sz w:val="28"/>
          <w:szCs w:val="28"/>
        </w:rPr>
        <w:t>4</w:t>
      </w:r>
      <w:r w:rsidR="0019658F" w:rsidRPr="00EB3919">
        <w:rPr>
          <w:rFonts w:ascii="Times New Roman" w:hAnsi="Times New Roman"/>
          <w:sz w:val="28"/>
          <w:szCs w:val="28"/>
        </w:rPr>
        <w:t xml:space="preserve"> года.</w:t>
      </w:r>
    </w:p>
    <w:p w:rsidR="00206644" w:rsidRPr="00EF3D05" w:rsidRDefault="00206644" w:rsidP="004D2E3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F3D05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EF3D05" w:rsidRDefault="00206644" w:rsidP="008979E3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06644" w:rsidRPr="00DB278A" w:rsidRDefault="00206644" w:rsidP="003F6E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78A">
        <w:rPr>
          <w:rFonts w:ascii="Times New Roman" w:hAnsi="Times New Roman"/>
          <w:sz w:val="28"/>
          <w:szCs w:val="28"/>
        </w:rPr>
        <w:t>Данные формы 0503168 «Сведения о движении нефин</w:t>
      </w:r>
      <w:r w:rsidR="003F6EC7" w:rsidRPr="00DB278A">
        <w:rPr>
          <w:rFonts w:ascii="Times New Roman" w:hAnsi="Times New Roman"/>
          <w:sz w:val="28"/>
          <w:szCs w:val="28"/>
        </w:rPr>
        <w:t>ансовых активов» соответствуют идентичным показателям</w:t>
      </w:r>
      <w:r w:rsidR="000A20A2">
        <w:rPr>
          <w:rFonts w:ascii="Times New Roman" w:hAnsi="Times New Roman"/>
          <w:sz w:val="28"/>
          <w:szCs w:val="28"/>
        </w:rPr>
        <w:t xml:space="preserve"> </w:t>
      </w:r>
      <w:r w:rsidR="003F318B" w:rsidRPr="00DB278A">
        <w:rPr>
          <w:rFonts w:ascii="Times New Roman" w:hAnsi="Times New Roman"/>
          <w:sz w:val="28"/>
          <w:szCs w:val="28"/>
        </w:rPr>
        <w:t>формы</w:t>
      </w:r>
      <w:r w:rsidR="003F6EC7" w:rsidRPr="00DB278A">
        <w:rPr>
          <w:rFonts w:ascii="Times New Roman" w:hAnsi="Times New Roman"/>
          <w:sz w:val="28"/>
          <w:szCs w:val="28"/>
        </w:rPr>
        <w:t xml:space="preserve"> «Баланс</w:t>
      </w:r>
      <w:r w:rsidRPr="00DB278A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3F6EC7" w:rsidRPr="00DB278A">
        <w:rPr>
          <w:rFonts w:ascii="Times New Roman" w:hAnsi="Times New Roman"/>
          <w:sz w:val="28"/>
          <w:szCs w:val="28"/>
        </w:rPr>
        <w:t>»</w:t>
      </w:r>
      <w:r w:rsidRPr="00DB278A">
        <w:rPr>
          <w:rFonts w:ascii="Times New Roman" w:hAnsi="Times New Roman"/>
          <w:sz w:val="28"/>
          <w:szCs w:val="28"/>
        </w:rPr>
        <w:t xml:space="preserve"> и </w:t>
      </w:r>
      <w:r w:rsidR="003F6EC7" w:rsidRPr="00DB278A">
        <w:rPr>
          <w:rFonts w:ascii="Times New Roman" w:hAnsi="Times New Roman"/>
          <w:sz w:val="28"/>
          <w:szCs w:val="28"/>
        </w:rPr>
        <w:t>формы «Отчет</w:t>
      </w:r>
      <w:r w:rsidRPr="00DB278A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3F6EC7" w:rsidRPr="00DB278A">
        <w:rPr>
          <w:rFonts w:ascii="Times New Roman" w:hAnsi="Times New Roman"/>
          <w:sz w:val="28"/>
          <w:szCs w:val="28"/>
        </w:rPr>
        <w:t>».</w:t>
      </w:r>
    </w:p>
    <w:p w:rsidR="00206644" w:rsidRPr="00DB278A" w:rsidRDefault="00582C2F" w:rsidP="003F6E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A704DA">
        <w:rPr>
          <w:rFonts w:ascii="Times New Roman" w:hAnsi="Times New Roman"/>
          <w:sz w:val="28"/>
          <w:szCs w:val="28"/>
        </w:rPr>
        <w:t>3</w:t>
      </w:r>
      <w:r w:rsidR="00206644" w:rsidRPr="00DB278A">
        <w:rPr>
          <w:rFonts w:ascii="Times New Roman" w:hAnsi="Times New Roman"/>
          <w:sz w:val="28"/>
          <w:szCs w:val="28"/>
        </w:rPr>
        <w:t xml:space="preserve"> году было </w:t>
      </w:r>
      <w:proofErr w:type="gramStart"/>
      <w:r w:rsidR="00206644" w:rsidRPr="00DB278A">
        <w:rPr>
          <w:rFonts w:ascii="Times New Roman" w:hAnsi="Times New Roman"/>
          <w:sz w:val="28"/>
          <w:szCs w:val="28"/>
        </w:rPr>
        <w:t xml:space="preserve">приобретено </w:t>
      </w:r>
      <w:r w:rsidR="00CD4AB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CD4AB0">
        <w:rPr>
          <w:rFonts w:ascii="Times New Roman" w:hAnsi="Times New Roman"/>
          <w:sz w:val="28"/>
          <w:szCs w:val="28"/>
        </w:rPr>
        <w:t xml:space="preserve"> </w:t>
      </w:r>
      <w:r w:rsidR="00206644" w:rsidRPr="00DB278A">
        <w:rPr>
          <w:rFonts w:ascii="Times New Roman" w:hAnsi="Times New Roman"/>
          <w:sz w:val="28"/>
          <w:szCs w:val="28"/>
        </w:rPr>
        <w:t>основных сред</w:t>
      </w:r>
      <w:r w:rsidR="00137008" w:rsidRPr="00DB278A">
        <w:rPr>
          <w:rFonts w:ascii="Times New Roman" w:hAnsi="Times New Roman"/>
          <w:sz w:val="28"/>
          <w:szCs w:val="28"/>
        </w:rPr>
        <w:t xml:space="preserve">ств на сумму                        </w:t>
      </w:r>
      <w:r w:rsidR="00E97646">
        <w:rPr>
          <w:rFonts w:ascii="Times New Roman" w:hAnsi="Times New Roman"/>
          <w:sz w:val="28"/>
          <w:szCs w:val="28"/>
        </w:rPr>
        <w:t>1 187 350</w:t>
      </w:r>
      <w:r w:rsidR="002017FF" w:rsidRPr="00DB278A">
        <w:rPr>
          <w:rFonts w:ascii="Times New Roman" w:hAnsi="Times New Roman"/>
          <w:sz w:val="28"/>
          <w:szCs w:val="28"/>
        </w:rPr>
        <w:t xml:space="preserve"> </w:t>
      </w:r>
      <w:r w:rsidR="00CB0C8F">
        <w:rPr>
          <w:rFonts w:ascii="Times New Roman" w:hAnsi="Times New Roman"/>
          <w:sz w:val="28"/>
          <w:szCs w:val="28"/>
        </w:rPr>
        <w:t xml:space="preserve"> </w:t>
      </w:r>
      <w:r w:rsidR="002017FF" w:rsidRPr="00DB278A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="000A20A2">
        <w:rPr>
          <w:rFonts w:ascii="Times New Roman" w:hAnsi="Times New Roman"/>
          <w:sz w:val="28"/>
          <w:szCs w:val="28"/>
        </w:rPr>
        <w:t xml:space="preserve">  </w:t>
      </w:r>
      <w:r w:rsidR="00824F1C">
        <w:rPr>
          <w:rFonts w:ascii="Times New Roman" w:hAnsi="Times New Roman"/>
          <w:sz w:val="28"/>
          <w:szCs w:val="28"/>
        </w:rPr>
        <w:t>00</w:t>
      </w:r>
      <w:r w:rsidR="00350DE2" w:rsidRPr="00DB278A">
        <w:rPr>
          <w:rFonts w:ascii="Times New Roman" w:hAnsi="Times New Roman"/>
          <w:sz w:val="28"/>
          <w:szCs w:val="28"/>
        </w:rPr>
        <w:t xml:space="preserve"> копеек</w:t>
      </w:r>
      <w:r w:rsidR="00CD4AB0">
        <w:rPr>
          <w:rFonts w:ascii="Times New Roman" w:hAnsi="Times New Roman"/>
          <w:sz w:val="28"/>
          <w:szCs w:val="28"/>
        </w:rPr>
        <w:t>, списано</w:t>
      </w:r>
      <w:r w:rsidR="00824F1C">
        <w:rPr>
          <w:rFonts w:ascii="Times New Roman" w:hAnsi="Times New Roman"/>
          <w:sz w:val="28"/>
          <w:szCs w:val="28"/>
        </w:rPr>
        <w:t xml:space="preserve"> и передано </w:t>
      </w:r>
      <w:r w:rsidR="00CD4AB0">
        <w:rPr>
          <w:rFonts w:ascii="Times New Roman" w:hAnsi="Times New Roman"/>
          <w:sz w:val="28"/>
          <w:szCs w:val="28"/>
        </w:rPr>
        <w:t xml:space="preserve"> </w:t>
      </w:r>
      <w:r w:rsidR="000A20A2">
        <w:rPr>
          <w:rFonts w:ascii="Times New Roman" w:hAnsi="Times New Roman"/>
          <w:sz w:val="28"/>
          <w:szCs w:val="28"/>
        </w:rPr>
        <w:t xml:space="preserve">основных средств на сумму </w:t>
      </w:r>
      <w:r w:rsidR="00824F1C">
        <w:rPr>
          <w:rFonts w:ascii="Times New Roman" w:hAnsi="Times New Roman"/>
          <w:sz w:val="28"/>
          <w:szCs w:val="28"/>
        </w:rPr>
        <w:t xml:space="preserve">           </w:t>
      </w:r>
      <w:r w:rsidR="00824F1C">
        <w:rPr>
          <w:rFonts w:ascii="Times New Roman" w:hAnsi="Times New Roman"/>
          <w:sz w:val="28"/>
          <w:szCs w:val="28"/>
        </w:rPr>
        <w:lastRenderedPageBreak/>
        <w:t>2 153186</w:t>
      </w:r>
      <w:r w:rsidR="00CD4AB0">
        <w:rPr>
          <w:rFonts w:ascii="Times New Roman" w:hAnsi="Times New Roman"/>
          <w:sz w:val="28"/>
          <w:szCs w:val="28"/>
        </w:rPr>
        <w:t xml:space="preserve"> рублей </w:t>
      </w:r>
      <w:r w:rsidR="000A20A2">
        <w:rPr>
          <w:rFonts w:ascii="Times New Roman" w:hAnsi="Times New Roman"/>
          <w:sz w:val="28"/>
          <w:szCs w:val="28"/>
        </w:rPr>
        <w:t xml:space="preserve">  </w:t>
      </w:r>
      <w:r w:rsidR="00824F1C">
        <w:rPr>
          <w:rFonts w:ascii="Times New Roman" w:hAnsi="Times New Roman"/>
          <w:sz w:val="28"/>
          <w:szCs w:val="28"/>
        </w:rPr>
        <w:t>00</w:t>
      </w:r>
      <w:r w:rsidR="00CD4AB0">
        <w:rPr>
          <w:rFonts w:ascii="Times New Roman" w:hAnsi="Times New Roman"/>
          <w:sz w:val="28"/>
          <w:szCs w:val="28"/>
        </w:rPr>
        <w:t xml:space="preserve"> копеек.</w:t>
      </w:r>
    </w:p>
    <w:p w:rsidR="00206644" w:rsidRPr="00DB278A" w:rsidRDefault="00206644" w:rsidP="003F6E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78A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4024A9" w:rsidRPr="00DB278A">
        <w:rPr>
          <w:rFonts w:ascii="Times New Roman" w:hAnsi="Times New Roman"/>
          <w:sz w:val="28"/>
          <w:szCs w:val="28"/>
        </w:rPr>
        <w:t>но</w:t>
      </w:r>
      <w:r w:rsidR="00350DE2" w:rsidRPr="00DB278A">
        <w:rPr>
          <w:rFonts w:ascii="Times New Roman" w:hAnsi="Times New Roman"/>
          <w:sz w:val="28"/>
          <w:szCs w:val="28"/>
        </w:rPr>
        <w:t>вных средств составляет</w:t>
      </w:r>
      <w:r w:rsidR="00CB0C8F">
        <w:rPr>
          <w:rFonts w:ascii="Times New Roman" w:hAnsi="Times New Roman"/>
          <w:sz w:val="28"/>
          <w:szCs w:val="28"/>
        </w:rPr>
        <w:t xml:space="preserve"> – </w:t>
      </w:r>
      <w:r w:rsidR="000A20A2">
        <w:rPr>
          <w:rFonts w:ascii="Times New Roman" w:hAnsi="Times New Roman"/>
          <w:sz w:val="28"/>
          <w:szCs w:val="28"/>
        </w:rPr>
        <w:t xml:space="preserve">                  </w:t>
      </w:r>
      <w:r w:rsidR="008A3C08">
        <w:rPr>
          <w:rFonts w:ascii="Times New Roman" w:hAnsi="Times New Roman"/>
          <w:sz w:val="28"/>
          <w:szCs w:val="28"/>
        </w:rPr>
        <w:t>-</w:t>
      </w:r>
      <w:r w:rsidR="00D2775A">
        <w:rPr>
          <w:rFonts w:ascii="Times New Roman" w:hAnsi="Times New Roman"/>
          <w:sz w:val="28"/>
          <w:szCs w:val="28"/>
        </w:rPr>
        <w:t>605913</w:t>
      </w:r>
      <w:r w:rsidR="00CB0C8F">
        <w:rPr>
          <w:rFonts w:ascii="Times New Roman" w:hAnsi="Times New Roman"/>
          <w:sz w:val="28"/>
          <w:szCs w:val="28"/>
        </w:rPr>
        <w:t xml:space="preserve"> </w:t>
      </w:r>
      <w:r w:rsidR="003B55BC">
        <w:rPr>
          <w:rFonts w:ascii="Times New Roman" w:hAnsi="Times New Roman"/>
          <w:sz w:val="28"/>
          <w:szCs w:val="28"/>
        </w:rPr>
        <w:t>рубл</w:t>
      </w:r>
      <w:r w:rsidR="00D25C54">
        <w:rPr>
          <w:rFonts w:ascii="Times New Roman" w:hAnsi="Times New Roman"/>
          <w:sz w:val="28"/>
          <w:szCs w:val="28"/>
        </w:rPr>
        <w:t>ей</w:t>
      </w:r>
      <w:r w:rsidR="000A20A2">
        <w:rPr>
          <w:rFonts w:ascii="Times New Roman" w:hAnsi="Times New Roman"/>
          <w:sz w:val="28"/>
          <w:szCs w:val="28"/>
        </w:rPr>
        <w:t xml:space="preserve"> 0</w:t>
      </w:r>
      <w:r w:rsidRPr="00DB278A">
        <w:rPr>
          <w:rFonts w:ascii="Times New Roman" w:hAnsi="Times New Roman"/>
          <w:sz w:val="28"/>
          <w:szCs w:val="28"/>
        </w:rPr>
        <w:t>0 копеек</w:t>
      </w:r>
      <w:r w:rsidR="00350DE2" w:rsidRPr="00DB278A">
        <w:rPr>
          <w:rFonts w:ascii="Times New Roman" w:hAnsi="Times New Roman"/>
          <w:sz w:val="28"/>
          <w:szCs w:val="28"/>
        </w:rPr>
        <w:t>.</w:t>
      </w:r>
    </w:p>
    <w:p w:rsidR="00206644" w:rsidRPr="00781C93" w:rsidRDefault="00206644" w:rsidP="003F6E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C93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6A0867">
        <w:rPr>
          <w:rFonts w:ascii="Times New Roman" w:hAnsi="Times New Roman"/>
          <w:sz w:val="28"/>
          <w:szCs w:val="28"/>
        </w:rPr>
        <w:t>сов за 202</w:t>
      </w:r>
      <w:r w:rsidR="00D25C54">
        <w:rPr>
          <w:rFonts w:ascii="Times New Roman" w:hAnsi="Times New Roman"/>
          <w:sz w:val="28"/>
          <w:szCs w:val="28"/>
        </w:rPr>
        <w:t>3</w:t>
      </w:r>
      <w:r w:rsidR="00694677" w:rsidRPr="00781C93">
        <w:rPr>
          <w:rFonts w:ascii="Times New Roman" w:hAnsi="Times New Roman"/>
          <w:sz w:val="28"/>
          <w:szCs w:val="28"/>
        </w:rPr>
        <w:t xml:space="preserve"> год составило</w:t>
      </w:r>
      <w:r w:rsidR="000A20A2">
        <w:rPr>
          <w:rFonts w:ascii="Times New Roman" w:hAnsi="Times New Roman"/>
          <w:sz w:val="28"/>
          <w:szCs w:val="28"/>
        </w:rPr>
        <w:t xml:space="preserve">               </w:t>
      </w:r>
      <w:r w:rsidR="00694677" w:rsidRPr="00781C93">
        <w:rPr>
          <w:rFonts w:ascii="Times New Roman" w:hAnsi="Times New Roman"/>
          <w:sz w:val="28"/>
          <w:szCs w:val="28"/>
        </w:rPr>
        <w:t xml:space="preserve"> </w:t>
      </w:r>
      <w:r w:rsidR="00D25C54">
        <w:rPr>
          <w:rFonts w:ascii="Times New Roman" w:hAnsi="Times New Roman"/>
          <w:sz w:val="28"/>
          <w:szCs w:val="28"/>
        </w:rPr>
        <w:t xml:space="preserve">760 </w:t>
      </w:r>
      <w:proofErr w:type="gramStart"/>
      <w:r w:rsidR="00D25C54">
        <w:rPr>
          <w:rFonts w:ascii="Times New Roman" w:hAnsi="Times New Roman"/>
          <w:sz w:val="28"/>
          <w:szCs w:val="28"/>
        </w:rPr>
        <w:t>982</w:t>
      </w:r>
      <w:r w:rsidR="00CB0C8F">
        <w:rPr>
          <w:rFonts w:ascii="Times New Roman" w:hAnsi="Times New Roman"/>
          <w:sz w:val="28"/>
          <w:szCs w:val="28"/>
        </w:rPr>
        <w:t xml:space="preserve"> </w:t>
      </w:r>
      <w:r w:rsidR="00F33E74" w:rsidRPr="00781C93">
        <w:rPr>
          <w:rFonts w:ascii="Times New Roman" w:hAnsi="Times New Roman"/>
          <w:sz w:val="28"/>
          <w:szCs w:val="28"/>
        </w:rPr>
        <w:t xml:space="preserve"> рубл</w:t>
      </w:r>
      <w:r w:rsidR="00D25C54">
        <w:rPr>
          <w:rFonts w:ascii="Times New Roman" w:hAnsi="Times New Roman"/>
          <w:sz w:val="28"/>
          <w:szCs w:val="28"/>
        </w:rPr>
        <w:t>я</w:t>
      </w:r>
      <w:proofErr w:type="gramEnd"/>
      <w:r w:rsidR="000A20A2">
        <w:rPr>
          <w:rFonts w:ascii="Times New Roman" w:hAnsi="Times New Roman"/>
          <w:sz w:val="28"/>
          <w:szCs w:val="28"/>
        </w:rPr>
        <w:t xml:space="preserve"> </w:t>
      </w:r>
      <w:r w:rsidR="00D25C54">
        <w:rPr>
          <w:rFonts w:ascii="Times New Roman" w:hAnsi="Times New Roman"/>
          <w:sz w:val="28"/>
          <w:szCs w:val="28"/>
        </w:rPr>
        <w:t>58</w:t>
      </w:r>
      <w:r w:rsidR="006A0867">
        <w:rPr>
          <w:rFonts w:ascii="Times New Roman" w:hAnsi="Times New Roman"/>
          <w:sz w:val="28"/>
          <w:szCs w:val="28"/>
        </w:rPr>
        <w:t xml:space="preserve"> копе</w:t>
      </w:r>
      <w:r w:rsidR="00D25C54">
        <w:rPr>
          <w:rFonts w:ascii="Times New Roman" w:hAnsi="Times New Roman"/>
          <w:sz w:val="28"/>
          <w:szCs w:val="28"/>
        </w:rPr>
        <w:t>ек</w:t>
      </w:r>
      <w:r w:rsidRPr="00781C93">
        <w:rPr>
          <w:rFonts w:ascii="Times New Roman" w:hAnsi="Times New Roman"/>
          <w:sz w:val="28"/>
          <w:szCs w:val="28"/>
        </w:rPr>
        <w:t>, что соответствует строке 361 Отчета о финансовых результатах деятельности ф</w:t>
      </w:r>
      <w:r w:rsidR="00694677" w:rsidRPr="00781C93">
        <w:rPr>
          <w:rFonts w:ascii="Times New Roman" w:hAnsi="Times New Roman"/>
          <w:sz w:val="28"/>
          <w:szCs w:val="28"/>
        </w:rPr>
        <w:t>ормы</w:t>
      </w:r>
      <w:r w:rsidRPr="00781C93">
        <w:rPr>
          <w:rFonts w:ascii="Times New Roman" w:hAnsi="Times New Roman"/>
          <w:sz w:val="28"/>
          <w:szCs w:val="28"/>
        </w:rPr>
        <w:t>.</w:t>
      </w:r>
    </w:p>
    <w:p w:rsidR="00206644" w:rsidRPr="000C3B6B" w:rsidRDefault="00206644" w:rsidP="000C3B6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C93">
        <w:rPr>
          <w:rFonts w:ascii="Times New Roman" w:hAnsi="Times New Roman"/>
          <w:sz w:val="28"/>
          <w:szCs w:val="28"/>
        </w:rPr>
        <w:t>Уменьшение стоимости матер</w:t>
      </w:r>
      <w:r w:rsidR="00F33E74" w:rsidRPr="00781C93">
        <w:rPr>
          <w:rFonts w:ascii="Times New Roman" w:hAnsi="Times New Roman"/>
          <w:sz w:val="28"/>
          <w:szCs w:val="28"/>
        </w:rPr>
        <w:t xml:space="preserve">иальных запасов составило </w:t>
      </w:r>
      <w:r w:rsidR="00D25C54">
        <w:rPr>
          <w:rFonts w:ascii="Times New Roman" w:hAnsi="Times New Roman"/>
          <w:sz w:val="28"/>
          <w:szCs w:val="28"/>
        </w:rPr>
        <w:t xml:space="preserve">760 </w:t>
      </w:r>
      <w:proofErr w:type="gramStart"/>
      <w:r w:rsidR="00D25C54">
        <w:rPr>
          <w:rFonts w:ascii="Times New Roman" w:hAnsi="Times New Roman"/>
          <w:sz w:val="28"/>
          <w:szCs w:val="28"/>
        </w:rPr>
        <w:t>982</w:t>
      </w:r>
      <w:r w:rsidR="00CB0C8F">
        <w:rPr>
          <w:rFonts w:ascii="Times New Roman" w:hAnsi="Times New Roman"/>
          <w:sz w:val="28"/>
          <w:szCs w:val="28"/>
        </w:rPr>
        <w:t xml:space="preserve">  рубл</w:t>
      </w:r>
      <w:r w:rsidR="00D25C54">
        <w:rPr>
          <w:rFonts w:ascii="Times New Roman" w:hAnsi="Times New Roman"/>
          <w:sz w:val="28"/>
          <w:szCs w:val="28"/>
        </w:rPr>
        <w:t>я</w:t>
      </w:r>
      <w:proofErr w:type="gramEnd"/>
      <w:r w:rsidR="006A0867">
        <w:rPr>
          <w:rFonts w:ascii="Times New Roman" w:hAnsi="Times New Roman"/>
          <w:sz w:val="28"/>
          <w:szCs w:val="28"/>
        </w:rPr>
        <w:t xml:space="preserve">   </w:t>
      </w:r>
      <w:r w:rsidR="00D25C54">
        <w:rPr>
          <w:rFonts w:ascii="Times New Roman" w:hAnsi="Times New Roman"/>
          <w:sz w:val="28"/>
          <w:szCs w:val="28"/>
        </w:rPr>
        <w:t>58</w:t>
      </w:r>
      <w:r w:rsidR="00F33E74" w:rsidRPr="00781C93">
        <w:rPr>
          <w:rFonts w:ascii="Times New Roman" w:hAnsi="Times New Roman"/>
          <w:sz w:val="28"/>
          <w:szCs w:val="28"/>
        </w:rPr>
        <w:t xml:space="preserve"> копе</w:t>
      </w:r>
      <w:r w:rsidR="008A3C08">
        <w:rPr>
          <w:rFonts w:ascii="Times New Roman" w:hAnsi="Times New Roman"/>
          <w:sz w:val="28"/>
          <w:szCs w:val="28"/>
        </w:rPr>
        <w:t>ек</w:t>
      </w:r>
      <w:r w:rsidRPr="00781C93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 ф</w:t>
      </w:r>
      <w:r w:rsidR="005755ED" w:rsidRPr="00781C93">
        <w:rPr>
          <w:rFonts w:ascii="Times New Roman" w:hAnsi="Times New Roman"/>
          <w:sz w:val="28"/>
          <w:szCs w:val="28"/>
        </w:rPr>
        <w:t>ормы</w:t>
      </w:r>
      <w:r w:rsidRPr="00781C93">
        <w:rPr>
          <w:rFonts w:ascii="Times New Roman" w:hAnsi="Times New Roman"/>
          <w:sz w:val="28"/>
          <w:szCs w:val="28"/>
        </w:rPr>
        <w:t>.</w:t>
      </w:r>
    </w:p>
    <w:p w:rsidR="008F6011" w:rsidRPr="002D61EA" w:rsidRDefault="008F6011" w:rsidP="00470769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2D61EA">
        <w:rPr>
          <w:rFonts w:ascii="Times New Roman" w:hAnsi="Times New Roman"/>
          <w:i/>
          <w:sz w:val="28"/>
          <w:szCs w:val="28"/>
        </w:rPr>
        <w:t>Пояснительная записка (форма 0503160)</w:t>
      </w:r>
    </w:p>
    <w:p w:rsidR="00E34FF5" w:rsidRPr="002D61EA" w:rsidRDefault="00E34FF5" w:rsidP="0047076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C798E" w:rsidRDefault="00511181" w:rsidP="00470769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="006C4F86"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336944" w:rsidRDefault="00336944" w:rsidP="00336944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№191н:</w:t>
      </w:r>
      <w:r w:rsidRPr="000D3877">
        <w:rPr>
          <w:rFonts w:ascii="Times New Roman" w:hAnsi="Times New Roman"/>
          <w:b/>
          <w:sz w:val="28"/>
          <w:szCs w:val="28"/>
        </w:rPr>
        <w:t xml:space="preserve"> </w:t>
      </w:r>
    </w:p>
    <w:p w:rsidR="00336944" w:rsidRPr="0048493C" w:rsidRDefault="00336944" w:rsidP="00336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37895">
        <w:rPr>
          <w:rFonts w:ascii="Times New Roman" w:hAnsi="Times New Roman"/>
          <w:b/>
          <w:sz w:val="28"/>
          <w:szCs w:val="28"/>
        </w:rPr>
        <w:t>-Сведения  об исполнении мероприятий в рамках целевых программ   (Форма 0503166) не заполнена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A76741" w:rsidRPr="00D21668" w:rsidRDefault="00336944" w:rsidP="00D21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7D8B">
        <w:rPr>
          <w:rFonts w:ascii="Times New Roman" w:hAnsi="Times New Roman"/>
          <w:b/>
          <w:sz w:val="28"/>
          <w:szCs w:val="28"/>
          <w:lang w:eastAsia="ru-RU"/>
        </w:rPr>
        <w:t xml:space="preserve">Таблица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4E7D8B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«Сведения о результатах внешнего государственного (муниципального) финансового контроля»  представлены к пояснительной записке,</w:t>
      </w:r>
      <w:r w:rsidRPr="00E37895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>(утратил</w:t>
      </w:r>
      <w:r w:rsidR="004E7D8B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силу в соответствии с  </w:t>
      </w:r>
      <w:hyperlink r:id="rId11" w:history="1">
        <w:r w:rsidRPr="00E37895">
          <w:rPr>
            <w:rFonts w:ascii="Times New Roman" w:hAnsi="Times New Roman"/>
            <w:b/>
            <w:sz w:val="28"/>
            <w:szCs w:val="28"/>
            <w:lang w:eastAsia="ru-RU"/>
          </w:rPr>
          <w:t>Приказ</w:t>
        </w:r>
      </w:hyperlink>
      <w:r w:rsidRPr="00E37895">
        <w:rPr>
          <w:rFonts w:ascii="Times New Roman" w:hAnsi="Times New Roman"/>
          <w:b/>
          <w:sz w:val="28"/>
          <w:szCs w:val="28"/>
          <w:lang w:eastAsia="ru-RU"/>
        </w:rPr>
        <w:t>ом Минфина России от 31.01.2020 № 13н.).</w:t>
      </w:r>
    </w:p>
    <w:p w:rsidR="00923326" w:rsidRPr="00641E75" w:rsidRDefault="00923326" w:rsidP="00470769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41E75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641E75" w:rsidRDefault="004C67C7" w:rsidP="0047076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47076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A95FB8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A95FB8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>о образования «</w:t>
      </w:r>
      <w:proofErr w:type="spellStart"/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>Новопершинский</w:t>
      </w:r>
      <w:proofErr w:type="spellEnd"/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</w:t>
      </w:r>
      <w:r w:rsidR="00220CD2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 в 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требованиями статьи 264.1 Бюджетного код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екса Российской Федерации, 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A44B61" w:rsidRPr="00A95FB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E65CC7" w:rsidRPr="00A95FB8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E65CC7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65CC7" w:rsidRPr="00A95FB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E65CC7"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95FB8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1B7BEA" w:rsidRPr="00A95FB8" w:rsidRDefault="001B7BEA" w:rsidP="001B7BE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 0503160) представлена с нарушениями Приказа Министерства финансов Российской Федерации от 28.12.2010 года №191н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A5400A" w:rsidRDefault="00212430" w:rsidP="00BC30A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400A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A5400A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F33E74" w:rsidRPr="00A5400A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FC62AE">
        <w:rPr>
          <w:rFonts w:ascii="Times New Roman" w:hAnsi="Times New Roman"/>
          <w:sz w:val="28"/>
          <w:szCs w:val="28"/>
        </w:rPr>
        <w:t>5741,5</w:t>
      </w:r>
      <w:r w:rsidR="00604697">
        <w:rPr>
          <w:rFonts w:ascii="Times New Roman" w:hAnsi="Times New Roman"/>
          <w:sz w:val="28"/>
          <w:szCs w:val="28"/>
        </w:rPr>
        <w:t xml:space="preserve"> </w:t>
      </w:r>
      <w:r w:rsidRPr="00A5400A">
        <w:rPr>
          <w:rFonts w:ascii="Times New Roman" w:hAnsi="Times New Roman"/>
          <w:sz w:val="28"/>
          <w:szCs w:val="28"/>
        </w:rPr>
        <w:t>тыс. рублей, расх</w:t>
      </w:r>
      <w:r w:rsidR="00E8529C" w:rsidRPr="00A5400A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FC62AE">
        <w:rPr>
          <w:rFonts w:ascii="Times New Roman" w:hAnsi="Times New Roman"/>
          <w:sz w:val="28"/>
          <w:szCs w:val="28"/>
        </w:rPr>
        <w:t>30064,4</w:t>
      </w:r>
      <w:r w:rsidRPr="00A5400A">
        <w:rPr>
          <w:rFonts w:ascii="Times New Roman" w:hAnsi="Times New Roman"/>
          <w:sz w:val="28"/>
          <w:szCs w:val="28"/>
        </w:rPr>
        <w:t xml:space="preserve"> тыс. рублей, </w:t>
      </w:r>
      <w:proofErr w:type="gramStart"/>
      <w:r w:rsidR="00FC62AE">
        <w:rPr>
          <w:rFonts w:ascii="Times New Roman" w:hAnsi="Times New Roman"/>
          <w:sz w:val="28"/>
          <w:szCs w:val="28"/>
        </w:rPr>
        <w:t xml:space="preserve">дефицит </w:t>
      </w:r>
      <w:r w:rsidR="004E4305" w:rsidRPr="00A5400A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4E4305" w:rsidRPr="00A5400A">
        <w:rPr>
          <w:rFonts w:ascii="Times New Roman" w:hAnsi="Times New Roman"/>
          <w:sz w:val="28"/>
          <w:szCs w:val="28"/>
        </w:rPr>
        <w:t xml:space="preserve"> </w:t>
      </w:r>
      <w:r w:rsidR="00FC62AE">
        <w:rPr>
          <w:rFonts w:ascii="Times New Roman" w:hAnsi="Times New Roman"/>
          <w:sz w:val="28"/>
          <w:szCs w:val="28"/>
        </w:rPr>
        <w:t>24323,4</w:t>
      </w:r>
      <w:r w:rsidR="00970D26" w:rsidRPr="00A5400A">
        <w:rPr>
          <w:rFonts w:ascii="Times New Roman" w:hAnsi="Times New Roman"/>
          <w:sz w:val="28"/>
          <w:szCs w:val="28"/>
        </w:rPr>
        <w:t xml:space="preserve"> тыс. рублей</w:t>
      </w:r>
      <w:r w:rsidR="00486B54" w:rsidRPr="00A5400A">
        <w:rPr>
          <w:rFonts w:ascii="Times New Roman" w:hAnsi="Times New Roman"/>
          <w:sz w:val="28"/>
          <w:szCs w:val="28"/>
        </w:rPr>
        <w:t xml:space="preserve">. </w:t>
      </w:r>
    </w:p>
    <w:p w:rsidR="00212430" w:rsidRPr="004D43F6" w:rsidRDefault="00212430" w:rsidP="00BC30A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3F6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485C3E">
        <w:rPr>
          <w:rFonts w:ascii="Times New Roman" w:hAnsi="Times New Roman"/>
          <w:sz w:val="28"/>
          <w:szCs w:val="28"/>
        </w:rPr>
        <w:t>Исполнение бюджета за 202</w:t>
      </w:r>
      <w:r w:rsidR="00FC62AE">
        <w:rPr>
          <w:rFonts w:ascii="Times New Roman" w:hAnsi="Times New Roman"/>
          <w:sz w:val="28"/>
          <w:szCs w:val="28"/>
        </w:rPr>
        <w:t>3</w:t>
      </w:r>
      <w:r w:rsidR="00A5400A" w:rsidRPr="004D43F6">
        <w:rPr>
          <w:rFonts w:ascii="Times New Roman" w:hAnsi="Times New Roman"/>
          <w:sz w:val="28"/>
          <w:szCs w:val="28"/>
        </w:rPr>
        <w:t xml:space="preserve"> год соста</w:t>
      </w:r>
      <w:r w:rsidR="00724C7E">
        <w:rPr>
          <w:rFonts w:ascii="Times New Roman" w:hAnsi="Times New Roman"/>
          <w:sz w:val="28"/>
          <w:szCs w:val="28"/>
        </w:rPr>
        <w:t xml:space="preserve">вило по доходам в сумме </w:t>
      </w:r>
      <w:r w:rsidR="00A74F49">
        <w:rPr>
          <w:rFonts w:ascii="Times New Roman" w:hAnsi="Times New Roman"/>
          <w:sz w:val="28"/>
          <w:szCs w:val="28"/>
        </w:rPr>
        <w:t xml:space="preserve">                  </w:t>
      </w:r>
      <w:r w:rsidR="00FC62AE">
        <w:rPr>
          <w:rFonts w:ascii="Times New Roman" w:hAnsi="Times New Roman"/>
          <w:sz w:val="28"/>
          <w:szCs w:val="28"/>
        </w:rPr>
        <w:t>5741,</w:t>
      </w:r>
      <w:proofErr w:type="gramStart"/>
      <w:r w:rsidR="00FC62AE">
        <w:rPr>
          <w:rFonts w:ascii="Times New Roman" w:hAnsi="Times New Roman"/>
          <w:sz w:val="28"/>
          <w:szCs w:val="28"/>
        </w:rPr>
        <w:t>0</w:t>
      </w:r>
      <w:r w:rsidR="00724C7E">
        <w:rPr>
          <w:rFonts w:ascii="Times New Roman" w:hAnsi="Times New Roman"/>
          <w:sz w:val="28"/>
          <w:szCs w:val="28"/>
        </w:rPr>
        <w:t xml:space="preserve"> </w:t>
      </w:r>
      <w:r w:rsidR="00A5400A" w:rsidRPr="004D43F6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A5400A" w:rsidRPr="004D43F6">
        <w:rPr>
          <w:rFonts w:ascii="Times New Roman" w:hAnsi="Times New Roman"/>
          <w:sz w:val="28"/>
          <w:szCs w:val="28"/>
        </w:rPr>
        <w:t xml:space="preserve"> рублей или </w:t>
      </w:r>
      <w:r w:rsidR="00CE3D14">
        <w:rPr>
          <w:rFonts w:ascii="Times New Roman" w:hAnsi="Times New Roman"/>
          <w:sz w:val="28"/>
          <w:szCs w:val="28"/>
        </w:rPr>
        <w:t>99,99</w:t>
      </w:r>
      <w:r w:rsidR="00A5400A" w:rsidRPr="004D43F6">
        <w:rPr>
          <w:rFonts w:ascii="Times New Roman" w:hAnsi="Times New Roman"/>
          <w:sz w:val="28"/>
          <w:szCs w:val="28"/>
        </w:rPr>
        <w:t xml:space="preserve">%, </w:t>
      </w:r>
      <w:r w:rsidR="00A74F49">
        <w:rPr>
          <w:rFonts w:ascii="Times New Roman" w:hAnsi="Times New Roman"/>
          <w:sz w:val="28"/>
          <w:szCs w:val="28"/>
        </w:rPr>
        <w:t xml:space="preserve"> </w:t>
      </w:r>
      <w:r w:rsidR="00A5400A" w:rsidRPr="004D43F6">
        <w:rPr>
          <w:rFonts w:ascii="Times New Roman" w:hAnsi="Times New Roman"/>
          <w:sz w:val="28"/>
          <w:szCs w:val="28"/>
        </w:rPr>
        <w:t xml:space="preserve">по расходам в сумме </w:t>
      </w:r>
      <w:r w:rsidR="00E02175">
        <w:rPr>
          <w:rFonts w:ascii="Times New Roman" w:hAnsi="Times New Roman"/>
          <w:sz w:val="28"/>
          <w:szCs w:val="28"/>
        </w:rPr>
        <w:t>15157,2</w:t>
      </w:r>
      <w:r w:rsidR="00A5400A" w:rsidRPr="004D43F6">
        <w:rPr>
          <w:rFonts w:ascii="Times New Roman" w:hAnsi="Times New Roman"/>
          <w:sz w:val="28"/>
          <w:szCs w:val="28"/>
        </w:rPr>
        <w:t xml:space="preserve"> тыс. рублей или </w:t>
      </w:r>
      <w:r w:rsidR="00E02175">
        <w:rPr>
          <w:rFonts w:ascii="Times New Roman" w:hAnsi="Times New Roman"/>
          <w:sz w:val="28"/>
          <w:szCs w:val="28"/>
        </w:rPr>
        <w:t>50,4</w:t>
      </w:r>
      <w:r w:rsidR="00A5400A" w:rsidRPr="004D43F6">
        <w:rPr>
          <w:rFonts w:ascii="Times New Roman" w:hAnsi="Times New Roman"/>
          <w:sz w:val="28"/>
          <w:szCs w:val="28"/>
        </w:rPr>
        <w:t xml:space="preserve">%, </w:t>
      </w:r>
      <w:r w:rsidR="00E02175">
        <w:rPr>
          <w:rFonts w:ascii="Times New Roman" w:hAnsi="Times New Roman"/>
          <w:sz w:val="28"/>
          <w:szCs w:val="28"/>
        </w:rPr>
        <w:t xml:space="preserve">дефицит </w:t>
      </w:r>
      <w:r w:rsidR="00BD40D4">
        <w:rPr>
          <w:rFonts w:ascii="Times New Roman" w:hAnsi="Times New Roman"/>
          <w:sz w:val="28"/>
          <w:szCs w:val="28"/>
        </w:rPr>
        <w:t xml:space="preserve"> </w:t>
      </w:r>
      <w:r w:rsidR="00A5400A" w:rsidRPr="004D43F6">
        <w:rPr>
          <w:rFonts w:ascii="Times New Roman" w:hAnsi="Times New Roman"/>
          <w:sz w:val="28"/>
          <w:szCs w:val="28"/>
        </w:rPr>
        <w:t xml:space="preserve"> бюджета в сумме</w:t>
      </w:r>
      <w:r w:rsidR="00724C7E">
        <w:rPr>
          <w:rFonts w:ascii="Times New Roman" w:hAnsi="Times New Roman"/>
          <w:sz w:val="28"/>
          <w:szCs w:val="28"/>
        </w:rPr>
        <w:t xml:space="preserve"> </w:t>
      </w:r>
      <w:r w:rsidR="00E02175">
        <w:rPr>
          <w:rFonts w:ascii="Times New Roman" w:hAnsi="Times New Roman"/>
          <w:sz w:val="28"/>
          <w:szCs w:val="28"/>
        </w:rPr>
        <w:t>9416,2</w:t>
      </w:r>
      <w:r w:rsidR="00A5400A" w:rsidRPr="004D43F6">
        <w:rPr>
          <w:rFonts w:ascii="Times New Roman" w:hAnsi="Times New Roman"/>
          <w:sz w:val="28"/>
          <w:szCs w:val="28"/>
        </w:rPr>
        <w:t xml:space="preserve"> тыс. рублей.</w:t>
      </w:r>
    </w:p>
    <w:p w:rsidR="00212430" w:rsidRPr="007F08D3" w:rsidRDefault="00212430" w:rsidP="00BC30A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6C71F3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6C71F3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6C71F3" w:rsidRPr="007F08D3">
        <w:rPr>
          <w:rFonts w:ascii="Times New Roman" w:eastAsia="Times New Roman" w:hAnsi="Times New Roman"/>
          <w:sz w:val="28"/>
          <w:szCs w:val="28"/>
          <w:lang w:eastAsia="ru-RU"/>
        </w:rPr>
        <w:t>Новопершинский</w:t>
      </w:r>
      <w:proofErr w:type="spellEnd"/>
      <w:r w:rsidR="00733254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33254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</w:t>
      </w:r>
      <w:r w:rsidR="006C71F3" w:rsidRPr="007F08D3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="00485C3E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E021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</w:t>
      </w:r>
      <w:r w:rsidR="00E02175">
        <w:rPr>
          <w:rFonts w:ascii="Times New Roman" w:eastAsia="Times New Roman" w:hAnsi="Times New Roman"/>
          <w:sz w:val="28"/>
          <w:szCs w:val="28"/>
          <w:lang w:eastAsia="ru-RU"/>
        </w:rPr>
        <w:t>39,5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733254"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02175">
        <w:rPr>
          <w:rFonts w:ascii="Times New Roman" w:eastAsia="Times New Roman" w:hAnsi="Times New Roman"/>
          <w:sz w:val="28"/>
          <w:szCs w:val="28"/>
          <w:lang w:eastAsia="ru-RU"/>
        </w:rPr>
        <w:t>2266,3</w:t>
      </w:r>
      <w:r w:rsidRPr="007F08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147195" w:rsidRDefault="00212430" w:rsidP="0033414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195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7F08D3" w:rsidRPr="00147195">
        <w:rPr>
          <w:rFonts w:ascii="Times New Roman" w:eastAsia="Times New Roman" w:hAnsi="Times New Roman"/>
          <w:sz w:val="28"/>
          <w:szCs w:val="28"/>
          <w:lang w:eastAsia="ru-RU"/>
        </w:rPr>
        <w:t>Доля оплаты труда с начислениями в расходах местног</w:t>
      </w:r>
      <w:r w:rsidR="00317E0E">
        <w:rPr>
          <w:rFonts w:ascii="Times New Roman" w:eastAsia="Times New Roman" w:hAnsi="Times New Roman"/>
          <w:sz w:val="28"/>
          <w:szCs w:val="28"/>
          <w:lang w:eastAsia="ru-RU"/>
        </w:rPr>
        <w:t>о бюд</w:t>
      </w:r>
      <w:r w:rsidR="00334147">
        <w:rPr>
          <w:rFonts w:ascii="Times New Roman" w:eastAsia="Times New Roman" w:hAnsi="Times New Roman"/>
          <w:sz w:val="28"/>
          <w:szCs w:val="28"/>
          <w:lang w:eastAsia="ru-RU"/>
        </w:rPr>
        <w:t>жета                 в 202</w:t>
      </w:r>
      <w:r w:rsidR="00F441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F49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составляла </w:t>
      </w:r>
      <w:r w:rsidR="00F44129">
        <w:rPr>
          <w:rFonts w:ascii="Times New Roman" w:eastAsia="Times New Roman" w:hAnsi="Times New Roman"/>
          <w:sz w:val="28"/>
          <w:szCs w:val="28"/>
          <w:lang w:eastAsia="ru-RU"/>
        </w:rPr>
        <w:t>13,3</w:t>
      </w:r>
      <w:r w:rsidR="007F08D3" w:rsidRPr="0014719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D82E4E" w:rsidRPr="0014719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44129">
        <w:rPr>
          <w:rFonts w:ascii="Times New Roman" w:eastAsia="Times New Roman" w:hAnsi="Times New Roman"/>
          <w:sz w:val="28"/>
          <w:szCs w:val="28"/>
          <w:lang w:eastAsia="ru-RU"/>
        </w:rPr>
        <w:t>2019,7</w:t>
      </w:r>
      <w:r w:rsidR="00317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7195">
        <w:rPr>
          <w:rFonts w:ascii="Times New Roman" w:eastAsia="Times New Roman" w:hAnsi="Times New Roman"/>
          <w:sz w:val="28"/>
          <w:szCs w:val="28"/>
          <w:lang w:eastAsia="ru-RU"/>
        </w:rPr>
        <w:t>тыс. рублей).</w:t>
      </w:r>
    </w:p>
    <w:p w:rsidR="00212430" w:rsidRPr="00621EBF" w:rsidRDefault="00C37C53" w:rsidP="00BC30A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EBF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147195" w:rsidRPr="00621EBF">
        <w:rPr>
          <w:rFonts w:ascii="Times New Roman" w:eastAsia="Times New Roman" w:hAnsi="Times New Roman"/>
          <w:sz w:val="28"/>
          <w:szCs w:val="28"/>
          <w:lang w:eastAsia="ru-RU"/>
        </w:rPr>
        <w:t>Доведенные нормативы формирования расходов на содержание органов местного самоуправления соблюдены</w:t>
      </w:r>
      <w:r w:rsidR="00212430" w:rsidRPr="00621E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0C3B6B" w:rsidRDefault="00486B54" w:rsidP="000C3B6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E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Программные </w:t>
      </w:r>
      <w:r w:rsidR="00D82E4E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6D30FA">
        <w:rPr>
          <w:rFonts w:ascii="Times New Roman" w:eastAsia="Times New Roman" w:hAnsi="Times New Roman"/>
          <w:sz w:val="28"/>
          <w:szCs w:val="28"/>
          <w:lang w:eastAsia="ru-RU"/>
        </w:rPr>
        <w:t>11863,</w:t>
      </w:r>
      <w:proofErr w:type="gramStart"/>
      <w:r w:rsidR="006D30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74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E4E" w:rsidRPr="001C7EBE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proofErr w:type="gramEnd"/>
      <w:r w:rsidR="00D82E4E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составляет </w:t>
      </w:r>
      <w:r w:rsidR="006D30FA">
        <w:rPr>
          <w:rFonts w:ascii="Times New Roman" w:eastAsia="Times New Roman" w:hAnsi="Times New Roman"/>
          <w:sz w:val="28"/>
          <w:szCs w:val="28"/>
          <w:lang w:eastAsia="ru-RU"/>
        </w:rPr>
        <w:t>78,3</w:t>
      </w:r>
      <w:r w:rsidR="005E5363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621EBF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произведенных </w:t>
      </w:r>
      <w:r w:rsidR="005E5363" w:rsidRPr="001C7EBE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</w:t>
      </w:r>
      <w:r w:rsidR="00D82E4E" w:rsidRPr="001C7EB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72469" w:rsidRPr="001C7E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74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среднем уровне исполнения 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>75,</w:t>
      </w:r>
      <w:r w:rsidR="006D30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334147">
        <w:rPr>
          <w:rFonts w:ascii="Times New Roman" w:eastAsia="Times New Roman" w:hAnsi="Times New Roman"/>
          <w:sz w:val="28"/>
          <w:szCs w:val="28"/>
          <w:lang w:eastAsia="ru-RU"/>
        </w:rPr>
        <w:t>% в 202</w:t>
      </w:r>
      <w:r w:rsidR="006D30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не исполнены расходы по 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C3B6B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3338A6" w:rsidRPr="001C7E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7FC1" w:rsidRPr="006F7D63" w:rsidRDefault="00C97FC1" w:rsidP="00C97FC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 xml:space="preserve">По результатам проведенной внешней проверки годового отчета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Новопершинский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 w:rsidR="00A74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1D01D9">
        <w:rPr>
          <w:rFonts w:ascii="Times New Roman" w:hAnsi="Times New Roman"/>
          <w:sz w:val="28"/>
          <w:szCs w:val="28"/>
        </w:rPr>
        <w:t xml:space="preserve"> Курской области за 202</w:t>
      </w:r>
      <w:r w:rsidR="006D30FA">
        <w:rPr>
          <w:rFonts w:ascii="Times New Roman" w:hAnsi="Times New Roman"/>
          <w:sz w:val="28"/>
          <w:szCs w:val="28"/>
        </w:rPr>
        <w:t>3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C97FC1" w:rsidRDefault="00C97FC1" w:rsidP="00C9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 xml:space="preserve">1. Утвердить годовой отчет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Новопершинский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F12A76">
        <w:rPr>
          <w:rFonts w:ascii="Times New Roman" w:hAnsi="Times New Roman"/>
          <w:sz w:val="28"/>
          <w:szCs w:val="28"/>
        </w:rPr>
        <w:t>Курской области за 202</w:t>
      </w:r>
      <w:r w:rsidR="006D30FA">
        <w:rPr>
          <w:rFonts w:ascii="Times New Roman" w:hAnsi="Times New Roman"/>
          <w:sz w:val="28"/>
          <w:szCs w:val="28"/>
        </w:rPr>
        <w:t>3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 учетом имеющихся замечаний.</w:t>
      </w:r>
    </w:p>
    <w:p w:rsidR="00C97FC1" w:rsidRPr="002007F1" w:rsidRDefault="00C97FC1" w:rsidP="00C9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A74F49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C97FC1" w:rsidRPr="005C4153" w:rsidRDefault="00C97FC1" w:rsidP="00C97FC1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C97FC1" w:rsidRPr="005C4153" w:rsidRDefault="00C97FC1" w:rsidP="00C97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A74F49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C97FC1" w:rsidRPr="005C4153" w:rsidRDefault="00C97FC1" w:rsidP="00C97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C97FC1" w:rsidRPr="005C4153" w:rsidRDefault="00C97FC1" w:rsidP="00C97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получателями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Новопершинский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1D01D9" w:rsidRPr="00917D3B" w:rsidRDefault="001D01D9" w:rsidP="001D01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>ринять решение о необходимости прекращения или об изменении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 xml:space="preserve"> начиная с очередного финансового года ранее утвержденных муниципальных программ</w:t>
      </w:r>
      <w:r>
        <w:rPr>
          <w:rFonts w:ascii="Times New Roman" w:hAnsi="Times New Roman"/>
          <w:bCs/>
          <w:sz w:val="28"/>
          <w:szCs w:val="28"/>
          <w:lang w:eastAsia="ru-RU"/>
        </w:rPr>
        <w:t>, расходы по которым не производятся.</w:t>
      </w:r>
    </w:p>
    <w:p w:rsidR="00D42795" w:rsidRDefault="00D42795" w:rsidP="00EA39E8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0FA" w:rsidRPr="00F7640D" w:rsidRDefault="006D30FA" w:rsidP="00EA39E8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9E8" w:rsidRPr="00F7640D" w:rsidRDefault="00BF2FFB" w:rsidP="00EA39E8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Ревизионной комиссии </w:t>
      </w:r>
      <w:r w:rsidR="00EA39E8"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</w:t>
      </w:r>
      <w:r w:rsidR="00D2166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В.А. Герасименко</w:t>
      </w:r>
    </w:p>
    <w:p w:rsidR="00342B9A" w:rsidRPr="000C3B6B" w:rsidRDefault="00D42795" w:rsidP="000C3B6B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Дмитриевского</w:t>
      </w:r>
      <w:r w:rsidR="00EA39E8"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района</w:t>
      </w:r>
      <w:r w:rsidR="00BF2FF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EA39E8" w:rsidRPr="00F764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342B9A" w:rsidRPr="000C3B6B" w:rsidSect="00016F1F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10D" w:rsidRDefault="002A610D" w:rsidP="00BB5450">
      <w:pPr>
        <w:spacing w:after="0" w:line="240" w:lineRule="auto"/>
      </w:pPr>
      <w:r>
        <w:separator/>
      </w:r>
    </w:p>
  </w:endnote>
  <w:endnote w:type="continuationSeparator" w:id="0">
    <w:p w:rsidR="002A610D" w:rsidRDefault="002A610D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10D" w:rsidRDefault="002A610D" w:rsidP="00BB5450">
      <w:pPr>
        <w:spacing w:after="0" w:line="240" w:lineRule="auto"/>
      </w:pPr>
      <w:r>
        <w:separator/>
      </w:r>
    </w:p>
  </w:footnote>
  <w:footnote w:type="continuationSeparator" w:id="0">
    <w:p w:rsidR="002A610D" w:rsidRDefault="002A610D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99D" w:rsidRPr="003E106D" w:rsidRDefault="009F299D" w:rsidP="003E106D">
    <w:pPr>
      <w:pStyle w:val="a4"/>
      <w:jc w:val="center"/>
      <w:rPr>
        <w:rFonts w:ascii="Times New Roman" w:hAnsi="Times New Roman"/>
      </w:rPr>
    </w:pPr>
    <w:r w:rsidRPr="003E106D">
      <w:rPr>
        <w:rFonts w:ascii="Times New Roman" w:hAnsi="Times New Roman"/>
      </w:rPr>
      <w:fldChar w:fldCharType="begin"/>
    </w:r>
    <w:r w:rsidRPr="003E106D">
      <w:rPr>
        <w:rFonts w:ascii="Times New Roman" w:hAnsi="Times New Roman"/>
      </w:rPr>
      <w:instrText>PAGE   \* MERGEFORMAT</w:instrText>
    </w:r>
    <w:r w:rsidRPr="003E106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10</w:t>
    </w:r>
    <w:r w:rsidRPr="003E106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1895"/>
    <w:rsid w:val="00007688"/>
    <w:rsid w:val="00010B84"/>
    <w:rsid w:val="00011E96"/>
    <w:rsid w:val="00013C45"/>
    <w:rsid w:val="0001410C"/>
    <w:rsid w:val="0001450E"/>
    <w:rsid w:val="00014953"/>
    <w:rsid w:val="00016265"/>
    <w:rsid w:val="00016F1F"/>
    <w:rsid w:val="00017AC1"/>
    <w:rsid w:val="00022FF2"/>
    <w:rsid w:val="0002608F"/>
    <w:rsid w:val="000306C1"/>
    <w:rsid w:val="00032A83"/>
    <w:rsid w:val="00036608"/>
    <w:rsid w:val="0003741E"/>
    <w:rsid w:val="00037ED9"/>
    <w:rsid w:val="000417B1"/>
    <w:rsid w:val="000421C0"/>
    <w:rsid w:val="00042D0A"/>
    <w:rsid w:val="00043BA9"/>
    <w:rsid w:val="00045BFB"/>
    <w:rsid w:val="0005021A"/>
    <w:rsid w:val="00052676"/>
    <w:rsid w:val="000528ED"/>
    <w:rsid w:val="00052B2A"/>
    <w:rsid w:val="0005429F"/>
    <w:rsid w:val="000546DE"/>
    <w:rsid w:val="00060D27"/>
    <w:rsid w:val="00063BF6"/>
    <w:rsid w:val="00064D9B"/>
    <w:rsid w:val="00065D78"/>
    <w:rsid w:val="0006613C"/>
    <w:rsid w:val="0006664E"/>
    <w:rsid w:val="00066FE6"/>
    <w:rsid w:val="000675BB"/>
    <w:rsid w:val="00067E35"/>
    <w:rsid w:val="00067FC5"/>
    <w:rsid w:val="0007238D"/>
    <w:rsid w:val="00074843"/>
    <w:rsid w:val="00077265"/>
    <w:rsid w:val="00077ADB"/>
    <w:rsid w:val="00077B28"/>
    <w:rsid w:val="000804DC"/>
    <w:rsid w:val="00082507"/>
    <w:rsid w:val="00082D42"/>
    <w:rsid w:val="000840BB"/>
    <w:rsid w:val="00084E5D"/>
    <w:rsid w:val="000851C8"/>
    <w:rsid w:val="00092464"/>
    <w:rsid w:val="00093232"/>
    <w:rsid w:val="0009516D"/>
    <w:rsid w:val="000957B0"/>
    <w:rsid w:val="00096549"/>
    <w:rsid w:val="00096902"/>
    <w:rsid w:val="000A0F57"/>
    <w:rsid w:val="000A15FE"/>
    <w:rsid w:val="000A20A2"/>
    <w:rsid w:val="000A6A40"/>
    <w:rsid w:val="000A76F5"/>
    <w:rsid w:val="000A7761"/>
    <w:rsid w:val="000B3AC3"/>
    <w:rsid w:val="000B3B96"/>
    <w:rsid w:val="000B5932"/>
    <w:rsid w:val="000B616A"/>
    <w:rsid w:val="000B6DE1"/>
    <w:rsid w:val="000C081F"/>
    <w:rsid w:val="000C3B6B"/>
    <w:rsid w:val="000C44C2"/>
    <w:rsid w:val="000C471D"/>
    <w:rsid w:val="000C5642"/>
    <w:rsid w:val="000C5C21"/>
    <w:rsid w:val="000D0E41"/>
    <w:rsid w:val="000D7A19"/>
    <w:rsid w:val="000E4DDD"/>
    <w:rsid w:val="000F031D"/>
    <w:rsid w:val="000F03B8"/>
    <w:rsid w:val="000F0619"/>
    <w:rsid w:val="000F119B"/>
    <w:rsid w:val="000F1568"/>
    <w:rsid w:val="000F1ABA"/>
    <w:rsid w:val="000F24D5"/>
    <w:rsid w:val="000F24EB"/>
    <w:rsid w:val="000F2852"/>
    <w:rsid w:val="000F43B3"/>
    <w:rsid w:val="000F5BDB"/>
    <w:rsid w:val="000F5D0B"/>
    <w:rsid w:val="000F78F7"/>
    <w:rsid w:val="001008B6"/>
    <w:rsid w:val="001010FA"/>
    <w:rsid w:val="00101922"/>
    <w:rsid w:val="00102F2F"/>
    <w:rsid w:val="00103BAC"/>
    <w:rsid w:val="00104843"/>
    <w:rsid w:val="00105095"/>
    <w:rsid w:val="00105C3C"/>
    <w:rsid w:val="0011022C"/>
    <w:rsid w:val="0011163D"/>
    <w:rsid w:val="00112C0C"/>
    <w:rsid w:val="001133DF"/>
    <w:rsid w:val="00114D94"/>
    <w:rsid w:val="0011574E"/>
    <w:rsid w:val="001169BC"/>
    <w:rsid w:val="00117AA3"/>
    <w:rsid w:val="0012013B"/>
    <w:rsid w:val="00122DF2"/>
    <w:rsid w:val="0012325E"/>
    <w:rsid w:val="00123586"/>
    <w:rsid w:val="001240AA"/>
    <w:rsid w:val="00124740"/>
    <w:rsid w:val="00124805"/>
    <w:rsid w:val="001253BE"/>
    <w:rsid w:val="001268AD"/>
    <w:rsid w:val="0013004F"/>
    <w:rsid w:val="00130FD6"/>
    <w:rsid w:val="0013332F"/>
    <w:rsid w:val="00134B23"/>
    <w:rsid w:val="001364BA"/>
    <w:rsid w:val="001367EC"/>
    <w:rsid w:val="00137008"/>
    <w:rsid w:val="00137C3E"/>
    <w:rsid w:val="00141813"/>
    <w:rsid w:val="001437CE"/>
    <w:rsid w:val="00145A95"/>
    <w:rsid w:val="00146089"/>
    <w:rsid w:val="0014673C"/>
    <w:rsid w:val="00146D23"/>
    <w:rsid w:val="00147195"/>
    <w:rsid w:val="00150106"/>
    <w:rsid w:val="0015025C"/>
    <w:rsid w:val="0015094C"/>
    <w:rsid w:val="00150A71"/>
    <w:rsid w:val="00152462"/>
    <w:rsid w:val="00152A6E"/>
    <w:rsid w:val="00152CED"/>
    <w:rsid w:val="00154DF8"/>
    <w:rsid w:val="001560E9"/>
    <w:rsid w:val="00157FBA"/>
    <w:rsid w:val="001620E1"/>
    <w:rsid w:val="0016607D"/>
    <w:rsid w:val="00166FAA"/>
    <w:rsid w:val="001703E7"/>
    <w:rsid w:val="00170F64"/>
    <w:rsid w:val="00171C6E"/>
    <w:rsid w:val="00172469"/>
    <w:rsid w:val="001736BD"/>
    <w:rsid w:val="00175732"/>
    <w:rsid w:val="00176340"/>
    <w:rsid w:val="00176A9E"/>
    <w:rsid w:val="001776AF"/>
    <w:rsid w:val="00180C3A"/>
    <w:rsid w:val="00180DCD"/>
    <w:rsid w:val="001819A8"/>
    <w:rsid w:val="00181A6B"/>
    <w:rsid w:val="00184B55"/>
    <w:rsid w:val="001859C5"/>
    <w:rsid w:val="0018618D"/>
    <w:rsid w:val="00186EDE"/>
    <w:rsid w:val="00187BCD"/>
    <w:rsid w:val="00187ECB"/>
    <w:rsid w:val="00192600"/>
    <w:rsid w:val="001932B0"/>
    <w:rsid w:val="0019489D"/>
    <w:rsid w:val="00195210"/>
    <w:rsid w:val="00195604"/>
    <w:rsid w:val="0019658F"/>
    <w:rsid w:val="00196B31"/>
    <w:rsid w:val="001975D2"/>
    <w:rsid w:val="001A43E7"/>
    <w:rsid w:val="001A7A33"/>
    <w:rsid w:val="001B17D7"/>
    <w:rsid w:val="001B5603"/>
    <w:rsid w:val="001B65CD"/>
    <w:rsid w:val="001B6D59"/>
    <w:rsid w:val="001B7BAF"/>
    <w:rsid w:val="001B7BEA"/>
    <w:rsid w:val="001C277C"/>
    <w:rsid w:val="001C477D"/>
    <w:rsid w:val="001C5206"/>
    <w:rsid w:val="001C7EBE"/>
    <w:rsid w:val="001D01D9"/>
    <w:rsid w:val="001D21E8"/>
    <w:rsid w:val="001D23F4"/>
    <w:rsid w:val="001D470D"/>
    <w:rsid w:val="001D572E"/>
    <w:rsid w:val="001D5782"/>
    <w:rsid w:val="001D6855"/>
    <w:rsid w:val="001D6F34"/>
    <w:rsid w:val="001E1251"/>
    <w:rsid w:val="001E2C4C"/>
    <w:rsid w:val="001E37DC"/>
    <w:rsid w:val="001E427E"/>
    <w:rsid w:val="001E569F"/>
    <w:rsid w:val="001E67DC"/>
    <w:rsid w:val="001E6EA0"/>
    <w:rsid w:val="001E7CF6"/>
    <w:rsid w:val="001F0C74"/>
    <w:rsid w:val="001F2E2A"/>
    <w:rsid w:val="001F3522"/>
    <w:rsid w:val="001F3C95"/>
    <w:rsid w:val="001F5C34"/>
    <w:rsid w:val="001F62AD"/>
    <w:rsid w:val="001F62EC"/>
    <w:rsid w:val="001F663A"/>
    <w:rsid w:val="001F76E0"/>
    <w:rsid w:val="001F7A51"/>
    <w:rsid w:val="002006D1"/>
    <w:rsid w:val="002016B1"/>
    <w:rsid w:val="002017FF"/>
    <w:rsid w:val="00201820"/>
    <w:rsid w:val="0020190E"/>
    <w:rsid w:val="00201B3E"/>
    <w:rsid w:val="0020377E"/>
    <w:rsid w:val="00203D94"/>
    <w:rsid w:val="00205771"/>
    <w:rsid w:val="00206644"/>
    <w:rsid w:val="002067BD"/>
    <w:rsid w:val="00212430"/>
    <w:rsid w:val="00214FE9"/>
    <w:rsid w:val="002156FD"/>
    <w:rsid w:val="00216F16"/>
    <w:rsid w:val="002171B6"/>
    <w:rsid w:val="0022066B"/>
    <w:rsid w:val="00220CD2"/>
    <w:rsid w:val="00222A42"/>
    <w:rsid w:val="00222C51"/>
    <w:rsid w:val="00226668"/>
    <w:rsid w:val="002306B8"/>
    <w:rsid w:val="00232FF8"/>
    <w:rsid w:val="00233A51"/>
    <w:rsid w:val="0023406A"/>
    <w:rsid w:val="00237828"/>
    <w:rsid w:val="00237DC3"/>
    <w:rsid w:val="00240EE4"/>
    <w:rsid w:val="00241BAC"/>
    <w:rsid w:val="00246A17"/>
    <w:rsid w:val="00247566"/>
    <w:rsid w:val="0024773F"/>
    <w:rsid w:val="00247FE7"/>
    <w:rsid w:val="00254F86"/>
    <w:rsid w:val="002574D7"/>
    <w:rsid w:val="00261A17"/>
    <w:rsid w:val="00262FC8"/>
    <w:rsid w:val="00263EBA"/>
    <w:rsid w:val="002655BD"/>
    <w:rsid w:val="00266FDB"/>
    <w:rsid w:val="00270BFC"/>
    <w:rsid w:val="002720AC"/>
    <w:rsid w:val="0027670B"/>
    <w:rsid w:val="0028079A"/>
    <w:rsid w:val="00280E82"/>
    <w:rsid w:val="00281036"/>
    <w:rsid w:val="00282546"/>
    <w:rsid w:val="00283C20"/>
    <w:rsid w:val="00284B65"/>
    <w:rsid w:val="0028550B"/>
    <w:rsid w:val="00285E83"/>
    <w:rsid w:val="00285EF7"/>
    <w:rsid w:val="0028693E"/>
    <w:rsid w:val="00287031"/>
    <w:rsid w:val="00291A2E"/>
    <w:rsid w:val="0029392E"/>
    <w:rsid w:val="00293B8C"/>
    <w:rsid w:val="00293CD4"/>
    <w:rsid w:val="00297AAE"/>
    <w:rsid w:val="00297BE5"/>
    <w:rsid w:val="002A0A09"/>
    <w:rsid w:val="002A1133"/>
    <w:rsid w:val="002A1508"/>
    <w:rsid w:val="002A2DC7"/>
    <w:rsid w:val="002A610D"/>
    <w:rsid w:val="002A61F2"/>
    <w:rsid w:val="002B1FC5"/>
    <w:rsid w:val="002B2477"/>
    <w:rsid w:val="002B2A0F"/>
    <w:rsid w:val="002B308F"/>
    <w:rsid w:val="002B6FEA"/>
    <w:rsid w:val="002B73A6"/>
    <w:rsid w:val="002B7591"/>
    <w:rsid w:val="002B7761"/>
    <w:rsid w:val="002C2575"/>
    <w:rsid w:val="002C312F"/>
    <w:rsid w:val="002C3EB3"/>
    <w:rsid w:val="002C40CB"/>
    <w:rsid w:val="002C4264"/>
    <w:rsid w:val="002D0B7B"/>
    <w:rsid w:val="002D2C72"/>
    <w:rsid w:val="002D482A"/>
    <w:rsid w:val="002D5999"/>
    <w:rsid w:val="002D5F7F"/>
    <w:rsid w:val="002D608F"/>
    <w:rsid w:val="002D61EA"/>
    <w:rsid w:val="002D66E4"/>
    <w:rsid w:val="002E0B67"/>
    <w:rsid w:val="002E10E7"/>
    <w:rsid w:val="002E158B"/>
    <w:rsid w:val="002E2661"/>
    <w:rsid w:val="002E3D18"/>
    <w:rsid w:val="002E766D"/>
    <w:rsid w:val="002F1EA7"/>
    <w:rsid w:val="002F6559"/>
    <w:rsid w:val="002F7505"/>
    <w:rsid w:val="00300C4C"/>
    <w:rsid w:val="00303C8B"/>
    <w:rsid w:val="0030411F"/>
    <w:rsid w:val="00305D01"/>
    <w:rsid w:val="00310504"/>
    <w:rsid w:val="00312A49"/>
    <w:rsid w:val="00312CD3"/>
    <w:rsid w:val="00315698"/>
    <w:rsid w:val="00317802"/>
    <w:rsid w:val="00317852"/>
    <w:rsid w:val="00317E0E"/>
    <w:rsid w:val="003215DA"/>
    <w:rsid w:val="003227EA"/>
    <w:rsid w:val="00322A6B"/>
    <w:rsid w:val="00322E88"/>
    <w:rsid w:val="00323AB8"/>
    <w:rsid w:val="00324983"/>
    <w:rsid w:val="00324DC2"/>
    <w:rsid w:val="00327026"/>
    <w:rsid w:val="003277C1"/>
    <w:rsid w:val="00330276"/>
    <w:rsid w:val="00330719"/>
    <w:rsid w:val="00330A98"/>
    <w:rsid w:val="00331EAC"/>
    <w:rsid w:val="00332DE2"/>
    <w:rsid w:val="003338A6"/>
    <w:rsid w:val="00334147"/>
    <w:rsid w:val="003348F5"/>
    <w:rsid w:val="0033547F"/>
    <w:rsid w:val="00335D95"/>
    <w:rsid w:val="00336944"/>
    <w:rsid w:val="00341A27"/>
    <w:rsid w:val="00342B9A"/>
    <w:rsid w:val="003455FF"/>
    <w:rsid w:val="00345E14"/>
    <w:rsid w:val="00350DE2"/>
    <w:rsid w:val="00352A8F"/>
    <w:rsid w:val="003541CC"/>
    <w:rsid w:val="003563F1"/>
    <w:rsid w:val="0035675C"/>
    <w:rsid w:val="00357331"/>
    <w:rsid w:val="0035764A"/>
    <w:rsid w:val="0036267E"/>
    <w:rsid w:val="003649C9"/>
    <w:rsid w:val="00366421"/>
    <w:rsid w:val="0036652A"/>
    <w:rsid w:val="003668AE"/>
    <w:rsid w:val="00366FA8"/>
    <w:rsid w:val="003702C7"/>
    <w:rsid w:val="00374066"/>
    <w:rsid w:val="0037406F"/>
    <w:rsid w:val="00375ECD"/>
    <w:rsid w:val="00376511"/>
    <w:rsid w:val="003765B2"/>
    <w:rsid w:val="00376E28"/>
    <w:rsid w:val="003772FE"/>
    <w:rsid w:val="00377910"/>
    <w:rsid w:val="003827A8"/>
    <w:rsid w:val="0038391F"/>
    <w:rsid w:val="00383A22"/>
    <w:rsid w:val="00383A23"/>
    <w:rsid w:val="00384800"/>
    <w:rsid w:val="00386B2B"/>
    <w:rsid w:val="00387637"/>
    <w:rsid w:val="003876D9"/>
    <w:rsid w:val="00390911"/>
    <w:rsid w:val="00390C2D"/>
    <w:rsid w:val="0039194D"/>
    <w:rsid w:val="00391D2E"/>
    <w:rsid w:val="003923E7"/>
    <w:rsid w:val="003935FD"/>
    <w:rsid w:val="00393D2A"/>
    <w:rsid w:val="003A0447"/>
    <w:rsid w:val="003A1D6B"/>
    <w:rsid w:val="003A2A06"/>
    <w:rsid w:val="003A59C0"/>
    <w:rsid w:val="003A6A78"/>
    <w:rsid w:val="003B147A"/>
    <w:rsid w:val="003B1F72"/>
    <w:rsid w:val="003B252E"/>
    <w:rsid w:val="003B258C"/>
    <w:rsid w:val="003B3724"/>
    <w:rsid w:val="003B3B3A"/>
    <w:rsid w:val="003B55BC"/>
    <w:rsid w:val="003B74A0"/>
    <w:rsid w:val="003C29CD"/>
    <w:rsid w:val="003C343E"/>
    <w:rsid w:val="003C5D2D"/>
    <w:rsid w:val="003C74D1"/>
    <w:rsid w:val="003C7879"/>
    <w:rsid w:val="003D0950"/>
    <w:rsid w:val="003D2FE1"/>
    <w:rsid w:val="003D4115"/>
    <w:rsid w:val="003D5D03"/>
    <w:rsid w:val="003D7004"/>
    <w:rsid w:val="003E106D"/>
    <w:rsid w:val="003E1254"/>
    <w:rsid w:val="003E30E5"/>
    <w:rsid w:val="003E3945"/>
    <w:rsid w:val="003E4A7B"/>
    <w:rsid w:val="003E767E"/>
    <w:rsid w:val="003E7E0A"/>
    <w:rsid w:val="003F0032"/>
    <w:rsid w:val="003F15CA"/>
    <w:rsid w:val="003F17E2"/>
    <w:rsid w:val="003F220F"/>
    <w:rsid w:val="003F2768"/>
    <w:rsid w:val="003F2BCE"/>
    <w:rsid w:val="003F2CD7"/>
    <w:rsid w:val="003F318B"/>
    <w:rsid w:val="003F41CD"/>
    <w:rsid w:val="003F44B0"/>
    <w:rsid w:val="003F6CF8"/>
    <w:rsid w:val="003F6EC7"/>
    <w:rsid w:val="003F7AE8"/>
    <w:rsid w:val="004003A2"/>
    <w:rsid w:val="00401BDE"/>
    <w:rsid w:val="004024A9"/>
    <w:rsid w:val="00404604"/>
    <w:rsid w:val="0040485D"/>
    <w:rsid w:val="0040609F"/>
    <w:rsid w:val="0040627E"/>
    <w:rsid w:val="004065D1"/>
    <w:rsid w:val="004106C1"/>
    <w:rsid w:val="00411744"/>
    <w:rsid w:val="00411F5C"/>
    <w:rsid w:val="00411FED"/>
    <w:rsid w:val="004209C8"/>
    <w:rsid w:val="00421F6F"/>
    <w:rsid w:val="004246BF"/>
    <w:rsid w:val="00424CD0"/>
    <w:rsid w:val="0042538C"/>
    <w:rsid w:val="004255BB"/>
    <w:rsid w:val="00425F9C"/>
    <w:rsid w:val="0042658D"/>
    <w:rsid w:val="00426FA5"/>
    <w:rsid w:val="00430CC3"/>
    <w:rsid w:val="00432C04"/>
    <w:rsid w:val="00434C97"/>
    <w:rsid w:val="00437654"/>
    <w:rsid w:val="00437ABA"/>
    <w:rsid w:val="004428B2"/>
    <w:rsid w:val="00445633"/>
    <w:rsid w:val="00445B12"/>
    <w:rsid w:val="00445B94"/>
    <w:rsid w:val="0044661D"/>
    <w:rsid w:val="00446AA2"/>
    <w:rsid w:val="00447771"/>
    <w:rsid w:val="00447BD7"/>
    <w:rsid w:val="00452989"/>
    <w:rsid w:val="00453962"/>
    <w:rsid w:val="00454D72"/>
    <w:rsid w:val="00460499"/>
    <w:rsid w:val="00460D6F"/>
    <w:rsid w:val="00460ECF"/>
    <w:rsid w:val="004611F1"/>
    <w:rsid w:val="00461FFC"/>
    <w:rsid w:val="00462911"/>
    <w:rsid w:val="00462A72"/>
    <w:rsid w:val="004631BC"/>
    <w:rsid w:val="004705E7"/>
    <w:rsid w:val="00470769"/>
    <w:rsid w:val="00470F04"/>
    <w:rsid w:val="00477200"/>
    <w:rsid w:val="00477BC9"/>
    <w:rsid w:val="00477DE7"/>
    <w:rsid w:val="0048230A"/>
    <w:rsid w:val="00482A94"/>
    <w:rsid w:val="0048312B"/>
    <w:rsid w:val="00483988"/>
    <w:rsid w:val="00484E70"/>
    <w:rsid w:val="00485852"/>
    <w:rsid w:val="00485C3E"/>
    <w:rsid w:val="00486B54"/>
    <w:rsid w:val="004908BE"/>
    <w:rsid w:val="004908FC"/>
    <w:rsid w:val="004916A9"/>
    <w:rsid w:val="00491789"/>
    <w:rsid w:val="00491FF6"/>
    <w:rsid w:val="004933BF"/>
    <w:rsid w:val="00493E79"/>
    <w:rsid w:val="0049462C"/>
    <w:rsid w:val="004957DC"/>
    <w:rsid w:val="00495E62"/>
    <w:rsid w:val="00496731"/>
    <w:rsid w:val="0049731A"/>
    <w:rsid w:val="00497A0B"/>
    <w:rsid w:val="004A08C6"/>
    <w:rsid w:val="004A3C5F"/>
    <w:rsid w:val="004A5B84"/>
    <w:rsid w:val="004A7745"/>
    <w:rsid w:val="004A782A"/>
    <w:rsid w:val="004A798C"/>
    <w:rsid w:val="004B063A"/>
    <w:rsid w:val="004B0AF9"/>
    <w:rsid w:val="004B70BF"/>
    <w:rsid w:val="004C18CF"/>
    <w:rsid w:val="004C1E53"/>
    <w:rsid w:val="004C20DA"/>
    <w:rsid w:val="004C2136"/>
    <w:rsid w:val="004C22A3"/>
    <w:rsid w:val="004C55C3"/>
    <w:rsid w:val="004C67C7"/>
    <w:rsid w:val="004C6E12"/>
    <w:rsid w:val="004C6FA5"/>
    <w:rsid w:val="004D007A"/>
    <w:rsid w:val="004D0457"/>
    <w:rsid w:val="004D0549"/>
    <w:rsid w:val="004D2471"/>
    <w:rsid w:val="004D2E3E"/>
    <w:rsid w:val="004D36BB"/>
    <w:rsid w:val="004D43F6"/>
    <w:rsid w:val="004D4D8C"/>
    <w:rsid w:val="004D5AD2"/>
    <w:rsid w:val="004D5C51"/>
    <w:rsid w:val="004D6DBF"/>
    <w:rsid w:val="004D7D23"/>
    <w:rsid w:val="004E06F9"/>
    <w:rsid w:val="004E19B4"/>
    <w:rsid w:val="004E23CB"/>
    <w:rsid w:val="004E2ADF"/>
    <w:rsid w:val="004E4305"/>
    <w:rsid w:val="004E7444"/>
    <w:rsid w:val="004E74F9"/>
    <w:rsid w:val="004E7D8B"/>
    <w:rsid w:val="004F01DB"/>
    <w:rsid w:val="004F33CD"/>
    <w:rsid w:val="004F578A"/>
    <w:rsid w:val="00500844"/>
    <w:rsid w:val="00502518"/>
    <w:rsid w:val="00502549"/>
    <w:rsid w:val="005038D4"/>
    <w:rsid w:val="005039C2"/>
    <w:rsid w:val="00504A13"/>
    <w:rsid w:val="00505141"/>
    <w:rsid w:val="00506A66"/>
    <w:rsid w:val="00507DEA"/>
    <w:rsid w:val="00511181"/>
    <w:rsid w:val="0051119B"/>
    <w:rsid w:val="00511242"/>
    <w:rsid w:val="0051190A"/>
    <w:rsid w:val="00514A11"/>
    <w:rsid w:val="0051593A"/>
    <w:rsid w:val="005164B0"/>
    <w:rsid w:val="005168D8"/>
    <w:rsid w:val="00516C54"/>
    <w:rsid w:val="00516F71"/>
    <w:rsid w:val="0051786D"/>
    <w:rsid w:val="00517F76"/>
    <w:rsid w:val="00522283"/>
    <w:rsid w:val="00523E55"/>
    <w:rsid w:val="00524D8E"/>
    <w:rsid w:val="005266C0"/>
    <w:rsid w:val="00527C19"/>
    <w:rsid w:val="00527C35"/>
    <w:rsid w:val="00527E35"/>
    <w:rsid w:val="00527F0F"/>
    <w:rsid w:val="00530145"/>
    <w:rsid w:val="00530548"/>
    <w:rsid w:val="00532561"/>
    <w:rsid w:val="0053305F"/>
    <w:rsid w:val="00534E21"/>
    <w:rsid w:val="00535509"/>
    <w:rsid w:val="00537433"/>
    <w:rsid w:val="00543059"/>
    <w:rsid w:val="005449E2"/>
    <w:rsid w:val="00544A23"/>
    <w:rsid w:val="0054501B"/>
    <w:rsid w:val="005451C8"/>
    <w:rsid w:val="00546164"/>
    <w:rsid w:val="00547649"/>
    <w:rsid w:val="0054770F"/>
    <w:rsid w:val="005506B0"/>
    <w:rsid w:val="00551687"/>
    <w:rsid w:val="00551D32"/>
    <w:rsid w:val="00552DE6"/>
    <w:rsid w:val="00553B22"/>
    <w:rsid w:val="00553C3E"/>
    <w:rsid w:val="00555A4E"/>
    <w:rsid w:val="005603C4"/>
    <w:rsid w:val="0056059A"/>
    <w:rsid w:val="005608E7"/>
    <w:rsid w:val="00560E87"/>
    <w:rsid w:val="00563272"/>
    <w:rsid w:val="00563B72"/>
    <w:rsid w:val="00564995"/>
    <w:rsid w:val="0056558A"/>
    <w:rsid w:val="0056575B"/>
    <w:rsid w:val="0056709C"/>
    <w:rsid w:val="0057032D"/>
    <w:rsid w:val="005703BE"/>
    <w:rsid w:val="00570B88"/>
    <w:rsid w:val="0057199A"/>
    <w:rsid w:val="00571D97"/>
    <w:rsid w:val="005720A4"/>
    <w:rsid w:val="00572E9E"/>
    <w:rsid w:val="00573B75"/>
    <w:rsid w:val="005744AC"/>
    <w:rsid w:val="00574B70"/>
    <w:rsid w:val="005751D7"/>
    <w:rsid w:val="005755ED"/>
    <w:rsid w:val="005756B4"/>
    <w:rsid w:val="00575D2F"/>
    <w:rsid w:val="00576EDD"/>
    <w:rsid w:val="00576F58"/>
    <w:rsid w:val="00577FA7"/>
    <w:rsid w:val="00581838"/>
    <w:rsid w:val="00581A79"/>
    <w:rsid w:val="005822FC"/>
    <w:rsid w:val="005827E7"/>
    <w:rsid w:val="00582C2F"/>
    <w:rsid w:val="00584740"/>
    <w:rsid w:val="00585910"/>
    <w:rsid w:val="00586498"/>
    <w:rsid w:val="00590059"/>
    <w:rsid w:val="0059089E"/>
    <w:rsid w:val="00593B9B"/>
    <w:rsid w:val="00594177"/>
    <w:rsid w:val="00594277"/>
    <w:rsid w:val="00594664"/>
    <w:rsid w:val="00595A7C"/>
    <w:rsid w:val="00595EAC"/>
    <w:rsid w:val="00596ABC"/>
    <w:rsid w:val="005A1C73"/>
    <w:rsid w:val="005A1FE9"/>
    <w:rsid w:val="005A217B"/>
    <w:rsid w:val="005A3AC4"/>
    <w:rsid w:val="005A4236"/>
    <w:rsid w:val="005A4636"/>
    <w:rsid w:val="005A73AE"/>
    <w:rsid w:val="005B08C9"/>
    <w:rsid w:val="005B38D8"/>
    <w:rsid w:val="005B3965"/>
    <w:rsid w:val="005B40C6"/>
    <w:rsid w:val="005B4260"/>
    <w:rsid w:val="005B50FE"/>
    <w:rsid w:val="005B7D2E"/>
    <w:rsid w:val="005C0499"/>
    <w:rsid w:val="005C060E"/>
    <w:rsid w:val="005C3C4A"/>
    <w:rsid w:val="005C5BAE"/>
    <w:rsid w:val="005D0CF2"/>
    <w:rsid w:val="005D10CE"/>
    <w:rsid w:val="005D1A9E"/>
    <w:rsid w:val="005D4C08"/>
    <w:rsid w:val="005D5593"/>
    <w:rsid w:val="005D5B28"/>
    <w:rsid w:val="005D5D41"/>
    <w:rsid w:val="005D69CA"/>
    <w:rsid w:val="005D6F1E"/>
    <w:rsid w:val="005E3851"/>
    <w:rsid w:val="005E5363"/>
    <w:rsid w:val="005E7A23"/>
    <w:rsid w:val="005F0E7F"/>
    <w:rsid w:val="005F233E"/>
    <w:rsid w:val="005F30A1"/>
    <w:rsid w:val="005F3DD0"/>
    <w:rsid w:val="005F4257"/>
    <w:rsid w:val="005F4A0D"/>
    <w:rsid w:val="005F4AFD"/>
    <w:rsid w:val="005F538B"/>
    <w:rsid w:val="005F552F"/>
    <w:rsid w:val="005F561C"/>
    <w:rsid w:val="005F7B83"/>
    <w:rsid w:val="005F7E33"/>
    <w:rsid w:val="0060063A"/>
    <w:rsid w:val="00601423"/>
    <w:rsid w:val="0060198B"/>
    <w:rsid w:val="00602EB8"/>
    <w:rsid w:val="00603A9E"/>
    <w:rsid w:val="00603DCE"/>
    <w:rsid w:val="00604697"/>
    <w:rsid w:val="00604E5E"/>
    <w:rsid w:val="00604FBC"/>
    <w:rsid w:val="00606DE7"/>
    <w:rsid w:val="00610432"/>
    <w:rsid w:val="00611D8B"/>
    <w:rsid w:val="00612155"/>
    <w:rsid w:val="006154F8"/>
    <w:rsid w:val="006156C7"/>
    <w:rsid w:val="00616268"/>
    <w:rsid w:val="00616B43"/>
    <w:rsid w:val="00620FDD"/>
    <w:rsid w:val="00621EBF"/>
    <w:rsid w:val="0062531D"/>
    <w:rsid w:val="00625615"/>
    <w:rsid w:val="00625B1C"/>
    <w:rsid w:val="00625DFF"/>
    <w:rsid w:val="00626E1C"/>
    <w:rsid w:val="006300F8"/>
    <w:rsid w:val="00630F7D"/>
    <w:rsid w:val="00633592"/>
    <w:rsid w:val="00637080"/>
    <w:rsid w:val="00641B57"/>
    <w:rsid w:val="00641DDB"/>
    <w:rsid w:val="00641E31"/>
    <w:rsid w:val="00641E75"/>
    <w:rsid w:val="00642959"/>
    <w:rsid w:val="0064497D"/>
    <w:rsid w:val="00646515"/>
    <w:rsid w:val="00646C1D"/>
    <w:rsid w:val="00651E2C"/>
    <w:rsid w:val="00651FB2"/>
    <w:rsid w:val="006534F1"/>
    <w:rsid w:val="00655062"/>
    <w:rsid w:val="006550AE"/>
    <w:rsid w:val="0065569B"/>
    <w:rsid w:val="00656AFD"/>
    <w:rsid w:val="006577A3"/>
    <w:rsid w:val="006622C6"/>
    <w:rsid w:val="0066281D"/>
    <w:rsid w:val="006656C8"/>
    <w:rsid w:val="00666D7E"/>
    <w:rsid w:val="006670DE"/>
    <w:rsid w:val="00670639"/>
    <w:rsid w:val="0067089E"/>
    <w:rsid w:val="006718AF"/>
    <w:rsid w:val="00671A37"/>
    <w:rsid w:val="006722E4"/>
    <w:rsid w:val="00672896"/>
    <w:rsid w:val="00672A1D"/>
    <w:rsid w:val="00674244"/>
    <w:rsid w:val="00680CC5"/>
    <w:rsid w:val="00681FB6"/>
    <w:rsid w:val="0068330E"/>
    <w:rsid w:val="006875DE"/>
    <w:rsid w:val="00694269"/>
    <w:rsid w:val="00694677"/>
    <w:rsid w:val="00694950"/>
    <w:rsid w:val="00694B02"/>
    <w:rsid w:val="00694B45"/>
    <w:rsid w:val="006962BF"/>
    <w:rsid w:val="00697790"/>
    <w:rsid w:val="006A0867"/>
    <w:rsid w:val="006A13B0"/>
    <w:rsid w:val="006A1AB1"/>
    <w:rsid w:val="006A5118"/>
    <w:rsid w:val="006A5BE0"/>
    <w:rsid w:val="006A752A"/>
    <w:rsid w:val="006B3283"/>
    <w:rsid w:val="006B3ADE"/>
    <w:rsid w:val="006B5411"/>
    <w:rsid w:val="006C03C0"/>
    <w:rsid w:val="006C1983"/>
    <w:rsid w:val="006C4F86"/>
    <w:rsid w:val="006C645E"/>
    <w:rsid w:val="006C71F3"/>
    <w:rsid w:val="006D094F"/>
    <w:rsid w:val="006D18C1"/>
    <w:rsid w:val="006D1D05"/>
    <w:rsid w:val="006D1F3C"/>
    <w:rsid w:val="006D1F82"/>
    <w:rsid w:val="006D2B54"/>
    <w:rsid w:val="006D2D17"/>
    <w:rsid w:val="006D30FA"/>
    <w:rsid w:val="006D3997"/>
    <w:rsid w:val="006D5125"/>
    <w:rsid w:val="006D52F9"/>
    <w:rsid w:val="006D530C"/>
    <w:rsid w:val="006D5972"/>
    <w:rsid w:val="006D601E"/>
    <w:rsid w:val="006D6E61"/>
    <w:rsid w:val="006D7F72"/>
    <w:rsid w:val="006E0F61"/>
    <w:rsid w:val="006E11F2"/>
    <w:rsid w:val="006E1886"/>
    <w:rsid w:val="006E1AC4"/>
    <w:rsid w:val="006E1D3E"/>
    <w:rsid w:val="006E2497"/>
    <w:rsid w:val="006E36C0"/>
    <w:rsid w:val="006E50D1"/>
    <w:rsid w:val="006E51B5"/>
    <w:rsid w:val="006E762C"/>
    <w:rsid w:val="006E77AE"/>
    <w:rsid w:val="006F059D"/>
    <w:rsid w:val="006F05F2"/>
    <w:rsid w:val="006F0D91"/>
    <w:rsid w:val="006F1E58"/>
    <w:rsid w:val="006F5C65"/>
    <w:rsid w:val="006F6444"/>
    <w:rsid w:val="006F69DE"/>
    <w:rsid w:val="007019C0"/>
    <w:rsid w:val="00702BC8"/>
    <w:rsid w:val="00702E77"/>
    <w:rsid w:val="007032E9"/>
    <w:rsid w:val="00705B80"/>
    <w:rsid w:val="007103FC"/>
    <w:rsid w:val="00714206"/>
    <w:rsid w:val="00714CDB"/>
    <w:rsid w:val="007152E6"/>
    <w:rsid w:val="007176DB"/>
    <w:rsid w:val="00717D52"/>
    <w:rsid w:val="007210AB"/>
    <w:rsid w:val="00721357"/>
    <w:rsid w:val="00724C7E"/>
    <w:rsid w:val="00724D1B"/>
    <w:rsid w:val="00725315"/>
    <w:rsid w:val="00726142"/>
    <w:rsid w:val="00732EFE"/>
    <w:rsid w:val="007331F0"/>
    <w:rsid w:val="00733254"/>
    <w:rsid w:val="00733432"/>
    <w:rsid w:val="007346CF"/>
    <w:rsid w:val="007349BA"/>
    <w:rsid w:val="00734C4E"/>
    <w:rsid w:val="007351DD"/>
    <w:rsid w:val="0073666F"/>
    <w:rsid w:val="0073691E"/>
    <w:rsid w:val="00737B06"/>
    <w:rsid w:val="00737F16"/>
    <w:rsid w:val="00743B0B"/>
    <w:rsid w:val="00743F7F"/>
    <w:rsid w:val="0074697F"/>
    <w:rsid w:val="00747218"/>
    <w:rsid w:val="00750FB3"/>
    <w:rsid w:val="00751334"/>
    <w:rsid w:val="00751CFB"/>
    <w:rsid w:val="00752A29"/>
    <w:rsid w:val="00752C3C"/>
    <w:rsid w:val="007533A9"/>
    <w:rsid w:val="007541FC"/>
    <w:rsid w:val="007552B6"/>
    <w:rsid w:val="007565D0"/>
    <w:rsid w:val="00756ACB"/>
    <w:rsid w:val="007571FD"/>
    <w:rsid w:val="007600E0"/>
    <w:rsid w:val="0076056A"/>
    <w:rsid w:val="00760DBC"/>
    <w:rsid w:val="00761189"/>
    <w:rsid w:val="00762BA3"/>
    <w:rsid w:val="00763CBF"/>
    <w:rsid w:val="0076487C"/>
    <w:rsid w:val="00764917"/>
    <w:rsid w:val="00764D88"/>
    <w:rsid w:val="007654EF"/>
    <w:rsid w:val="00766466"/>
    <w:rsid w:val="00767BDF"/>
    <w:rsid w:val="00767F73"/>
    <w:rsid w:val="007723F4"/>
    <w:rsid w:val="0077372F"/>
    <w:rsid w:val="00774B85"/>
    <w:rsid w:val="00774FE7"/>
    <w:rsid w:val="00776AF2"/>
    <w:rsid w:val="00777D87"/>
    <w:rsid w:val="00781C93"/>
    <w:rsid w:val="00783D45"/>
    <w:rsid w:val="007842B5"/>
    <w:rsid w:val="00786EEC"/>
    <w:rsid w:val="00787123"/>
    <w:rsid w:val="00787314"/>
    <w:rsid w:val="007910F2"/>
    <w:rsid w:val="00791C41"/>
    <w:rsid w:val="00792545"/>
    <w:rsid w:val="00793E09"/>
    <w:rsid w:val="00793F49"/>
    <w:rsid w:val="0079504B"/>
    <w:rsid w:val="00795946"/>
    <w:rsid w:val="007A0D6D"/>
    <w:rsid w:val="007A2CC9"/>
    <w:rsid w:val="007A2D31"/>
    <w:rsid w:val="007A2E58"/>
    <w:rsid w:val="007A304D"/>
    <w:rsid w:val="007A4458"/>
    <w:rsid w:val="007A4916"/>
    <w:rsid w:val="007A74B8"/>
    <w:rsid w:val="007B0D46"/>
    <w:rsid w:val="007B21FC"/>
    <w:rsid w:val="007B595E"/>
    <w:rsid w:val="007B7F33"/>
    <w:rsid w:val="007C291A"/>
    <w:rsid w:val="007C3447"/>
    <w:rsid w:val="007C34C5"/>
    <w:rsid w:val="007C4A4A"/>
    <w:rsid w:val="007C7043"/>
    <w:rsid w:val="007C7049"/>
    <w:rsid w:val="007C763D"/>
    <w:rsid w:val="007D2FE9"/>
    <w:rsid w:val="007D4107"/>
    <w:rsid w:val="007D4859"/>
    <w:rsid w:val="007D6BBC"/>
    <w:rsid w:val="007D744A"/>
    <w:rsid w:val="007E13F5"/>
    <w:rsid w:val="007E1A08"/>
    <w:rsid w:val="007E1C46"/>
    <w:rsid w:val="007E22D2"/>
    <w:rsid w:val="007E3DE3"/>
    <w:rsid w:val="007E5F26"/>
    <w:rsid w:val="007E67B5"/>
    <w:rsid w:val="007F08D3"/>
    <w:rsid w:val="007F099B"/>
    <w:rsid w:val="007F0D8B"/>
    <w:rsid w:val="007F275C"/>
    <w:rsid w:val="007F4681"/>
    <w:rsid w:val="007F5DE9"/>
    <w:rsid w:val="007F72D2"/>
    <w:rsid w:val="007F762C"/>
    <w:rsid w:val="00800752"/>
    <w:rsid w:val="00800B3F"/>
    <w:rsid w:val="00800D15"/>
    <w:rsid w:val="00800DA6"/>
    <w:rsid w:val="00801FE3"/>
    <w:rsid w:val="00803EAA"/>
    <w:rsid w:val="00806329"/>
    <w:rsid w:val="00807FDA"/>
    <w:rsid w:val="008110BE"/>
    <w:rsid w:val="008130C2"/>
    <w:rsid w:val="008207E8"/>
    <w:rsid w:val="00820A0C"/>
    <w:rsid w:val="008219D7"/>
    <w:rsid w:val="00822907"/>
    <w:rsid w:val="00822A8C"/>
    <w:rsid w:val="00824F1C"/>
    <w:rsid w:val="00825DF7"/>
    <w:rsid w:val="008263D5"/>
    <w:rsid w:val="0082712B"/>
    <w:rsid w:val="008305D1"/>
    <w:rsid w:val="00831CC5"/>
    <w:rsid w:val="00831E3C"/>
    <w:rsid w:val="00832CE4"/>
    <w:rsid w:val="008332EE"/>
    <w:rsid w:val="00834E16"/>
    <w:rsid w:val="008357E7"/>
    <w:rsid w:val="008371B3"/>
    <w:rsid w:val="0084084A"/>
    <w:rsid w:val="00840BF0"/>
    <w:rsid w:val="008411C1"/>
    <w:rsid w:val="00841BA3"/>
    <w:rsid w:val="008422AC"/>
    <w:rsid w:val="0084237C"/>
    <w:rsid w:val="00844E22"/>
    <w:rsid w:val="00845F63"/>
    <w:rsid w:val="008462F0"/>
    <w:rsid w:val="00850FB7"/>
    <w:rsid w:val="008547A3"/>
    <w:rsid w:val="00854EE8"/>
    <w:rsid w:val="00855BC6"/>
    <w:rsid w:val="00855DBE"/>
    <w:rsid w:val="008567D0"/>
    <w:rsid w:val="00857424"/>
    <w:rsid w:val="008602C6"/>
    <w:rsid w:val="0086058D"/>
    <w:rsid w:val="00860967"/>
    <w:rsid w:val="0086220B"/>
    <w:rsid w:val="00862D09"/>
    <w:rsid w:val="00863A12"/>
    <w:rsid w:val="00864502"/>
    <w:rsid w:val="008645E2"/>
    <w:rsid w:val="00864DCB"/>
    <w:rsid w:val="00865754"/>
    <w:rsid w:val="00865BF7"/>
    <w:rsid w:val="00866711"/>
    <w:rsid w:val="00866EEE"/>
    <w:rsid w:val="008676FE"/>
    <w:rsid w:val="00871030"/>
    <w:rsid w:val="00871E72"/>
    <w:rsid w:val="00872C8B"/>
    <w:rsid w:val="00873EBC"/>
    <w:rsid w:val="008749AD"/>
    <w:rsid w:val="00874B94"/>
    <w:rsid w:val="00874DBB"/>
    <w:rsid w:val="00875CF2"/>
    <w:rsid w:val="0087680F"/>
    <w:rsid w:val="00876DAA"/>
    <w:rsid w:val="008803E2"/>
    <w:rsid w:val="00880D98"/>
    <w:rsid w:val="008811B9"/>
    <w:rsid w:val="00881573"/>
    <w:rsid w:val="00881BBD"/>
    <w:rsid w:val="008839D9"/>
    <w:rsid w:val="0088432F"/>
    <w:rsid w:val="00884A1A"/>
    <w:rsid w:val="00886513"/>
    <w:rsid w:val="008930DF"/>
    <w:rsid w:val="008934DB"/>
    <w:rsid w:val="008959DD"/>
    <w:rsid w:val="00895E5D"/>
    <w:rsid w:val="008979E3"/>
    <w:rsid w:val="008A06DD"/>
    <w:rsid w:val="008A11F1"/>
    <w:rsid w:val="008A2506"/>
    <w:rsid w:val="008A25FC"/>
    <w:rsid w:val="008A30C3"/>
    <w:rsid w:val="008A3C08"/>
    <w:rsid w:val="008A3E17"/>
    <w:rsid w:val="008A4456"/>
    <w:rsid w:val="008A4CF7"/>
    <w:rsid w:val="008A5C9A"/>
    <w:rsid w:val="008A6F24"/>
    <w:rsid w:val="008A7514"/>
    <w:rsid w:val="008B1DFD"/>
    <w:rsid w:val="008B3786"/>
    <w:rsid w:val="008B3ECB"/>
    <w:rsid w:val="008B4795"/>
    <w:rsid w:val="008B5070"/>
    <w:rsid w:val="008B539E"/>
    <w:rsid w:val="008B6FEF"/>
    <w:rsid w:val="008C1618"/>
    <w:rsid w:val="008C1C82"/>
    <w:rsid w:val="008C3E28"/>
    <w:rsid w:val="008C604D"/>
    <w:rsid w:val="008C6053"/>
    <w:rsid w:val="008C61F7"/>
    <w:rsid w:val="008C61F8"/>
    <w:rsid w:val="008C74AE"/>
    <w:rsid w:val="008C798E"/>
    <w:rsid w:val="008D2DDF"/>
    <w:rsid w:val="008D387C"/>
    <w:rsid w:val="008D3C28"/>
    <w:rsid w:val="008D4799"/>
    <w:rsid w:val="008D6514"/>
    <w:rsid w:val="008D6553"/>
    <w:rsid w:val="008D6C09"/>
    <w:rsid w:val="008D756C"/>
    <w:rsid w:val="008D7786"/>
    <w:rsid w:val="008E3192"/>
    <w:rsid w:val="008E3257"/>
    <w:rsid w:val="008E46CB"/>
    <w:rsid w:val="008E612B"/>
    <w:rsid w:val="008E68AF"/>
    <w:rsid w:val="008F0773"/>
    <w:rsid w:val="008F6011"/>
    <w:rsid w:val="008F6347"/>
    <w:rsid w:val="008F6527"/>
    <w:rsid w:val="0090052B"/>
    <w:rsid w:val="00901123"/>
    <w:rsid w:val="009019E7"/>
    <w:rsid w:val="0090354B"/>
    <w:rsid w:val="00903F58"/>
    <w:rsid w:val="0090524A"/>
    <w:rsid w:val="00907958"/>
    <w:rsid w:val="00907BFF"/>
    <w:rsid w:val="00907EAE"/>
    <w:rsid w:val="00907EF9"/>
    <w:rsid w:val="00911080"/>
    <w:rsid w:val="00911D8D"/>
    <w:rsid w:val="00911E0A"/>
    <w:rsid w:val="00915CFF"/>
    <w:rsid w:val="00916283"/>
    <w:rsid w:val="009201E1"/>
    <w:rsid w:val="00921606"/>
    <w:rsid w:val="009217BE"/>
    <w:rsid w:val="009224E3"/>
    <w:rsid w:val="00923326"/>
    <w:rsid w:val="00923D7E"/>
    <w:rsid w:val="00925F66"/>
    <w:rsid w:val="00926293"/>
    <w:rsid w:val="0092768D"/>
    <w:rsid w:val="009309F0"/>
    <w:rsid w:val="0093198E"/>
    <w:rsid w:val="0094041C"/>
    <w:rsid w:val="009430D3"/>
    <w:rsid w:val="009433A7"/>
    <w:rsid w:val="00943D76"/>
    <w:rsid w:val="00946911"/>
    <w:rsid w:val="00951B88"/>
    <w:rsid w:val="00952682"/>
    <w:rsid w:val="00953D01"/>
    <w:rsid w:val="00954A33"/>
    <w:rsid w:val="00954FFA"/>
    <w:rsid w:val="0095662F"/>
    <w:rsid w:val="00957A8B"/>
    <w:rsid w:val="00957BED"/>
    <w:rsid w:val="00961305"/>
    <w:rsid w:val="00961B81"/>
    <w:rsid w:val="00962B4C"/>
    <w:rsid w:val="00965198"/>
    <w:rsid w:val="00965ABE"/>
    <w:rsid w:val="009671FB"/>
    <w:rsid w:val="009674EA"/>
    <w:rsid w:val="00967809"/>
    <w:rsid w:val="00970272"/>
    <w:rsid w:val="00970D26"/>
    <w:rsid w:val="00970FE7"/>
    <w:rsid w:val="00970FFF"/>
    <w:rsid w:val="00971541"/>
    <w:rsid w:val="009736A3"/>
    <w:rsid w:val="00974BD8"/>
    <w:rsid w:val="00975119"/>
    <w:rsid w:val="00975E35"/>
    <w:rsid w:val="00976426"/>
    <w:rsid w:val="0097760B"/>
    <w:rsid w:val="00983D82"/>
    <w:rsid w:val="009842A1"/>
    <w:rsid w:val="009848A3"/>
    <w:rsid w:val="00985898"/>
    <w:rsid w:val="00985B6E"/>
    <w:rsid w:val="0098630D"/>
    <w:rsid w:val="009868FC"/>
    <w:rsid w:val="009871F8"/>
    <w:rsid w:val="00987934"/>
    <w:rsid w:val="009937E1"/>
    <w:rsid w:val="00996296"/>
    <w:rsid w:val="00996DEE"/>
    <w:rsid w:val="00997728"/>
    <w:rsid w:val="009A0D64"/>
    <w:rsid w:val="009A306C"/>
    <w:rsid w:val="009A38DE"/>
    <w:rsid w:val="009A3D82"/>
    <w:rsid w:val="009A403E"/>
    <w:rsid w:val="009A4F3F"/>
    <w:rsid w:val="009A5876"/>
    <w:rsid w:val="009A7D59"/>
    <w:rsid w:val="009B0A29"/>
    <w:rsid w:val="009B1910"/>
    <w:rsid w:val="009B315C"/>
    <w:rsid w:val="009B3431"/>
    <w:rsid w:val="009B4D70"/>
    <w:rsid w:val="009C0001"/>
    <w:rsid w:val="009C2CEC"/>
    <w:rsid w:val="009C7CB4"/>
    <w:rsid w:val="009D1E0B"/>
    <w:rsid w:val="009D2538"/>
    <w:rsid w:val="009D3EF1"/>
    <w:rsid w:val="009D4371"/>
    <w:rsid w:val="009D4F18"/>
    <w:rsid w:val="009D7F18"/>
    <w:rsid w:val="009E01C3"/>
    <w:rsid w:val="009E02CE"/>
    <w:rsid w:val="009E0D42"/>
    <w:rsid w:val="009E14A7"/>
    <w:rsid w:val="009E1733"/>
    <w:rsid w:val="009E1E76"/>
    <w:rsid w:val="009E351E"/>
    <w:rsid w:val="009E4550"/>
    <w:rsid w:val="009E5D96"/>
    <w:rsid w:val="009E68C7"/>
    <w:rsid w:val="009F12CA"/>
    <w:rsid w:val="009F1D41"/>
    <w:rsid w:val="009F2119"/>
    <w:rsid w:val="009F299D"/>
    <w:rsid w:val="009F2BBE"/>
    <w:rsid w:val="009F3B47"/>
    <w:rsid w:val="009F4205"/>
    <w:rsid w:val="009F5FC8"/>
    <w:rsid w:val="009F5FFF"/>
    <w:rsid w:val="00A04528"/>
    <w:rsid w:val="00A05FAB"/>
    <w:rsid w:val="00A0688F"/>
    <w:rsid w:val="00A07F6D"/>
    <w:rsid w:val="00A12F06"/>
    <w:rsid w:val="00A17316"/>
    <w:rsid w:val="00A17C8A"/>
    <w:rsid w:val="00A213AF"/>
    <w:rsid w:val="00A235EA"/>
    <w:rsid w:val="00A24DD1"/>
    <w:rsid w:val="00A25135"/>
    <w:rsid w:val="00A261FA"/>
    <w:rsid w:val="00A274A8"/>
    <w:rsid w:val="00A30C4F"/>
    <w:rsid w:val="00A33750"/>
    <w:rsid w:val="00A35478"/>
    <w:rsid w:val="00A35C32"/>
    <w:rsid w:val="00A36850"/>
    <w:rsid w:val="00A372F4"/>
    <w:rsid w:val="00A373EB"/>
    <w:rsid w:val="00A40110"/>
    <w:rsid w:val="00A40D9C"/>
    <w:rsid w:val="00A43B95"/>
    <w:rsid w:val="00A4458F"/>
    <w:rsid w:val="00A44B61"/>
    <w:rsid w:val="00A45A09"/>
    <w:rsid w:val="00A52766"/>
    <w:rsid w:val="00A52C3D"/>
    <w:rsid w:val="00A5400A"/>
    <w:rsid w:val="00A576AA"/>
    <w:rsid w:val="00A57C6E"/>
    <w:rsid w:val="00A63C6F"/>
    <w:rsid w:val="00A65475"/>
    <w:rsid w:val="00A66C1B"/>
    <w:rsid w:val="00A67400"/>
    <w:rsid w:val="00A67540"/>
    <w:rsid w:val="00A678A5"/>
    <w:rsid w:val="00A67D83"/>
    <w:rsid w:val="00A704DA"/>
    <w:rsid w:val="00A7142E"/>
    <w:rsid w:val="00A719B4"/>
    <w:rsid w:val="00A72D00"/>
    <w:rsid w:val="00A735C4"/>
    <w:rsid w:val="00A73734"/>
    <w:rsid w:val="00A74F49"/>
    <w:rsid w:val="00A758FA"/>
    <w:rsid w:val="00A76349"/>
    <w:rsid w:val="00A76741"/>
    <w:rsid w:val="00A77CB3"/>
    <w:rsid w:val="00A81024"/>
    <w:rsid w:val="00A82553"/>
    <w:rsid w:val="00A8327C"/>
    <w:rsid w:val="00A83613"/>
    <w:rsid w:val="00A84668"/>
    <w:rsid w:val="00A86805"/>
    <w:rsid w:val="00A90DE1"/>
    <w:rsid w:val="00A93A87"/>
    <w:rsid w:val="00A94E75"/>
    <w:rsid w:val="00A95FB8"/>
    <w:rsid w:val="00A96275"/>
    <w:rsid w:val="00A97575"/>
    <w:rsid w:val="00A9760B"/>
    <w:rsid w:val="00AA0791"/>
    <w:rsid w:val="00AA1811"/>
    <w:rsid w:val="00AA1947"/>
    <w:rsid w:val="00AA52AE"/>
    <w:rsid w:val="00AA5BDA"/>
    <w:rsid w:val="00AB0AA5"/>
    <w:rsid w:val="00AB1E76"/>
    <w:rsid w:val="00AB316A"/>
    <w:rsid w:val="00AB53A1"/>
    <w:rsid w:val="00AB57A1"/>
    <w:rsid w:val="00AB6C8D"/>
    <w:rsid w:val="00AB7E45"/>
    <w:rsid w:val="00AB7EBF"/>
    <w:rsid w:val="00AC0AEB"/>
    <w:rsid w:val="00AC2688"/>
    <w:rsid w:val="00AC5105"/>
    <w:rsid w:val="00AC55BA"/>
    <w:rsid w:val="00AC6C5A"/>
    <w:rsid w:val="00AD0022"/>
    <w:rsid w:val="00AD04E4"/>
    <w:rsid w:val="00AD1C54"/>
    <w:rsid w:val="00AD2538"/>
    <w:rsid w:val="00AD3230"/>
    <w:rsid w:val="00AD44A4"/>
    <w:rsid w:val="00AD4D2B"/>
    <w:rsid w:val="00AD71D1"/>
    <w:rsid w:val="00AD7447"/>
    <w:rsid w:val="00AE2291"/>
    <w:rsid w:val="00AE407F"/>
    <w:rsid w:val="00AE5721"/>
    <w:rsid w:val="00AE6227"/>
    <w:rsid w:val="00AE6FD0"/>
    <w:rsid w:val="00AE78D9"/>
    <w:rsid w:val="00AF0733"/>
    <w:rsid w:val="00AF14EC"/>
    <w:rsid w:val="00AF27A4"/>
    <w:rsid w:val="00AF3EAD"/>
    <w:rsid w:val="00AF5D99"/>
    <w:rsid w:val="00AF6339"/>
    <w:rsid w:val="00AF7A99"/>
    <w:rsid w:val="00B03E6D"/>
    <w:rsid w:val="00B04292"/>
    <w:rsid w:val="00B0571C"/>
    <w:rsid w:val="00B061D6"/>
    <w:rsid w:val="00B06B96"/>
    <w:rsid w:val="00B06E17"/>
    <w:rsid w:val="00B07398"/>
    <w:rsid w:val="00B07678"/>
    <w:rsid w:val="00B10643"/>
    <w:rsid w:val="00B11405"/>
    <w:rsid w:val="00B11DD0"/>
    <w:rsid w:val="00B123E2"/>
    <w:rsid w:val="00B13763"/>
    <w:rsid w:val="00B139F8"/>
    <w:rsid w:val="00B13DC0"/>
    <w:rsid w:val="00B14035"/>
    <w:rsid w:val="00B147A3"/>
    <w:rsid w:val="00B1601C"/>
    <w:rsid w:val="00B17801"/>
    <w:rsid w:val="00B17B85"/>
    <w:rsid w:val="00B22020"/>
    <w:rsid w:val="00B22946"/>
    <w:rsid w:val="00B22FBF"/>
    <w:rsid w:val="00B2459E"/>
    <w:rsid w:val="00B24B86"/>
    <w:rsid w:val="00B24CC3"/>
    <w:rsid w:val="00B24EA7"/>
    <w:rsid w:val="00B25A11"/>
    <w:rsid w:val="00B260E0"/>
    <w:rsid w:val="00B26A68"/>
    <w:rsid w:val="00B26EA4"/>
    <w:rsid w:val="00B27269"/>
    <w:rsid w:val="00B30593"/>
    <w:rsid w:val="00B3255A"/>
    <w:rsid w:val="00B32DBD"/>
    <w:rsid w:val="00B335E7"/>
    <w:rsid w:val="00B35FB6"/>
    <w:rsid w:val="00B37BBB"/>
    <w:rsid w:val="00B42EC1"/>
    <w:rsid w:val="00B43FD5"/>
    <w:rsid w:val="00B459A9"/>
    <w:rsid w:val="00B46E58"/>
    <w:rsid w:val="00B476E2"/>
    <w:rsid w:val="00B47994"/>
    <w:rsid w:val="00B47C94"/>
    <w:rsid w:val="00B537DD"/>
    <w:rsid w:val="00B53942"/>
    <w:rsid w:val="00B55866"/>
    <w:rsid w:val="00B5716B"/>
    <w:rsid w:val="00B602DE"/>
    <w:rsid w:val="00B60ADF"/>
    <w:rsid w:val="00B60CF4"/>
    <w:rsid w:val="00B60F17"/>
    <w:rsid w:val="00B6299B"/>
    <w:rsid w:val="00B62ADD"/>
    <w:rsid w:val="00B639FA"/>
    <w:rsid w:val="00B64E8A"/>
    <w:rsid w:val="00B64FA9"/>
    <w:rsid w:val="00B6521E"/>
    <w:rsid w:val="00B654E1"/>
    <w:rsid w:val="00B67B28"/>
    <w:rsid w:val="00B67DCF"/>
    <w:rsid w:val="00B70451"/>
    <w:rsid w:val="00B714BC"/>
    <w:rsid w:val="00B725D4"/>
    <w:rsid w:val="00B72EF3"/>
    <w:rsid w:val="00B7363B"/>
    <w:rsid w:val="00B74F81"/>
    <w:rsid w:val="00B75013"/>
    <w:rsid w:val="00B75059"/>
    <w:rsid w:val="00B75CF1"/>
    <w:rsid w:val="00B7600F"/>
    <w:rsid w:val="00B772C9"/>
    <w:rsid w:val="00B80574"/>
    <w:rsid w:val="00B81433"/>
    <w:rsid w:val="00B82317"/>
    <w:rsid w:val="00B828A4"/>
    <w:rsid w:val="00B8295E"/>
    <w:rsid w:val="00B84EB0"/>
    <w:rsid w:val="00B86C37"/>
    <w:rsid w:val="00B90627"/>
    <w:rsid w:val="00B9080B"/>
    <w:rsid w:val="00B90C18"/>
    <w:rsid w:val="00B92978"/>
    <w:rsid w:val="00B957AB"/>
    <w:rsid w:val="00B960A5"/>
    <w:rsid w:val="00B96F25"/>
    <w:rsid w:val="00B97696"/>
    <w:rsid w:val="00B97957"/>
    <w:rsid w:val="00B97BDD"/>
    <w:rsid w:val="00B97F90"/>
    <w:rsid w:val="00BA0432"/>
    <w:rsid w:val="00BA2494"/>
    <w:rsid w:val="00BA3EAC"/>
    <w:rsid w:val="00BA5915"/>
    <w:rsid w:val="00BA5FBD"/>
    <w:rsid w:val="00BA6AEC"/>
    <w:rsid w:val="00BB0367"/>
    <w:rsid w:val="00BB0D23"/>
    <w:rsid w:val="00BB121D"/>
    <w:rsid w:val="00BB1526"/>
    <w:rsid w:val="00BB15C4"/>
    <w:rsid w:val="00BB1BE2"/>
    <w:rsid w:val="00BB5450"/>
    <w:rsid w:val="00BB6097"/>
    <w:rsid w:val="00BB7395"/>
    <w:rsid w:val="00BB7516"/>
    <w:rsid w:val="00BB7D57"/>
    <w:rsid w:val="00BC134F"/>
    <w:rsid w:val="00BC1FEC"/>
    <w:rsid w:val="00BC30A7"/>
    <w:rsid w:val="00BC3B48"/>
    <w:rsid w:val="00BC4490"/>
    <w:rsid w:val="00BC44AA"/>
    <w:rsid w:val="00BC493D"/>
    <w:rsid w:val="00BC780D"/>
    <w:rsid w:val="00BD0B15"/>
    <w:rsid w:val="00BD1C5C"/>
    <w:rsid w:val="00BD2101"/>
    <w:rsid w:val="00BD27CE"/>
    <w:rsid w:val="00BD2CFD"/>
    <w:rsid w:val="00BD40D4"/>
    <w:rsid w:val="00BD46D0"/>
    <w:rsid w:val="00BD4D7D"/>
    <w:rsid w:val="00BD7264"/>
    <w:rsid w:val="00BE2347"/>
    <w:rsid w:val="00BE24BF"/>
    <w:rsid w:val="00BE2BFF"/>
    <w:rsid w:val="00BE2C75"/>
    <w:rsid w:val="00BE6B0B"/>
    <w:rsid w:val="00BE6D66"/>
    <w:rsid w:val="00BF11BD"/>
    <w:rsid w:val="00BF2C45"/>
    <w:rsid w:val="00BF2C4B"/>
    <w:rsid w:val="00BF2FFB"/>
    <w:rsid w:val="00BF39BC"/>
    <w:rsid w:val="00BF4486"/>
    <w:rsid w:val="00BF4C38"/>
    <w:rsid w:val="00BF4F84"/>
    <w:rsid w:val="00BF5B09"/>
    <w:rsid w:val="00BF5E00"/>
    <w:rsid w:val="00C020F1"/>
    <w:rsid w:val="00C02FCE"/>
    <w:rsid w:val="00C05336"/>
    <w:rsid w:val="00C063A1"/>
    <w:rsid w:val="00C06A1E"/>
    <w:rsid w:val="00C109F7"/>
    <w:rsid w:val="00C11FAA"/>
    <w:rsid w:val="00C128D2"/>
    <w:rsid w:val="00C13691"/>
    <w:rsid w:val="00C14686"/>
    <w:rsid w:val="00C15DD0"/>
    <w:rsid w:val="00C16F01"/>
    <w:rsid w:val="00C2160B"/>
    <w:rsid w:val="00C23744"/>
    <w:rsid w:val="00C2387D"/>
    <w:rsid w:val="00C23BA2"/>
    <w:rsid w:val="00C23CBC"/>
    <w:rsid w:val="00C2402D"/>
    <w:rsid w:val="00C242C1"/>
    <w:rsid w:val="00C26219"/>
    <w:rsid w:val="00C32DDD"/>
    <w:rsid w:val="00C344E9"/>
    <w:rsid w:val="00C348A3"/>
    <w:rsid w:val="00C355E1"/>
    <w:rsid w:val="00C358F2"/>
    <w:rsid w:val="00C359F2"/>
    <w:rsid w:val="00C36633"/>
    <w:rsid w:val="00C37C53"/>
    <w:rsid w:val="00C40274"/>
    <w:rsid w:val="00C4128D"/>
    <w:rsid w:val="00C4394A"/>
    <w:rsid w:val="00C457D5"/>
    <w:rsid w:val="00C46863"/>
    <w:rsid w:val="00C478F2"/>
    <w:rsid w:val="00C51137"/>
    <w:rsid w:val="00C53966"/>
    <w:rsid w:val="00C53D57"/>
    <w:rsid w:val="00C53E49"/>
    <w:rsid w:val="00C55066"/>
    <w:rsid w:val="00C6187E"/>
    <w:rsid w:val="00C63F54"/>
    <w:rsid w:val="00C64FD3"/>
    <w:rsid w:val="00C65878"/>
    <w:rsid w:val="00C65C90"/>
    <w:rsid w:val="00C66214"/>
    <w:rsid w:val="00C71592"/>
    <w:rsid w:val="00C72236"/>
    <w:rsid w:val="00C72C67"/>
    <w:rsid w:val="00C73D59"/>
    <w:rsid w:val="00C73DEB"/>
    <w:rsid w:val="00C74348"/>
    <w:rsid w:val="00C7607E"/>
    <w:rsid w:val="00C761D1"/>
    <w:rsid w:val="00C77BE1"/>
    <w:rsid w:val="00C809F5"/>
    <w:rsid w:val="00C833C6"/>
    <w:rsid w:val="00C838C2"/>
    <w:rsid w:val="00C842B6"/>
    <w:rsid w:val="00C85A1D"/>
    <w:rsid w:val="00C87658"/>
    <w:rsid w:val="00C8767D"/>
    <w:rsid w:val="00C909A1"/>
    <w:rsid w:val="00C92EBB"/>
    <w:rsid w:val="00C9440B"/>
    <w:rsid w:val="00C94426"/>
    <w:rsid w:val="00C94A3C"/>
    <w:rsid w:val="00C961D0"/>
    <w:rsid w:val="00C9624C"/>
    <w:rsid w:val="00C97FC1"/>
    <w:rsid w:val="00CA1A0D"/>
    <w:rsid w:val="00CA1C28"/>
    <w:rsid w:val="00CA21D7"/>
    <w:rsid w:val="00CA286E"/>
    <w:rsid w:val="00CA2DC8"/>
    <w:rsid w:val="00CA30FA"/>
    <w:rsid w:val="00CA4275"/>
    <w:rsid w:val="00CA5D4E"/>
    <w:rsid w:val="00CA64AC"/>
    <w:rsid w:val="00CA7DE8"/>
    <w:rsid w:val="00CB0420"/>
    <w:rsid w:val="00CB0AA7"/>
    <w:rsid w:val="00CB0C8F"/>
    <w:rsid w:val="00CB0FAF"/>
    <w:rsid w:val="00CB4B86"/>
    <w:rsid w:val="00CB4C0B"/>
    <w:rsid w:val="00CB5646"/>
    <w:rsid w:val="00CB61BF"/>
    <w:rsid w:val="00CB7540"/>
    <w:rsid w:val="00CC01EA"/>
    <w:rsid w:val="00CC0475"/>
    <w:rsid w:val="00CC1DE7"/>
    <w:rsid w:val="00CC1EFA"/>
    <w:rsid w:val="00CC30B9"/>
    <w:rsid w:val="00CC37F7"/>
    <w:rsid w:val="00CC54E9"/>
    <w:rsid w:val="00CC6A9C"/>
    <w:rsid w:val="00CC6CC3"/>
    <w:rsid w:val="00CC6CE8"/>
    <w:rsid w:val="00CC6ED4"/>
    <w:rsid w:val="00CD3A13"/>
    <w:rsid w:val="00CD3ADC"/>
    <w:rsid w:val="00CD4AB0"/>
    <w:rsid w:val="00CD512B"/>
    <w:rsid w:val="00CD5F07"/>
    <w:rsid w:val="00CD70FD"/>
    <w:rsid w:val="00CE2722"/>
    <w:rsid w:val="00CE31EA"/>
    <w:rsid w:val="00CE3D14"/>
    <w:rsid w:val="00CF0313"/>
    <w:rsid w:val="00CF1077"/>
    <w:rsid w:val="00CF147C"/>
    <w:rsid w:val="00CF1606"/>
    <w:rsid w:val="00CF21C4"/>
    <w:rsid w:val="00CF3193"/>
    <w:rsid w:val="00CF341A"/>
    <w:rsid w:val="00CF4856"/>
    <w:rsid w:val="00CF5DA7"/>
    <w:rsid w:val="00CF66AF"/>
    <w:rsid w:val="00CF6C88"/>
    <w:rsid w:val="00CF7CF7"/>
    <w:rsid w:val="00D00573"/>
    <w:rsid w:val="00D0107D"/>
    <w:rsid w:val="00D01FD3"/>
    <w:rsid w:val="00D02D6C"/>
    <w:rsid w:val="00D03001"/>
    <w:rsid w:val="00D03D6D"/>
    <w:rsid w:val="00D04743"/>
    <w:rsid w:val="00D04C78"/>
    <w:rsid w:val="00D05DB5"/>
    <w:rsid w:val="00D0640D"/>
    <w:rsid w:val="00D0761E"/>
    <w:rsid w:val="00D10CD0"/>
    <w:rsid w:val="00D152CA"/>
    <w:rsid w:val="00D16AAD"/>
    <w:rsid w:val="00D16B83"/>
    <w:rsid w:val="00D17D4A"/>
    <w:rsid w:val="00D17EAE"/>
    <w:rsid w:val="00D208C6"/>
    <w:rsid w:val="00D20C0E"/>
    <w:rsid w:val="00D21668"/>
    <w:rsid w:val="00D21691"/>
    <w:rsid w:val="00D22B28"/>
    <w:rsid w:val="00D242E3"/>
    <w:rsid w:val="00D24DF4"/>
    <w:rsid w:val="00D250E1"/>
    <w:rsid w:val="00D25C54"/>
    <w:rsid w:val="00D26D70"/>
    <w:rsid w:val="00D26DBA"/>
    <w:rsid w:val="00D26DE0"/>
    <w:rsid w:val="00D2775A"/>
    <w:rsid w:val="00D31B2E"/>
    <w:rsid w:val="00D3660E"/>
    <w:rsid w:val="00D36D85"/>
    <w:rsid w:val="00D40124"/>
    <w:rsid w:val="00D40A11"/>
    <w:rsid w:val="00D4123B"/>
    <w:rsid w:val="00D423AA"/>
    <w:rsid w:val="00D42795"/>
    <w:rsid w:val="00D427AD"/>
    <w:rsid w:val="00D42BA1"/>
    <w:rsid w:val="00D43045"/>
    <w:rsid w:val="00D432E2"/>
    <w:rsid w:val="00D45292"/>
    <w:rsid w:val="00D5017D"/>
    <w:rsid w:val="00D51151"/>
    <w:rsid w:val="00D51199"/>
    <w:rsid w:val="00D5364F"/>
    <w:rsid w:val="00D5532B"/>
    <w:rsid w:val="00D55666"/>
    <w:rsid w:val="00D5709C"/>
    <w:rsid w:val="00D573CF"/>
    <w:rsid w:val="00D60322"/>
    <w:rsid w:val="00D61F5B"/>
    <w:rsid w:val="00D6536F"/>
    <w:rsid w:val="00D65515"/>
    <w:rsid w:val="00D704C1"/>
    <w:rsid w:val="00D70891"/>
    <w:rsid w:val="00D71894"/>
    <w:rsid w:val="00D71B49"/>
    <w:rsid w:val="00D7275F"/>
    <w:rsid w:val="00D73693"/>
    <w:rsid w:val="00D741FF"/>
    <w:rsid w:val="00D746CA"/>
    <w:rsid w:val="00D746DA"/>
    <w:rsid w:val="00D764EF"/>
    <w:rsid w:val="00D77136"/>
    <w:rsid w:val="00D779B7"/>
    <w:rsid w:val="00D77AF3"/>
    <w:rsid w:val="00D8130D"/>
    <w:rsid w:val="00D82E4E"/>
    <w:rsid w:val="00D83568"/>
    <w:rsid w:val="00D839E8"/>
    <w:rsid w:val="00D900D3"/>
    <w:rsid w:val="00D91C06"/>
    <w:rsid w:val="00D9241F"/>
    <w:rsid w:val="00D92FCB"/>
    <w:rsid w:val="00D933CE"/>
    <w:rsid w:val="00D94352"/>
    <w:rsid w:val="00D94490"/>
    <w:rsid w:val="00D94D07"/>
    <w:rsid w:val="00D953F5"/>
    <w:rsid w:val="00D96C68"/>
    <w:rsid w:val="00D96E38"/>
    <w:rsid w:val="00D97F0C"/>
    <w:rsid w:val="00DA1C77"/>
    <w:rsid w:val="00DA1FCD"/>
    <w:rsid w:val="00DA256F"/>
    <w:rsid w:val="00DA442F"/>
    <w:rsid w:val="00DA5A4B"/>
    <w:rsid w:val="00DA7385"/>
    <w:rsid w:val="00DB278A"/>
    <w:rsid w:val="00DB279A"/>
    <w:rsid w:val="00DB3922"/>
    <w:rsid w:val="00DB3C1F"/>
    <w:rsid w:val="00DB4AB5"/>
    <w:rsid w:val="00DB6C56"/>
    <w:rsid w:val="00DC2F26"/>
    <w:rsid w:val="00DC385E"/>
    <w:rsid w:val="00DC4445"/>
    <w:rsid w:val="00DC6078"/>
    <w:rsid w:val="00DD02B3"/>
    <w:rsid w:val="00DD0481"/>
    <w:rsid w:val="00DD1603"/>
    <w:rsid w:val="00DD201E"/>
    <w:rsid w:val="00DE0A30"/>
    <w:rsid w:val="00DE3A04"/>
    <w:rsid w:val="00DE6EAD"/>
    <w:rsid w:val="00DF0E04"/>
    <w:rsid w:val="00DF44B1"/>
    <w:rsid w:val="00DF4B42"/>
    <w:rsid w:val="00DF62B5"/>
    <w:rsid w:val="00E00029"/>
    <w:rsid w:val="00E00B96"/>
    <w:rsid w:val="00E01070"/>
    <w:rsid w:val="00E02175"/>
    <w:rsid w:val="00E03119"/>
    <w:rsid w:val="00E0347B"/>
    <w:rsid w:val="00E050F8"/>
    <w:rsid w:val="00E11482"/>
    <w:rsid w:val="00E118C4"/>
    <w:rsid w:val="00E132DD"/>
    <w:rsid w:val="00E16440"/>
    <w:rsid w:val="00E16DCD"/>
    <w:rsid w:val="00E17C5C"/>
    <w:rsid w:val="00E209CE"/>
    <w:rsid w:val="00E22020"/>
    <w:rsid w:val="00E22F31"/>
    <w:rsid w:val="00E2347B"/>
    <w:rsid w:val="00E25FBD"/>
    <w:rsid w:val="00E26142"/>
    <w:rsid w:val="00E26B38"/>
    <w:rsid w:val="00E27D64"/>
    <w:rsid w:val="00E27F74"/>
    <w:rsid w:val="00E30958"/>
    <w:rsid w:val="00E3150D"/>
    <w:rsid w:val="00E31CE6"/>
    <w:rsid w:val="00E323FC"/>
    <w:rsid w:val="00E328CC"/>
    <w:rsid w:val="00E34FF5"/>
    <w:rsid w:val="00E37FC2"/>
    <w:rsid w:val="00E402A9"/>
    <w:rsid w:val="00E40ACA"/>
    <w:rsid w:val="00E42521"/>
    <w:rsid w:val="00E43737"/>
    <w:rsid w:val="00E448BC"/>
    <w:rsid w:val="00E45657"/>
    <w:rsid w:val="00E46141"/>
    <w:rsid w:val="00E461FB"/>
    <w:rsid w:val="00E51BDE"/>
    <w:rsid w:val="00E51E39"/>
    <w:rsid w:val="00E5358B"/>
    <w:rsid w:val="00E5452B"/>
    <w:rsid w:val="00E5538E"/>
    <w:rsid w:val="00E55CAE"/>
    <w:rsid w:val="00E56CD2"/>
    <w:rsid w:val="00E630C3"/>
    <w:rsid w:val="00E63B26"/>
    <w:rsid w:val="00E63CFA"/>
    <w:rsid w:val="00E63EE6"/>
    <w:rsid w:val="00E63F7E"/>
    <w:rsid w:val="00E64080"/>
    <w:rsid w:val="00E65818"/>
    <w:rsid w:val="00E65CC7"/>
    <w:rsid w:val="00E66BE0"/>
    <w:rsid w:val="00E67BFE"/>
    <w:rsid w:val="00E67C49"/>
    <w:rsid w:val="00E711FE"/>
    <w:rsid w:val="00E723EA"/>
    <w:rsid w:val="00E7275F"/>
    <w:rsid w:val="00E73BD6"/>
    <w:rsid w:val="00E748D4"/>
    <w:rsid w:val="00E756F8"/>
    <w:rsid w:val="00E770C2"/>
    <w:rsid w:val="00E7753E"/>
    <w:rsid w:val="00E806DA"/>
    <w:rsid w:val="00E8169B"/>
    <w:rsid w:val="00E81882"/>
    <w:rsid w:val="00E8302B"/>
    <w:rsid w:val="00E83175"/>
    <w:rsid w:val="00E83A3A"/>
    <w:rsid w:val="00E8529C"/>
    <w:rsid w:val="00E86305"/>
    <w:rsid w:val="00E908BF"/>
    <w:rsid w:val="00E90AF6"/>
    <w:rsid w:val="00E90B29"/>
    <w:rsid w:val="00E9225B"/>
    <w:rsid w:val="00E93B02"/>
    <w:rsid w:val="00E93F81"/>
    <w:rsid w:val="00E946D7"/>
    <w:rsid w:val="00E956CE"/>
    <w:rsid w:val="00E95BF0"/>
    <w:rsid w:val="00E9670E"/>
    <w:rsid w:val="00E97646"/>
    <w:rsid w:val="00EA13EA"/>
    <w:rsid w:val="00EA1EDD"/>
    <w:rsid w:val="00EA2EA4"/>
    <w:rsid w:val="00EA39E8"/>
    <w:rsid w:val="00EA3E10"/>
    <w:rsid w:val="00EA4FD7"/>
    <w:rsid w:val="00EA56D8"/>
    <w:rsid w:val="00EA6A7A"/>
    <w:rsid w:val="00EA79D2"/>
    <w:rsid w:val="00EB0B2D"/>
    <w:rsid w:val="00EB0EB1"/>
    <w:rsid w:val="00EB2823"/>
    <w:rsid w:val="00EB3919"/>
    <w:rsid w:val="00EB4C2E"/>
    <w:rsid w:val="00EB5C2B"/>
    <w:rsid w:val="00EB60D8"/>
    <w:rsid w:val="00EC0458"/>
    <w:rsid w:val="00EC12D6"/>
    <w:rsid w:val="00EC1387"/>
    <w:rsid w:val="00EC203C"/>
    <w:rsid w:val="00EC4642"/>
    <w:rsid w:val="00EC4903"/>
    <w:rsid w:val="00EC520A"/>
    <w:rsid w:val="00ED1065"/>
    <w:rsid w:val="00ED16E7"/>
    <w:rsid w:val="00ED1A3A"/>
    <w:rsid w:val="00ED2DBD"/>
    <w:rsid w:val="00ED34CE"/>
    <w:rsid w:val="00ED3D15"/>
    <w:rsid w:val="00ED4344"/>
    <w:rsid w:val="00EE2216"/>
    <w:rsid w:val="00EE28BD"/>
    <w:rsid w:val="00EE326C"/>
    <w:rsid w:val="00EE32EA"/>
    <w:rsid w:val="00EE4819"/>
    <w:rsid w:val="00EE5E23"/>
    <w:rsid w:val="00EE62D1"/>
    <w:rsid w:val="00EF06BA"/>
    <w:rsid w:val="00EF10EC"/>
    <w:rsid w:val="00EF1B33"/>
    <w:rsid w:val="00EF1FF1"/>
    <w:rsid w:val="00EF3D05"/>
    <w:rsid w:val="00EF6182"/>
    <w:rsid w:val="00EF64E4"/>
    <w:rsid w:val="00EF6CEF"/>
    <w:rsid w:val="00EF7BCA"/>
    <w:rsid w:val="00F004B9"/>
    <w:rsid w:val="00F0109C"/>
    <w:rsid w:val="00F011A1"/>
    <w:rsid w:val="00F03A8D"/>
    <w:rsid w:val="00F05BD3"/>
    <w:rsid w:val="00F06D58"/>
    <w:rsid w:val="00F06EF0"/>
    <w:rsid w:val="00F073F8"/>
    <w:rsid w:val="00F10820"/>
    <w:rsid w:val="00F1184A"/>
    <w:rsid w:val="00F12A76"/>
    <w:rsid w:val="00F13405"/>
    <w:rsid w:val="00F14105"/>
    <w:rsid w:val="00F14567"/>
    <w:rsid w:val="00F146E4"/>
    <w:rsid w:val="00F150CB"/>
    <w:rsid w:val="00F15272"/>
    <w:rsid w:val="00F164B8"/>
    <w:rsid w:val="00F17685"/>
    <w:rsid w:val="00F2010E"/>
    <w:rsid w:val="00F2294B"/>
    <w:rsid w:val="00F23019"/>
    <w:rsid w:val="00F23666"/>
    <w:rsid w:val="00F23A03"/>
    <w:rsid w:val="00F259D1"/>
    <w:rsid w:val="00F27051"/>
    <w:rsid w:val="00F318B3"/>
    <w:rsid w:val="00F33164"/>
    <w:rsid w:val="00F3345D"/>
    <w:rsid w:val="00F33961"/>
    <w:rsid w:val="00F33E74"/>
    <w:rsid w:val="00F3545C"/>
    <w:rsid w:val="00F35760"/>
    <w:rsid w:val="00F41588"/>
    <w:rsid w:val="00F42644"/>
    <w:rsid w:val="00F44129"/>
    <w:rsid w:val="00F4566A"/>
    <w:rsid w:val="00F460CA"/>
    <w:rsid w:val="00F50A5A"/>
    <w:rsid w:val="00F52FBF"/>
    <w:rsid w:val="00F544B6"/>
    <w:rsid w:val="00F54747"/>
    <w:rsid w:val="00F56291"/>
    <w:rsid w:val="00F57E41"/>
    <w:rsid w:val="00F60090"/>
    <w:rsid w:val="00F607AB"/>
    <w:rsid w:val="00F62121"/>
    <w:rsid w:val="00F6216C"/>
    <w:rsid w:val="00F623E9"/>
    <w:rsid w:val="00F62DF8"/>
    <w:rsid w:val="00F66AAE"/>
    <w:rsid w:val="00F670D6"/>
    <w:rsid w:val="00F674DF"/>
    <w:rsid w:val="00F70A75"/>
    <w:rsid w:val="00F7580E"/>
    <w:rsid w:val="00F760B1"/>
    <w:rsid w:val="00F7640D"/>
    <w:rsid w:val="00F76A52"/>
    <w:rsid w:val="00F80EA6"/>
    <w:rsid w:val="00F80F00"/>
    <w:rsid w:val="00F81C1B"/>
    <w:rsid w:val="00F82BCB"/>
    <w:rsid w:val="00F82FD7"/>
    <w:rsid w:val="00F84031"/>
    <w:rsid w:val="00F8431D"/>
    <w:rsid w:val="00F85EB7"/>
    <w:rsid w:val="00F86221"/>
    <w:rsid w:val="00F92A80"/>
    <w:rsid w:val="00F949CE"/>
    <w:rsid w:val="00FA04FD"/>
    <w:rsid w:val="00FA1BA8"/>
    <w:rsid w:val="00FA2333"/>
    <w:rsid w:val="00FA30C3"/>
    <w:rsid w:val="00FA3962"/>
    <w:rsid w:val="00FA4B12"/>
    <w:rsid w:val="00FA53CE"/>
    <w:rsid w:val="00FA639C"/>
    <w:rsid w:val="00FA6708"/>
    <w:rsid w:val="00FB0F4C"/>
    <w:rsid w:val="00FB151E"/>
    <w:rsid w:val="00FB15AB"/>
    <w:rsid w:val="00FB4525"/>
    <w:rsid w:val="00FB488D"/>
    <w:rsid w:val="00FB48BE"/>
    <w:rsid w:val="00FB583E"/>
    <w:rsid w:val="00FB6297"/>
    <w:rsid w:val="00FB710A"/>
    <w:rsid w:val="00FC49B5"/>
    <w:rsid w:val="00FC5CE3"/>
    <w:rsid w:val="00FC62AE"/>
    <w:rsid w:val="00FC64ED"/>
    <w:rsid w:val="00FC7BE4"/>
    <w:rsid w:val="00FD27A8"/>
    <w:rsid w:val="00FD2910"/>
    <w:rsid w:val="00FD4328"/>
    <w:rsid w:val="00FD55C4"/>
    <w:rsid w:val="00FD7427"/>
    <w:rsid w:val="00FE0943"/>
    <w:rsid w:val="00FE0E63"/>
    <w:rsid w:val="00FE2775"/>
    <w:rsid w:val="00FE2DA5"/>
    <w:rsid w:val="00FE4507"/>
    <w:rsid w:val="00FE4CD1"/>
    <w:rsid w:val="00FE6162"/>
    <w:rsid w:val="00FE6AD7"/>
    <w:rsid w:val="00FE72A7"/>
    <w:rsid w:val="00FF1E42"/>
    <w:rsid w:val="00FF2400"/>
    <w:rsid w:val="00FF2FAC"/>
    <w:rsid w:val="00FF4021"/>
    <w:rsid w:val="00FF4BF7"/>
    <w:rsid w:val="00FF5B5F"/>
    <w:rsid w:val="00FF6FA5"/>
    <w:rsid w:val="00FF7520"/>
    <w:rsid w:val="00FF7543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1AF4E2"/>
  <w15:docId w15:val="{6D3D085E-02FA-4639-BCA4-B35B2152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F5D9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3E10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96AEB569FD5C1F4896301E3435692942ED2A846161D6D6779CD8E7B63CA7668BD55664F37384286ABD8A3C9A76EC64A458B7F92D37726Bn5p9L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76053085931451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112120600310027E-2"/>
          <c:y val="0.18809143666730485"/>
          <c:w val="0.84791870246989065"/>
          <c:h val="0.643115095042189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dPt>
            <c:idx val="0"/>
            <c:bubble3D val="0"/>
            <c:explosion val="18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69B-433E-93AD-8F33148E14BC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69B-433E-93AD-8F33148E14BC}"/>
              </c:ext>
            </c:extLst>
          </c:dPt>
          <c:dLbls>
            <c:dLbl>
              <c:idx val="0"/>
              <c:layout>
                <c:manualLayout>
                  <c:x val="0.15845626049025907"/>
                  <c:y val="-0.156982321534771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9B-433E-93AD-8F33148E14BC}"/>
                </c:ext>
              </c:extLst>
            </c:dLbl>
            <c:dLbl>
              <c:idx val="1"/>
              <c:layout>
                <c:manualLayout>
                  <c:x val="-2.223888963032165E-2"/>
                  <c:y val="-3.582900717851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9B-433E-93AD-8F33148E14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60.5</c:v>
                </c:pt>
                <c:pt idx="1">
                  <c:v>39.5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9B-433E-93AD-8F33148E1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4801310092648871E-2"/>
          <c:y val="0.86478229604861456"/>
          <c:w val="0.94532032213921979"/>
          <c:h val="0.10963463477100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503096667240986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525599226731286E-2"/>
          <c:y val="0.15143538680742449"/>
          <c:w val="0.90868951477219195"/>
          <c:h val="0.671742612818562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53"/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7C6-466A-9881-1E2C70EF66C4}"/>
              </c:ext>
            </c:extLst>
          </c:dPt>
          <c:dPt>
            <c:idx val="1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7C6-466A-9881-1E2C70EF66C4}"/>
              </c:ext>
            </c:extLst>
          </c:dPt>
          <c:dLbls>
            <c:dLbl>
              <c:idx val="0"/>
              <c:layout>
                <c:manualLayout>
                  <c:x val="8.4143088969577326E-2"/>
                  <c:y val="4.4092463170813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C6-466A-9881-1E2C70EF66C4}"/>
                </c:ext>
              </c:extLst>
            </c:dLbl>
            <c:dLbl>
              <c:idx val="1"/>
              <c:layout>
                <c:manualLayout>
                  <c:x val="-6.7816811360118606E-2"/>
                  <c:y val="-1.52583185166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C6-466A-9881-1E2C70EF66C4}"/>
                </c:ext>
              </c:extLst>
            </c:dLbl>
            <c:dLbl>
              <c:idx val="2"/>
              <c:layout>
                <c:manualLayout>
                  <c:x val="-2.5942654113245551E-2"/>
                  <c:y val="7.0838994679238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C6-466A-9881-1E2C70EF66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  <c:pt idx="2">
                  <c:v>Налоги на совокупный доход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7.9</c:v>
                </c:pt>
                <c:pt idx="1">
                  <c:v>92.7</c:v>
                </c:pt>
                <c:pt idx="2" formatCode="0.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C6-466A-9881-1E2C70EF66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904621220879293E-2"/>
          <c:y val="0.83536741667975689"/>
          <c:w val="0.96956493815108369"/>
          <c:h val="0.144761050167876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3568177229594517"/>
          <c:y val="3.08880308880308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2100709633518032E-2"/>
          <c:y val="0.13558558558558559"/>
          <c:w val="0.91968059548112069"/>
          <c:h val="0.496607079520467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0506847368623623E-17"/>
                  <c:y val="1.435041672422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74-4807-B025-3581272460B6}"/>
                </c:ext>
              </c:extLst>
            </c:dLbl>
            <c:dLbl>
              <c:idx val="1"/>
              <c:layout>
                <c:manualLayout>
                  <c:x val="3.8985904407335252E-17"/>
                  <c:y val="1.0175251531058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74-4807-B025-3581272460B6}"/>
                </c:ext>
              </c:extLst>
            </c:dLbl>
            <c:dLbl>
              <c:idx val="2"/>
              <c:layout>
                <c:manualLayout>
                  <c:x val="-1.7267578394806228E-7"/>
                  <c:y val="8.70793049602977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74-4807-B025-3581272460B6}"/>
                </c:ext>
              </c:extLst>
            </c:dLbl>
            <c:dLbl>
              <c:idx val="3"/>
              <c:layout>
                <c:manualLayout>
                  <c:x val="2.3937761819270093E-3"/>
                  <c:y val="1.4981273408239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74-4807-B025-3581272460B6}"/>
                </c:ext>
              </c:extLst>
            </c:dLbl>
            <c:dLbl>
              <c:idx val="4"/>
              <c:layout>
                <c:manualLayout>
                  <c:x val="4.7875523638539804E-3"/>
                  <c:y val="4.99375780274654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974-4807-B025-3581272460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"Обеспечение дост. и комф. жильем грждан"</c:v>
                </c:pt>
                <c:pt idx="3">
                  <c:v>МП "Управление муниципальном имуществом и земельными ресурсами"</c:v>
                </c:pt>
                <c:pt idx="4">
                  <c:v>МП "Защита населения от ЧС"</c:v>
                </c:pt>
                <c:pt idx="5">
                  <c:v>МП "Повышение эффективности работы с молодежью""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 formatCode="General">
                  <c:v>2.1</c:v>
                </c:pt>
                <c:pt idx="1">
                  <c:v>4.9000000000000004</c:v>
                </c:pt>
                <c:pt idx="2">
                  <c:v>90.3</c:v>
                </c:pt>
                <c:pt idx="3">
                  <c:v>2.2999999999999998</c:v>
                </c:pt>
                <c:pt idx="4" formatCode="General">
                  <c:v>0.3</c:v>
                </c:pt>
                <c:pt idx="5" formatCode="General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974-4807-B025-3581272460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739392"/>
        <c:axId val="103742080"/>
      </c:barChart>
      <c:catAx>
        <c:axId val="10373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742080"/>
        <c:crosses val="autoZero"/>
        <c:auto val="1"/>
        <c:lblAlgn val="ctr"/>
        <c:lblOffset val="100"/>
        <c:noMultiLvlLbl val="0"/>
      </c:catAx>
      <c:valAx>
        <c:axId val="10374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739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B5D4-B9F7-445A-80C6-138ED98A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13</Pages>
  <Words>4390</Words>
  <Characters>25024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29356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consultantplus://offline/ref=7DEBF29B044CCFBB108AD1FEC0BCA58F13630F52EE0895ED5C59A78CAAE0BEEFF83303E589FED8F7H5l6H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70</cp:revision>
  <cp:lastPrinted>2023-04-17T13:39:00Z</cp:lastPrinted>
  <dcterms:created xsi:type="dcterms:W3CDTF">2021-04-14T13:13:00Z</dcterms:created>
  <dcterms:modified xsi:type="dcterms:W3CDTF">2024-04-11T11:36:00Z</dcterms:modified>
</cp:coreProperties>
</file>